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59B58" w14:textId="77777777" w:rsidR="004D294D" w:rsidRPr="000C7ACA" w:rsidRDefault="00265526" w:rsidP="000958AD">
      <w:pPr>
        <w:rPr>
          <w:lang w:val="en-US"/>
        </w:rPr>
      </w:pPr>
      <w:bookmarkStart w:id="0" w:name="_Hlk81821562"/>
      <w:bookmarkEnd w:id="0"/>
      <w:r w:rsidRPr="000C7ACA">
        <w:rPr>
          <w:noProof/>
          <w:lang w:eastAsia="tr-TR"/>
        </w:rPr>
        <w:drawing>
          <wp:anchor distT="0" distB="0" distL="114300" distR="114300" simplePos="0" relativeHeight="251653632" behindDoc="0" locked="0" layoutInCell="1" allowOverlap="1" wp14:anchorId="3F009867" wp14:editId="239764E8">
            <wp:simplePos x="0" y="0"/>
            <wp:positionH relativeFrom="margin">
              <wp:align>center</wp:align>
            </wp:positionH>
            <wp:positionV relativeFrom="paragraph">
              <wp:posOffset>15197</wp:posOffset>
            </wp:positionV>
            <wp:extent cx="4114800" cy="1206500"/>
            <wp:effectExtent l="0" t="0" r="0" b="0"/>
            <wp:wrapNone/>
            <wp:docPr id="4" name="Resim 4" descr="C:\Users\dkaraer\AppData\Local\Microsoft\Windows\INetCache\Content.Outlook\1SXI42CR\ss_word_kapa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kapak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5378B" w14:textId="77777777" w:rsidR="00265526" w:rsidRPr="000C7ACA" w:rsidRDefault="00265526" w:rsidP="0031447A">
      <w:pPr>
        <w:spacing w:line="276" w:lineRule="auto"/>
        <w:rPr>
          <w:lang w:val="en-US"/>
        </w:rPr>
      </w:pPr>
    </w:p>
    <w:p w14:paraId="52C0884A" w14:textId="77777777" w:rsidR="00265526" w:rsidRPr="000C7ACA" w:rsidRDefault="00265526" w:rsidP="0031447A">
      <w:pPr>
        <w:spacing w:line="276" w:lineRule="auto"/>
        <w:rPr>
          <w:lang w:val="en-US"/>
        </w:rPr>
      </w:pPr>
    </w:p>
    <w:p w14:paraId="742B5CAD" w14:textId="77777777" w:rsidR="00DB7142" w:rsidRPr="000C7ACA" w:rsidRDefault="00DB7142" w:rsidP="0031447A">
      <w:pPr>
        <w:pStyle w:val="KapakYazlar"/>
        <w:spacing w:line="276" w:lineRule="auto"/>
        <w:rPr>
          <w:sz w:val="36"/>
          <w:szCs w:val="28"/>
          <w:lang w:val="en-US"/>
        </w:rPr>
      </w:pPr>
    </w:p>
    <w:p w14:paraId="7FAD3C33" w14:textId="77777777" w:rsidR="00E53126" w:rsidRPr="000C7ACA" w:rsidRDefault="00E53126" w:rsidP="0031447A">
      <w:pPr>
        <w:pStyle w:val="KapakYazlar"/>
        <w:spacing w:line="276" w:lineRule="auto"/>
        <w:rPr>
          <w:sz w:val="36"/>
          <w:szCs w:val="28"/>
          <w:lang w:val="en-US"/>
        </w:rPr>
      </w:pPr>
    </w:p>
    <w:p w14:paraId="5FBAD08B" w14:textId="77777777" w:rsidR="00F811E8" w:rsidRPr="0081448E" w:rsidRDefault="00F811E8" w:rsidP="00F811E8">
      <w:pPr>
        <w:pStyle w:val="KapakYazlar"/>
        <w:spacing w:line="276" w:lineRule="auto"/>
        <w:rPr>
          <w:bCs/>
          <w:sz w:val="36"/>
          <w:lang w:val="en-US"/>
        </w:rPr>
      </w:pPr>
      <w:r w:rsidRPr="0081448E">
        <w:rPr>
          <w:sz w:val="36"/>
          <w:szCs w:val="36"/>
          <w:lang w:val="en-US"/>
        </w:rPr>
        <w:t xml:space="preserve">WORLD BANK </w:t>
      </w:r>
      <w:r>
        <w:rPr>
          <w:sz w:val="36"/>
          <w:szCs w:val="36"/>
          <w:lang w:val="en-US"/>
        </w:rPr>
        <w:t xml:space="preserve">SUSTAINABLE CITIES PROJECT </w:t>
      </w:r>
      <w:r w:rsidRPr="0081448E">
        <w:rPr>
          <w:sz w:val="36"/>
          <w:szCs w:val="36"/>
          <w:lang w:val="en-US"/>
        </w:rPr>
        <w:t xml:space="preserve">RENEWABLE ENERGY </w:t>
      </w:r>
      <w:r>
        <w:rPr>
          <w:sz w:val="36"/>
          <w:szCs w:val="36"/>
          <w:lang w:val="en-US"/>
        </w:rPr>
        <w:t>PROJECTS</w:t>
      </w:r>
    </w:p>
    <w:p w14:paraId="25637926" w14:textId="77777777" w:rsidR="00DB7142" w:rsidRPr="000C7ACA" w:rsidRDefault="00DB7142" w:rsidP="0031447A">
      <w:pPr>
        <w:pStyle w:val="KapakYazlar"/>
        <w:spacing w:line="276" w:lineRule="auto"/>
        <w:rPr>
          <w:bCs/>
          <w:sz w:val="36"/>
          <w:lang w:val="en-US"/>
        </w:rPr>
      </w:pPr>
    </w:p>
    <w:p w14:paraId="727F1580" w14:textId="77777777" w:rsidR="007F717F" w:rsidRPr="000C7ACA" w:rsidRDefault="007F717F" w:rsidP="0031447A">
      <w:pPr>
        <w:pStyle w:val="KapakYazlar"/>
        <w:spacing w:line="276" w:lineRule="auto"/>
        <w:rPr>
          <w:bCs/>
          <w:sz w:val="36"/>
          <w:lang w:val="en-US"/>
        </w:rPr>
      </w:pPr>
    </w:p>
    <w:p w14:paraId="1BD8093E" w14:textId="77777777" w:rsidR="00014CDF" w:rsidRPr="000C7ACA" w:rsidRDefault="00014CDF" w:rsidP="0031447A">
      <w:pPr>
        <w:pStyle w:val="KapakYazlar"/>
        <w:spacing w:line="276" w:lineRule="auto"/>
        <w:jc w:val="both"/>
        <w:rPr>
          <w:bCs/>
          <w:sz w:val="36"/>
          <w:lang w:val="en-US"/>
        </w:rPr>
      </w:pPr>
    </w:p>
    <w:p w14:paraId="4F179DFB" w14:textId="5AA684DC" w:rsidR="00DB7142" w:rsidRPr="000C7ACA" w:rsidRDefault="00024255" w:rsidP="0031447A">
      <w:pPr>
        <w:pStyle w:val="KapakYazlar"/>
        <w:spacing w:line="276" w:lineRule="auto"/>
        <w:rPr>
          <w:sz w:val="36"/>
          <w:lang w:val="en-US"/>
        </w:rPr>
      </w:pPr>
      <w:r w:rsidRPr="000C7ACA">
        <w:rPr>
          <w:sz w:val="36"/>
          <w:lang w:val="en-US"/>
        </w:rPr>
        <w:t>ÇEKEREK</w:t>
      </w:r>
      <w:r w:rsidR="008C0F89" w:rsidRPr="000C7ACA">
        <w:rPr>
          <w:sz w:val="36"/>
          <w:lang w:val="en-US"/>
        </w:rPr>
        <w:t xml:space="preserve"> </w:t>
      </w:r>
      <w:r w:rsidR="00F05823" w:rsidRPr="000C7ACA">
        <w:rPr>
          <w:sz w:val="36"/>
          <w:lang w:val="en-US"/>
        </w:rPr>
        <w:t>MUNICIPALITY SOLAR POWER PLANT PROJECT</w:t>
      </w:r>
      <w:r w:rsidR="007F717F" w:rsidRPr="000C7ACA">
        <w:rPr>
          <w:sz w:val="36"/>
          <w:lang w:val="en-US"/>
        </w:rPr>
        <w:t xml:space="preserve"> (1200 kWe)</w:t>
      </w:r>
    </w:p>
    <w:p w14:paraId="6CE16FF4" w14:textId="12358F8A" w:rsidR="00FF5FF0" w:rsidRPr="000C7ACA" w:rsidRDefault="00D11F93" w:rsidP="0031447A">
      <w:pPr>
        <w:pStyle w:val="KapakYazlar"/>
        <w:spacing w:line="276" w:lineRule="auto"/>
        <w:rPr>
          <w:sz w:val="36"/>
          <w:lang w:val="en-US"/>
        </w:rPr>
      </w:pPr>
      <w:r w:rsidRPr="000C7ACA">
        <w:rPr>
          <w:sz w:val="36"/>
          <w:lang w:val="en-US"/>
        </w:rPr>
        <w:t>ENVIRONMENTAL AND SOCIAL MANAGEMENT PLAN</w:t>
      </w:r>
    </w:p>
    <w:p w14:paraId="0D01F4C2" w14:textId="77777777" w:rsidR="001B4D13" w:rsidRPr="000C7ACA" w:rsidRDefault="001B4D13" w:rsidP="0031447A">
      <w:pPr>
        <w:pStyle w:val="KapakYazlar"/>
        <w:spacing w:line="276" w:lineRule="auto"/>
        <w:rPr>
          <w:bCs/>
          <w:sz w:val="28"/>
          <w:lang w:val="en-US"/>
        </w:rPr>
      </w:pPr>
    </w:p>
    <w:p w14:paraId="3D395E31" w14:textId="695C1167" w:rsidR="005E6C14" w:rsidRPr="000C7ACA" w:rsidRDefault="00F811E8" w:rsidP="0031447A">
      <w:pPr>
        <w:pStyle w:val="KapakYazlar"/>
        <w:spacing w:line="276" w:lineRule="auto"/>
        <w:rPr>
          <w:bCs/>
          <w:sz w:val="28"/>
          <w:lang w:val="en-US"/>
        </w:rPr>
        <w:sectPr w:rsidR="005E6C14" w:rsidRPr="000C7ACA" w:rsidSect="00D47A08">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1559" w:gutter="0"/>
          <w:pgNumType w:fmt="upperRoman" w:start="1"/>
          <w:cols w:space="708"/>
          <w:titlePg/>
          <w:docGrid w:linePitch="360"/>
        </w:sectPr>
      </w:pPr>
      <w:r w:rsidRPr="000C7ACA">
        <w:rPr>
          <w:noProof/>
          <w:lang w:eastAsia="tr-TR"/>
        </w:rPr>
        <w:drawing>
          <wp:anchor distT="0" distB="0" distL="114300" distR="114300" simplePos="0" relativeHeight="251654656" behindDoc="0" locked="0" layoutInCell="1" allowOverlap="1" wp14:anchorId="28FC3680" wp14:editId="04D67DBF">
            <wp:simplePos x="0" y="0"/>
            <wp:positionH relativeFrom="page">
              <wp:posOffset>5324</wp:posOffset>
            </wp:positionH>
            <wp:positionV relativeFrom="paragraph">
              <wp:posOffset>1655445</wp:posOffset>
            </wp:positionV>
            <wp:extent cx="7543800" cy="1452927"/>
            <wp:effectExtent l="0" t="0" r="0" b="0"/>
            <wp:wrapNone/>
            <wp:docPr id="3" name="Resim 3" descr="C:\Users\dkaraer\AppData\Local\Microsoft\Windows\INetCache\Content.Outlook\1SXI42CR\ss_word_kapak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kapak_altba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1452927"/>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36"/>
          <w:lang w:val="en-US"/>
        </w:rPr>
        <w:t>JULY</w:t>
      </w:r>
      <w:r w:rsidR="00A763D3" w:rsidRPr="000C7ACA">
        <w:rPr>
          <w:bCs/>
          <w:sz w:val="36"/>
          <w:lang w:val="en-US"/>
        </w:rPr>
        <w:t xml:space="preserve"> </w:t>
      </w:r>
      <w:r w:rsidR="00FD774C" w:rsidRPr="000C7ACA">
        <w:rPr>
          <w:bCs/>
          <w:sz w:val="36"/>
          <w:lang w:val="en-US"/>
        </w:rPr>
        <w:t>202</w:t>
      </w:r>
      <w:r>
        <w:rPr>
          <w:bCs/>
          <w:sz w:val="36"/>
          <w:lang w:val="en-US"/>
        </w:rPr>
        <w:t>4</w:t>
      </w:r>
    </w:p>
    <w:p w14:paraId="62F5671B" w14:textId="77777777" w:rsidR="007F717F" w:rsidRPr="000C7ACA" w:rsidRDefault="007F717F" w:rsidP="0031447A">
      <w:pPr>
        <w:tabs>
          <w:tab w:val="left" w:pos="4082"/>
        </w:tabs>
        <w:spacing w:line="276" w:lineRule="auto"/>
        <w:jc w:val="center"/>
        <w:rPr>
          <w:rFonts w:eastAsia="SimSun"/>
          <w:b/>
          <w:bCs/>
          <w:color w:val="000000" w:themeColor="text1"/>
          <w:lang w:val="en-US" w:eastAsia="x-none"/>
        </w:rPr>
      </w:pPr>
      <w:r w:rsidRPr="000C7ACA">
        <w:rPr>
          <w:rFonts w:eastAsia="SimSun"/>
          <w:b/>
          <w:bCs/>
          <w:color w:val="000000" w:themeColor="text1"/>
          <w:lang w:val="en-US" w:eastAsia="x-none"/>
        </w:rPr>
        <w:lastRenderedPageBreak/>
        <w:t>DOCUMENT CONTROL PAGE</w:t>
      </w:r>
    </w:p>
    <w:tbl>
      <w:tblPr>
        <w:tblW w:w="4781" w:type="pct"/>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000" w:firstRow="0" w:lastRow="0" w:firstColumn="0" w:lastColumn="0" w:noHBand="0" w:noVBand="0"/>
      </w:tblPr>
      <w:tblGrid>
        <w:gridCol w:w="2337"/>
        <w:gridCol w:w="6326"/>
      </w:tblGrid>
      <w:tr w:rsidR="007F717F" w:rsidRPr="000C7ACA" w14:paraId="6B266760" w14:textId="77777777" w:rsidTr="004368DE">
        <w:trPr>
          <w:trHeight w:val="233"/>
          <w:jc w:val="center"/>
        </w:trPr>
        <w:tc>
          <w:tcPr>
            <w:tcW w:w="1349" w:type="pct"/>
            <w:vAlign w:val="center"/>
          </w:tcPr>
          <w:p w14:paraId="7B816BFE" w14:textId="77777777" w:rsidR="007F717F" w:rsidRPr="000C7ACA" w:rsidRDefault="007F717F" w:rsidP="0031447A">
            <w:pPr>
              <w:pStyle w:val="NormalPID"/>
              <w:spacing w:before="240" w:after="240" w:line="276" w:lineRule="auto"/>
            </w:pPr>
            <w:r w:rsidRPr="000C7ACA">
              <w:t xml:space="preserve">File Name: </w:t>
            </w:r>
          </w:p>
        </w:tc>
        <w:tc>
          <w:tcPr>
            <w:tcW w:w="3651" w:type="pct"/>
            <w:vAlign w:val="center"/>
          </w:tcPr>
          <w:p w14:paraId="2F18F2C6" w14:textId="1FEEBF3A" w:rsidR="007F717F" w:rsidRPr="000C7ACA" w:rsidRDefault="00D11F93" w:rsidP="0031447A">
            <w:pPr>
              <w:pStyle w:val="NormalPID"/>
              <w:spacing w:before="240" w:after="240" w:line="276" w:lineRule="auto"/>
            </w:pPr>
            <w:r w:rsidRPr="000C7ACA">
              <w:rPr>
                <w:rStyle w:val="Kpr"/>
                <w:rFonts w:eastAsia="TimesNewRoman"/>
              </w:rPr>
              <w:t>ESMP</w:t>
            </w:r>
            <w:r w:rsidR="00D61F12" w:rsidRPr="000C7ACA">
              <w:rPr>
                <w:rStyle w:val="Kpr"/>
                <w:rFonts w:eastAsia="TimesNewRoman"/>
              </w:rPr>
              <w:t>(EN)_GES_Cekerek_</w:t>
            </w:r>
            <w:r w:rsidR="00DF600A" w:rsidRPr="000C7ACA">
              <w:rPr>
                <w:rStyle w:val="Kpr"/>
                <w:rFonts w:eastAsia="TimesNewRoman"/>
              </w:rPr>
              <w:t>1</w:t>
            </w:r>
            <w:r w:rsidR="00EC3F9C" w:rsidRPr="000C7ACA">
              <w:rPr>
                <w:rStyle w:val="Kpr"/>
                <w:rFonts w:eastAsia="TimesNewRoman"/>
              </w:rPr>
              <w:t>5</w:t>
            </w:r>
            <w:r w:rsidR="00DF600A" w:rsidRPr="000C7ACA">
              <w:rPr>
                <w:rStyle w:val="Kpr"/>
                <w:rFonts w:eastAsia="TimesNewRoman"/>
              </w:rPr>
              <w:t>1</w:t>
            </w:r>
            <w:r w:rsidR="00DF600A" w:rsidRPr="000C7ACA">
              <w:rPr>
                <w:rStyle w:val="Kpr"/>
              </w:rPr>
              <w:t>2</w:t>
            </w:r>
            <w:r w:rsidR="00DF600A" w:rsidRPr="000C7ACA">
              <w:rPr>
                <w:rStyle w:val="Kpr"/>
                <w:rFonts w:eastAsia="TimesNewRoman"/>
              </w:rPr>
              <w:t>2023</w:t>
            </w:r>
            <w:r w:rsidR="00D61F12" w:rsidRPr="000C7ACA">
              <w:rPr>
                <w:rStyle w:val="Kpr"/>
                <w:rFonts w:eastAsia="TimesNewRoman"/>
              </w:rPr>
              <w:t>_</w:t>
            </w:r>
            <w:r w:rsidR="00DF600A" w:rsidRPr="000C7ACA">
              <w:rPr>
                <w:rStyle w:val="Kpr"/>
                <w:rFonts w:eastAsia="TimesNewRoman"/>
              </w:rPr>
              <w:t>v</w:t>
            </w:r>
            <w:r w:rsidR="00EC3F9C" w:rsidRPr="000C7ACA">
              <w:rPr>
                <w:rStyle w:val="Kpr"/>
                <w:rFonts w:eastAsia="TimesNewRoman"/>
              </w:rPr>
              <w:t>3</w:t>
            </w:r>
          </w:p>
        </w:tc>
      </w:tr>
      <w:tr w:rsidR="007F717F" w:rsidRPr="000C7ACA" w14:paraId="5F40FB7A" w14:textId="77777777" w:rsidTr="004368DE">
        <w:trPr>
          <w:trHeight w:val="251"/>
          <w:jc w:val="center"/>
        </w:trPr>
        <w:tc>
          <w:tcPr>
            <w:tcW w:w="1349" w:type="pct"/>
            <w:vAlign w:val="center"/>
          </w:tcPr>
          <w:p w14:paraId="3B58B8B9" w14:textId="77777777" w:rsidR="007F717F" w:rsidRPr="000C7ACA" w:rsidRDefault="007F717F" w:rsidP="0031447A">
            <w:pPr>
              <w:pStyle w:val="NormalPID"/>
              <w:spacing w:before="240" w:after="240" w:line="276" w:lineRule="auto"/>
            </w:pPr>
            <w:r w:rsidRPr="000C7ACA">
              <w:t>Prepared by</w:t>
            </w:r>
          </w:p>
        </w:tc>
        <w:tc>
          <w:tcPr>
            <w:tcW w:w="3651" w:type="pct"/>
            <w:vAlign w:val="center"/>
          </w:tcPr>
          <w:p w14:paraId="55B36BF2" w14:textId="40E710C2" w:rsidR="007F717F" w:rsidRPr="000C7ACA" w:rsidRDefault="004020AE" w:rsidP="0031447A">
            <w:pPr>
              <w:pStyle w:val="NormalPID"/>
              <w:spacing w:before="240" w:after="240" w:line="276" w:lineRule="auto"/>
            </w:pPr>
            <w:r w:rsidRPr="000C7ACA">
              <w:t>Doğukan ARIKAN</w:t>
            </w:r>
          </w:p>
        </w:tc>
      </w:tr>
      <w:tr w:rsidR="007F717F" w:rsidRPr="000C7ACA" w14:paraId="1EEA9FED" w14:textId="77777777" w:rsidTr="004368DE">
        <w:trPr>
          <w:trHeight w:val="233"/>
          <w:jc w:val="center"/>
        </w:trPr>
        <w:tc>
          <w:tcPr>
            <w:tcW w:w="1349" w:type="pct"/>
            <w:vAlign w:val="center"/>
          </w:tcPr>
          <w:p w14:paraId="5AFC6BFB" w14:textId="77777777" w:rsidR="007F717F" w:rsidRPr="000C7ACA" w:rsidRDefault="007F717F" w:rsidP="0031447A">
            <w:pPr>
              <w:pStyle w:val="NormalPID"/>
              <w:spacing w:before="240" w:after="240" w:line="276" w:lineRule="auto"/>
            </w:pPr>
            <w:r w:rsidRPr="000C7ACA">
              <w:t>Date</w:t>
            </w:r>
          </w:p>
        </w:tc>
        <w:tc>
          <w:tcPr>
            <w:tcW w:w="3651" w:type="pct"/>
            <w:vAlign w:val="center"/>
          </w:tcPr>
          <w:p w14:paraId="20C77545" w14:textId="2A64518E" w:rsidR="007F717F" w:rsidRPr="000C7ACA" w:rsidRDefault="00DA7DD8" w:rsidP="0031447A">
            <w:pPr>
              <w:pStyle w:val="NormalPID"/>
              <w:spacing w:before="240" w:after="240" w:line="276" w:lineRule="auto"/>
            </w:pPr>
            <w:r>
              <w:t>17</w:t>
            </w:r>
            <w:r w:rsidRPr="0081448E">
              <w:t xml:space="preserve"> </w:t>
            </w:r>
            <w:r>
              <w:t>July</w:t>
            </w:r>
            <w:r w:rsidRPr="0081448E">
              <w:t xml:space="preserve"> 202</w:t>
            </w:r>
            <w:r>
              <w:t>4</w:t>
            </w:r>
            <w:bookmarkStart w:id="3" w:name="_GoBack"/>
            <w:bookmarkEnd w:id="3"/>
          </w:p>
        </w:tc>
      </w:tr>
      <w:tr w:rsidR="007F717F" w:rsidRPr="000C7ACA" w14:paraId="366CC478" w14:textId="77777777" w:rsidTr="004368DE">
        <w:trPr>
          <w:trHeight w:val="233"/>
          <w:jc w:val="center"/>
        </w:trPr>
        <w:tc>
          <w:tcPr>
            <w:tcW w:w="1349" w:type="pct"/>
            <w:vAlign w:val="center"/>
          </w:tcPr>
          <w:p w14:paraId="2A0601FE" w14:textId="77777777" w:rsidR="007F717F" w:rsidRPr="000C7ACA" w:rsidRDefault="007F717F" w:rsidP="0031447A">
            <w:pPr>
              <w:pStyle w:val="NormalPID"/>
              <w:spacing w:before="240" w:after="240" w:line="276" w:lineRule="auto"/>
            </w:pPr>
            <w:r w:rsidRPr="000C7ACA">
              <w:t>Version</w:t>
            </w:r>
          </w:p>
        </w:tc>
        <w:tc>
          <w:tcPr>
            <w:tcW w:w="3651" w:type="pct"/>
            <w:vAlign w:val="center"/>
          </w:tcPr>
          <w:p w14:paraId="43873E45" w14:textId="6F43AEDA" w:rsidR="007F717F" w:rsidRPr="000C7ACA" w:rsidRDefault="007F717F" w:rsidP="0031447A">
            <w:pPr>
              <w:pStyle w:val="NormalPID"/>
              <w:spacing w:before="240" w:after="240" w:line="276" w:lineRule="auto"/>
            </w:pPr>
            <w:r w:rsidRPr="000C7ACA">
              <w:t xml:space="preserve">Version </w:t>
            </w:r>
            <w:r w:rsidR="00D7272C" w:rsidRPr="000C7ACA">
              <w:t>0</w:t>
            </w:r>
            <w:r w:rsidR="00EC3F9C" w:rsidRPr="000C7ACA">
              <w:t>3</w:t>
            </w:r>
          </w:p>
        </w:tc>
      </w:tr>
      <w:tr w:rsidR="007F717F" w:rsidRPr="000C7ACA" w14:paraId="4B5EC2D5" w14:textId="77777777" w:rsidTr="004368DE">
        <w:trPr>
          <w:trHeight w:val="251"/>
          <w:jc w:val="center"/>
        </w:trPr>
        <w:tc>
          <w:tcPr>
            <w:tcW w:w="1349" w:type="pct"/>
            <w:vAlign w:val="center"/>
          </w:tcPr>
          <w:p w14:paraId="05B9FC8D" w14:textId="77777777" w:rsidR="007F717F" w:rsidRPr="000C7ACA" w:rsidRDefault="007F717F" w:rsidP="0031447A">
            <w:pPr>
              <w:pStyle w:val="NormalPID"/>
              <w:spacing w:before="240" w:after="240" w:line="276" w:lineRule="auto"/>
            </w:pPr>
            <w:r w:rsidRPr="000C7ACA">
              <w:t>Document status:</w:t>
            </w:r>
          </w:p>
        </w:tc>
        <w:tc>
          <w:tcPr>
            <w:tcW w:w="3651" w:type="pct"/>
            <w:vAlign w:val="center"/>
          </w:tcPr>
          <w:p w14:paraId="4B1A4F3D" w14:textId="77777777" w:rsidR="007F717F" w:rsidRPr="000C7ACA" w:rsidRDefault="007F717F" w:rsidP="0031447A">
            <w:pPr>
              <w:pStyle w:val="NormalPID"/>
              <w:spacing w:before="240" w:after="240" w:line="276" w:lineRule="auto"/>
            </w:pPr>
            <w:r w:rsidRPr="000C7ACA">
              <w:t>Final</w:t>
            </w:r>
          </w:p>
        </w:tc>
      </w:tr>
      <w:tr w:rsidR="007F717F" w:rsidRPr="000C7ACA" w14:paraId="3D4140DC" w14:textId="77777777" w:rsidTr="004368DE">
        <w:trPr>
          <w:trHeight w:val="251"/>
          <w:jc w:val="center"/>
        </w:trPr>
        <w:tc>
          <w:tcPr>
            <w:tcW w:w="1349" w:type="pct"/>
            <w:vAlign w:val="center"/>
          </w:tcPr>
          <w:p w14:paraId="0D653FE5" w14:textId="77777777" w:rsidR="007F717F" w:rsidRPr="000C7ACA" w:rsidRDefault="007F717F" w:rsidP="0031447A">
            <w:pPr>
              <w:pStyle w:val="NormalPID"/>
              <w:spacing w:before="240" w:after="240" w:line="276" w:lineRule="auto"/>
            </w:pPr>
            <w:r w:rsidRPr="000C7ACA">
              <w:t xml:space="preserve">Use of the document: </w:t>
            </w:r>
          </w:p>
        </w:tc>
        <w:tc>
          <w:tcPr>
            <w:tcW w:w="3651" w:type="pct"/>
            <w:vAlign w:val="center"/>
          </w:tcPr>
          <w:p w14:paraId="0050F7DB" w14:textId="77777777" w:rsidR="007F717F" w:rsidRPr="000C7ACA" w:rsidRDefault="007F717F" w:rsidP="0031447A">
            <w:pPr>
              <w:pStyle w:val="NormalPID"/>
              <w:spacing w:before="240" w:after="240" w:line="276" w:lineRule="auto"/>
            </w:pPr>
            <w:r w:rsidRPr="000C7ACA">
              <w:t>World Bank, Ilbank</w:t>
            </w:r>
          </w:p>
        </w:tc>
      </w:tr>
    </w:tbl>
    <w:p w14:paraId="0B620986" w14:textId="77777777" w:rsidR="007F717F" w:rsidRPr="000C7ACA" w:rsidRDefault="007F717F" w:rsidP="0031447A">
      <w:pPr>
        <w:spacing w:line="276" w:lineRule="auto"/>
        <w:rPr>
          <w:lang w:val="en-US"/>
        </w:rPr>
      </w:pPr>
    </w:p>
    <w:tbl>
      <w:tblPr>
        <w:tblStyle w:val="TabloKlavuzu"/>
        <w:tblW w:w="4769" w:type="pct"/>
        <w:jc w:val="center"/>
        <w:tblLook w:val="04A0" w:firstRow="1" w:lastRow="0" w:firstColumn="1" w:lastColumn="0" w:noHBand="0" w:noVBand="1"/>
      </w:tblPr>
      <w:tblGrid>
        <w:gridCol w:w="4238"/>
        <w:gridCol w:w="4403"/>
      </w:tblGrid>
      <w:tr w:rsidR="007F717F" w:rsidRPr="000C7ACA" w14:paraId="3EB5E11D"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shd w:val="clear" w:color="auto" w:fill="auto"/>
            <w:vAlign w:val="center"/>
          </w:tcPr>
          <w:p w14:paraId="4B141420" w14:textId="77777777" w:rsidR="007F717F" w:rsidRPr="000C7ACA" w:rsidRDefault="007F717F" w:rsidP="0031447A">
            <w:pPr>
              <w:pStyle w:val="NormalPID"/>
              <w:spacing w:before="0" w:after="0" w:line="276" w:lineRule="auto"/>
              <w:rPr>
                <w:b/>
              </w:rPr>
            </w:pPr>
            <w:r w:rsidRPr="000C7ACA">
              <w:rPr>
                <w:b/>
              </w:rPr>
              <w:t>Name &amp; Surname</w:t>
            </w:r>
          </w:p>
        </w:tc>
        <w:tc>
          <w:tcPr>
            <w:tcW w:w="2548" w:type="pct"/>
            <w:tcBorders>
              <w:top w:val="single" w:sz="4" w:space="0" w:color="D9D9D9"/>
              <w:left w:val="single" w:sz="4" w:space="0" w:color="D9D9D9"/>
              <w:bottom w:val="single" w:sz="4" w:space="0" w:color="D9D9D9"/>
              <w:right w:val="single" w:sz="4" w:space="0" w:color="D9D9D9"/>
            </w:tcBorders>
            <w:shd w:val="clear" w:color="auto" w:fill="auto"/>
            <w:vAlign w:val="center"/>
          </w:tcPr>
          <w:p w14:paraId="5C54DD2D" w14:textId="77777777" w:rsidR="007F717F" w:rsidRPr="000C7ACA" w:rsidRDefault="007F717F" w:rsidP="0031447A">
            <w:pPr>
              <w:pStyle w:val="NormalPID"/>
              <w:spacing w:before="0" w:after="0" w:line="276" w:lineRule="auto"/>
              <w:rPr>
                <w:b/>
              </w:rPr>
            </w:pPr>
            <w:r w:rsidRPr="000C7ACA">
              <w:rPr>
                <w:b/>
              </w:rPr>
              <w:t>Responsibility</w:t>
            </w:r>
          </w:p>
        </w:tc>
      </w:tr>
      <w:tr w:rsidR="007F717F" w:rsidRPr="000C7ACA" w14:paraId="556E0585"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vAlign w:val="center"/>
          </w:tcPr>
          <w:p w14:paraId="37CA9F84" w14:textId="77777777" w:rsidR="007F717F" w:rsidRPr="000C7ACA" w:rsidRDefault="007F717F" w:rsidP="0031447A">
            <w:pPr>
              <w:pStyle w:val="NormalPID"/>
              <w:spacing w:before="0" w:after="0" w:line="276" w:lineRule="auto"/>
            </w:pPr>
            <w:r w:rsidRPr="000C7ACA">
              <w:t>Doğukan Arıkan</w:t>
            </w:r>
          </w:p>
        </w:tc>
        <w:tc>
          <w:tcPr>
            <w:tcW w:w="2548" w:type="pct"/>
            <w:tcBorders>
              <w:top w:val="single" w:sz="4" w:space="0" w:color="D9D9D9"/>
              <w:left w:val="single" w:sz="4" w:space="0" w:color="D9D9D9"/>
              <w:bottom w:val="single" w:sz="4" w:space="0" w:color="D9D9D9"/>
              <w:right w:val="single" w:sz="4" w:space="0" w:color="D9D9D9"/>
            </w:tcBorders>
            <w:vAlign w:val="center"/>
          </w:tcPr>
          <w:p w14:paraId="73566BAF" w14:textId="77777777" w:rsidR="007F717F" w:rsidRPr="000C7ACA" w:rsidRDefault="007F717F" w:rsidP="0031447A">
            <w:pPr>
              <w:pStyle w:val="NormalPID"/>
              <w:spacing w:before="0" w:after="0" w:line="276" w:lineRule="auto"/>
            </w:pPr>
            <w:r w:rsidRPr="000C7ACA">
              <w:t>Environmental Engineer</w:t>
            </w:r>
          </w:p>
        </w:tc>
      </w:tr>
      <w:tr w:rsidR="00D06FF4" w:rsidRPr="000C7ACA" w14:paraId="167123EA"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vAlign w:val="center"/>
          </w:tcPr>
          <w:p w14:paraId="61FE2BE2" w14:textId="276DA9E9" w:rsidR="00D06FF4" w:rsidRPr="000C7ACA" w:rsidRDefault="00D06FF4" w:rsidP="0031447A">
            <w:pPr>
              <w:pStyle w:val="NormalPID"/>
              <w:spacing w:before="0" w:after="0" w:line="276" w:lineRule="auto"/>
            </w:pPr>
            <w:r w:rsidRPr="000C7ACA">
              <w:t>Aslugül Uğur</w:t>
            </w:r>
          </w:p>
        </w:tc>
        <w:tc>
          <w:tcPr>
            <w:tcW w:w="2548" w:type="pct"/>
            <w:tcBorders>
              <w:top w:val="single" w:sz="4" w:space="0" w:color="D9D9D9"/>
              <w:left w:val="single" w:sz="4" w:space="0" w:color="D9D9D9"/>
              <w:bottom w:val="single" w:sz="4" w:space="0" w:color="D9D9D9"/>
              <w:right w:val="single" w:sz="4" w:space="0" w:color="D9D9D9"/>
            </w:tcBorders>
            <w:vAlign w:val="center"/>
          </w:tcPr>
          <w:p w14:paraId="6EE65C55" w14:textId="43C22907" w:rsidR="00D06FF4" w:rsidRPr="000C7ACA" w:rsidRDefault="00D06FF4" w:rsidP="0031447A">
            <w:pPr>
              <w:pStyle w:val="NormalPID"/>
              <w:spacing w:before="0" w:after="0" w:line="276" w:lineRule="auto"/>
            </w:pPr>
            <w:r w:rsidRPr="000C7ACA">
              <w:t>Environmental Engineer</w:t>
            </w:r>
          </w:p>
        </w:tc>
      </w:tr>
      <w:tr w:rsidR="007F717F" w:rsidRPr="000C7ACA" w14:paraId="51A47F4E" w14:textId="77777777" w:rsidTr="004368DE">
        <w:trPr>
          <w:trHeight w:val="567"/>
          <w:jc w:val="center"/>
        </w:trPr>
        <w:tc>
          <w:tcPr>
            <w:tcW w:w="2452" w:type="pct"/>
            <w:tcBorders>
              <w:top w:val="single" w:sz="4" w:space="0" w:color="D9D9D9"/>
              <w:left w:val="single" w:sz="4" w:space="0" w:color="D9D9D9"/>
              <w:bottom w:val="single" w:sz="4" w:space="0" w:color="D9D9D9"/>
              <w:right w:val="single" w:sz="4" w:space="0" w:color="D9D9D9"/>
            </w:tcBorders>
            <w:vAlign w:val="center"/>
          </w:tcPr>
          <w:p w14:paraId="78D69D59" w14:textId="77777777" w:rsidR="007F717F" w:rsidRPr="000C7ACA" w:rsidRDefault="007F717F" w:rsidP="0031447A">
            <w:pPr>
              <w:pStyle w:val="NormalPID"/>
              <w:spacing w:before="0" w:after="0" w:line="276" w:lineRule="auto"/>
            </w:pPr>
            <w:r w:rsidRPr="000C7ACA">
              <w:t>M. Öner Akten</w:t>
            </w:r>
          </w:p>
        </w:tc>
        <w:tc>
          <w:tcPr>
            <w:tcW w:w="2548" w:type="pct"/>
            <w:tcBorders>
              <w:top w:val="single" w:sz="4" w:space="0" w:color="D9D9D9"/>
              <w:left w:val="single" w:sz="4" w:space="0" w:color="D9D9D9"/>
              <w:bottom w:val="single" w:sz="4" w:space="0" w:color="D9D9D9"/>
              <w:right w:val="single" w:sz="4" w:space="0" w:color="D9D9D9"/>
            </w:tcBorders>
            <w:vAlign w:val="center"/>
          </w:tcPr>
          <w:p w14:paraId="5C5F5DF6" w14:textId="77777777" w:rsidR="007F717F" w:rsidRPr="000C7ACA" w:rsidRDefault="007F717F" w:rsidP="0031447A">
            <w:pPr>
              <w:pStyle w:val="NormalPID"/>
              <w:spacing w:before="0" w:after="0" w:line="276" w:lineRule="auto"/>
            </w:pPr>
            <w:r w:rsidRPr="000C7ACA">
              <w:t>Environmental &amp; Social Expert</w:t>
            </w:r>
          </w:p>
        </w:tc>
      </w:tr>
    </w:tbl>
    <w:p w14:paraId="79DCE6E3" w14:textId="77777777" w:rsidR="007F717F" w:rsidRPr="000C7ACA" w:rsidRDefault="007F717F" w:rsidP="0031447A">
      <w:pPr>
        <w:pStyle w:val="TOC-text-ce"/>
        <w:spacing w:line="276" w:lineRule="auto"/>
        <w:rPr>
          <w:lang w:val="en-US"/>
        </w:rPr>
      </w:pPr>
    </w:p>
    <w:p w14:paraId="24AC06D6" w14:textId="768EFC0E" w:rsidR="007F717F" w:rsidRPr="000C7ACA" w:rsidRDefault="007F717F" w:rsidP="0031447A">
      <w:pPr>
        <w:spacing w:line="276" w:lineRule="auto"/>
        <w:rPr>
          <w:rFonts w:eastAsia="SimSun"/>
          <w:b/>
          <w:bCs/>
          <w:color w:val="000000" w:themeColor="text1"/>
          <w:lang w:val="en-US" w:eastAsia="x-none"/>
        </w:rPr>
      </w:pPr>
      <w:r w:rsidRPr="000C7ACA">
        <w:rPr>
          <w:rFonts w:eastAsia="SimSun"/>
          <w:b/>
          <w:bCs/>
          <w:color w:val="000000" w:themeColor="text1"/>
          <w:lang w:val="en-US" w:eastAsia="x-none"/>
        </w:rPr>
        <w:br w:type="page"/>
      </w:r>
    </w:p>
    <w:sdt>
      <w:sdtPr>
        <w:rPr>
          <w:rFonts w:eastAsiaTheme="minorHAnsi"/>
          <w:sz w:val="20"/>
          <w:szCs w:val="22"/>
          <w:lang w:val="en-US" w:eastAsia="en-GB"/>
        </w:rPr>
        <w:id w:val="376910606"/>
        <w:docPartObj>
          <w:docPartGallery w:val="Table of Contents"/>
          <w:docPartUnique/>
        </w:docPartObj>
      </w:sdtPr>
      <w:sdtEndPr>
        <w:rPr>
          <w:rFonts w:eastAsia="MS Mincho"/>
          <w:szCs w:val="24"/>
          <w:lang w:eastAsia="en-US"/>
        </w:rPr>
      </w:sdtEndPr>
      <w:sdtContent>
        <w:p w14:paraId="4C5C5D82" w14:textId="40525BE3" w:rsidR="00DC5729" w:rsidRPr="000C7ACA" w:rsidRDefault="00DC5729" w:rsidP="0031447A">
          <w:pPr>
            <w:spacing w:line="276" w:lineRule="auto"/>
            <w:rPr>
              <w:lang w:val="en-US" w:eastAsia="en-GB"/>
            </w:rPr>
          </w:pPr>
        </w:p>
        <w:p w14:paraId="09DFD759" w14:textId="77777777" w:rsidR="007F717F" w:rsidRPr="000C7ACA" w:rsidRDefault="007F717F" w:rsidP="0031447A">
          <w:pPr>
            <w:pStyle w:val="TBal"/>
            <w:spacing w:line="276" w:lineRule="auto"/>
            <w:rPr>
              <w:rFonts w:ascii="Arial" w:eastAsia="TimesNewRoman" w:hAnsi="Arial" w:cs="Arial"/>
              <w:b/>
              <w:color w:val="000000" w:themeColor="text1"/>
              <w:sz w:val="28"/>
              <w:szCs w:val="24"/>
            </w:rPr>
          </w:pPr>
          <w:r w:rsidRPr="000C7ACA">
            <w:rPr>
              <w:rFonts w:ascii="Arial" w:eastAsia="TimesNewRoman" w:hAnsi="Arial" w:cs="Arial"/>
              <w:b/>
              <w:color w:val="000000" w:themeColor="text1"/>
              <w:sz w:val="28"/>
              <w:szCs w:val="24"/>
            </w:rPr>
            <w:t>TABLE OF CONTENTS</w:t>
          </w:r>
        </w:p>
        <w:p w14:paraId="4F0F29AD" w14:textId="5BA25C28" w:rsidR="006C295D" w:rsidRPr="000C7ACA" w:rsidRDefault="005530B2">
          <w:pPr>
            <w:pStyle w:val="T1"/>
            <w:rPr>
              <w:rFonts w:asciiTheme="minorHAnsi" w:eastAsiaTheme="minorEastAsia" w:hAnsiTheme="minorHAnsi" w:cstheme="minorBidi"/>
              <w:noProof/>
              <w:kern w:val="2"/>
              <w:sz w:val="22"/>
              <w:szCs w:val="22"/>
              <w:lang w:eastAsia="tr-TR"/>
              <w14:ligatures w14:val="standardContextual"/>
            </w:rPr>
          </w:pPr>
          <w:r w:rsidRPr="000C7ACA">
            <w:rPr>
              <w:sz w:val="24"/>
              <w:lang w:val="en-US"/>
            </w:rPr>
            <w:fldChar w:fldCharType="begin"/>
          </w:r>
          <w:r w:rsidRPr="000C7ACA">
            <w:rPr>
              <w:sz w:val="24"/>
              <w:lang w:val="en-US"/>
            </w:rPr>
            <w:instrText xml:space="preserve"> TOC \o "1-3" \h \z \u </w:instrText>
          </w:r>
          <w:r w:rsidRPr="000C7ACA">
            <w:rPr>
              <w:sz w:val="24"/>
              <w:lang w:val="en-US"/>
            </w:rPr>
            <w:fldChar w:fldCharType="separate"/>
          </w:r>
          <w:hyperlink w:anchor="_Toc151991990" w:history="1">
            <w:r w:rsidR="006C295D" w:rsidRPr="000C7ACA">
              <w:rPr>
                <w:rStyle w:val="Kpr"/>
                <w:noProof/>
                <w:lang w:val="en-US"/>
              </w:rPr>
              <w:t>LIST OF FIGURES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_Toc151991990 \h </w:instrText>
            </w:r>
            <w:r w:rsidR="006C295D" w:rsidRPr="000C7ACA">
              <w:rPr>
                <w:noProof/>
                <w:webHidden/>
              </w:rPr>
            </w:r>
            <w:r w:rsidR="006C295D" w:rsidRPr="000C7ACA">
              <w:rPr>
                <w:noProof/>
                <w:webHidden/>
              </w:rPr>
              <w:fldChar w:fldCharType="separate"/>
            </w:r>
            <w:r w:rsidR="006C295D" w:rsidRPr="000C7ACA">
              <w:rPr>
                <w:noProof/>
                <w:webHidden/>
              </w:rPr>
              <w:t>IV</w:t>
            </w:r>
            <w:r w:rsidR="006C295D" w:rsidRPr="000C7ACA">
              <w:rPr>
                <w:noProof/>
                <w:webHidden/>
              </w:rPr>
              <w:fldChar w:fldCharType="end"/>
            </w:r>
          </w:hyperlink>
        </w:p>
        <w:p w14:paraId="13BEBD5F" w14:textId="0F6FEFEA" w:rsidR="006C295D" w:rsidRPr="000C7ACA" w:rsidRDefault="00DA7DD8">
          <w:pPr>
            <w:pStyle w:val="T1"/>
            <w:rPr>
              <w:rFonts w:asciiTheme="minorHAnsi" w:eastAsiaTheme="minorEastAsia" w:hAnsiTheme="minorHAnsi" w:cstheme="minorBidi"/>
              <w:noProof/>
              <w:kern w:val="2"/>
              <w:sz w:val="22"/>
              <w:szCs w:val="22"/>
              <w:lang w:eastAsia="tr-TR"/>
              <w14:ligatures w14:val="standardContextual"/>
            </w:rPr>
          </w:pPr>
          <w:hyperlink w:anchor="_Toc151991991" w:history="1">
            <w:r w:rsidR="006C295D" w:rsidRPr="000C7ACA">
              <w:rPr>
                <w:rStyle w:val="Kpr"/>
                <w:noProof/>
                <w:lang w:val="en-US"/>
              </w:rPr>
              <w:t>LIST OF TABLES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_Toc151991991 \h </w:instrText>
            </w:r>
            <w:r w:rsidR="006C295D" w:rsidRPr="000C7ACA">
              <w:rPr>
                <w:noProof/>
                <w:webHidden/>
              </w:rPr>
            </w:r>
            <w:r w:rsidR="006C295D" w:rsidRPr="000C7ACA">
              <w:rPr>
                <w:noProof/>
                <w:webHidden/>
              </w:rPr>
              <w:fldChar w:fldCharType="separate"/>
            </w:r>
            <w:r w:rsidR="006C295D" w:rsidRPr="000C7ACA">
              <w:rPr>
                <w:noProof/>
                <w:webHidden/>
              </w:rPr>
              <w:t>V</w:t>
            </w:r>
            <w:r w:rsidR="006C295D" w:rsidRPr="000C7ACA">
              <w:rPr>
                <w:noProof/>
                <w:webHidden/>
              </w:rPr>
              <w:fldChar w:fldCharType="end"/>
            </w:r>
          </w:hyperlink>
        </w:p>
        <w:p w14:paraId="1773B217" w14:textId="5EFEE2D0" w:rsidR="006C295D" w:rsidRPr="000C7ACA" w:rsidRDefault="00DA7DD8">
          <w:pPr>
            <w:pStyle w:val="T1"/>
            <w:rPr>
              <w:rFonts w:asciiTheme="minorHAnsi" w:eastAsiaTheme="minorEastAsia" w:hAnsiTheme="minorHAnsi" w:cstheme="minorBidi"/>
              <w:noProof/>
              <w:kern w:val="2"/>
              <w:sz w:val="22"/>
              <w:szCs w:val="22"/>
              <w:lang w:eastAsia="tr-TR"/>
              <w14:ligatures w14:val="standardContextual"/>
            </w:rPr>
          </w:pPr>
          <w:hyperlink w:anchor="_Toc151991992" w:history="1">
            <w:r w:rsidR="006C295D" w:rsidRPr="000C7ACA">
              <w:rPr>
                <w:rStyle w:val="Kpr"/>
                <w:noProof/>
                <w:lang w:val="en-US"/>
              </w:rPr>
              <w:t>TABLE OF ANNEXES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_Toc151991992 \h </w:instrText>
            </w:r>
            <w:r w:rsidR="006C295D" w:rsidRPr="000C7ACA">
              <w:rPr>
                <w:noProof/>
                <w:webHidden/>
              </w:rPr>
            </w:r>
            <w:r w:rsidR="006C295D" w:rsidRPr="000C7ACA">
              <w:rPr>
                <w:noProof/>
                <w:webHidden/>
              </w:rPr>
              <w:fldChar w:fldCharType="separate"/>
            </w:r>
            <w:r w:rsidR="006C295D" w:rsidRPr="000C7ACA">
              <w:rPr>
                <w:noProof/>
                <w:webHidden/>
              </w:rPr>
              <w:t>VI</w:t>
            </w:r>
            <w:r w:rsidR="006C295D" w:rsidRPr="000C7ACA">
              <w:rPr>
                <w:noProof/>
                <w:webHidden/>
              </w:rPr>
              <w:fldChar w:fldCharType="end"/>
            </w:r>
          </w:hyperlink>
        </w:p>
        <w:p w14:paraId="4C83E842" w14:textId="0B08629A" w:rsidR="006C295D" w:rsidRPr="000C7ACA" w:rsidRDefault="00DA7DD8">
          <w:pPr>
            <w:pStyle w:val="T1"/>
            <w:rPr>
              <w:rFonts w:asciiTheme="minorHAnsi" w:eastAsiaTheme="minorEastAsia" w:hAnsiTheme="minorHAnsi" w:cstheme="minorBidi"/>
              <w:noProof/>
              <w:kern w:val="2"/>
              <w:sz w:val="22"/>
              <w:szCs w:val="22"/>
              <w:lang w:eastAsia="tr-TR"/>
              <w14:ligatures w14:val="standardContextual"/>
            </w:rPr>
          </w:pPr>
          <w:hyperlink w:anchor="_Toc151991993" w:history="1">
            <w:r w:rsidR="006C295D" w:rsidRPr="000C7ACA">
              <w:rPr>
                <w:rStyle w:val="Kpr"/>
                <w:noProof/>
                <w:lang w:val="en-US"/>
              </w:rPr>
              <w:t>ABBREVATIONS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_Toc151991993 \h </w:instrText>
            </w:r>
            <w:r w:rsidR="006C295D" w:rsidRPr="000C7ACA">
              <w:rPr>
                <w:noProof/>
                <w:webHidden/>
              </w:rPr>
            </w:r>
            <w:r w:rsidR="006C295D" w:rsidRPr="000C7ACA">
              <w:rPr>
                <w:noProof/>
                <w:webHidden/>
              </w:rPr>
              <w:fldChar w:fldCharType="separate"/>
            </w:r>
            <w:r w:rsidR="006C295D" w:rsidRPr="000C7ACA">
              <w:rPr>
                <w:noProof/>
                <w:webHidden/>
              </w:rPr>
              <w:t>VII</w:t>
            </w:r>
            <w:r w:rsidR="006C295D" w:rsidRPr="000C7ACA">
              <w:rPr>
                <w:noProof/>
                <w:webHidden/>
              </w:rPr>
              <w:fldChar w:fldCharType="end"/>
            </w:r>
          </w:hyperlink>
        </w:p>
        <w:p w14:paraId="7B7205E3" w14:textId="007AC7D8" w:rsidR="006C295D" w:rsidRPr="000C7ACA" w:rsidRDefault="00DA7DD8">
          <w:pPr>
            <w:pStyle w:val="T1"/>
            <w:rPr>
              <w:rFonts w:asciiTheme="minorHAnsi" w:eastAsiaTheme="minorEastAsia" w:hAnsiTheme="minorHAnsi" w:cstheme="minorBidi"/>
              <w:noProof/>
              <w:kern w:val="2"/>
              <w:sz w:val="22"/>
              <w:szCs w:val="22"/>
              <w:lang w:eastAsia="tr-TR"/>
              <w14:ligatures w14:val="standardContextual"/>
            </w:rPr>
          </w:pPr>
          <w:hyperlink w:anchor="_Toc151991994" w:history="1">
            <w:r w:rsidR="006C295D" w:rsidRPr="000C7ACA">
              <w:rPr>
                <w:rStyle w:val="Kpr"/>
                <w:noProof/>
                <w:lang w:val="en-US"/>
              </w:rPr>
              <w:t>EXECUTIVE SUMMARY</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_Toc151991994 \h </w:instrText>
            </w:r>
            <w:r w:rsidR="006C295D" w:rsidRPr="000C7ACA">
              <w:rPr>
                <w:noProof/>
                <w:webHidden/>
              </w:rPr>
            </w:r>
            <w:r w:rsidR="006C295D" w:rsidRPr="000C7ACA">
              <w:rPr>
                <w:noProof/>
                <w:webHidden/>
              </w:rPr>
              <w:fldChar w:fldCharType="separate"/>
            </w:r>
            <w:r w:rsidR="006C295D" w:rsidRPr="000C7ACA">
              <w:rPr>
                <w:noProof/>
                <w:webHidden/>
              </w:rPr>
              <w:t>8</w:t>
            </w:r>
            <w:r w:rsidR="006C295D" w:rsidRPr="000C7ACA">
              <w:rPr>
                <w:noProof/>
                <w:webHidden/>
              </w:rPr>
              <w:fldChar w:fldCharType="end"/>
            </w:r>
          </w:hyperlink>
        </w:p>
        <w:p w14:paraId="6058D477" w14:textId="5532ED33" w:rsidR="006C295D" w:rsidRPr="000C7ACA" w:rsidRDefault="00DA7DD8">
          <w:pPr>
            <w:pStyle w:val="T1"/>
            <w:tabs>
              <w:tab w:val="left" w:pos="442"/>
            </w:tabs>
            <w:rPr>
              <w:rFonts w:asciiTheme="minorHAnsi" w:eastAsiaTheme="minorEastAsia" w:hAnsiTheme="minorHAnsi" w:cstheme="minorBidi"/>
              <w:noProof/>
              <w:kern w:val="2"/>
              <w:sz w:val="22"/>
              <w:szCs w:val="22"/>
              <w:lang w:eastAsia="tr-TR"/>
              <w14:ligatures w14:val="standardContextual"/>
            </w:rPr>
          </w:pPr>
          <w:hyperlink w:anchor="_Toc151991995" w:history="1">
            <w:r w:rsidR="006C295D" w:rsidRPr="000C7ACA">
              <w:rPr>
                <w:rStyle w:val="Kpr"/>
                <w:noProof/>
              </w:rPr>
              <w:t>1.</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rPr>
              <w:t>PROJECT DESCRIPTION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_Toc151991995 \h </w:instrText>
            </w:r>
            <w:r w:rsidR="006C295D" w:rsidRPr="000C7ACA">
              <w:rPr>
                <w:noProof/>
                <w:webHidden/>
              </w:rPr>
            </w:r>
            <w:r w:rsidR="006C295D" w:rsidRPr="000C7ACA">
              <w:rPr>
                <w:noProof/>
                <w:webHidden/>
              </w:rPr>
              <w:fldChar w:fldCharType="separate"/>
            </w:r>
            <w:r w:rsidR="006C295D" w:rsidRPr="000C7ACA">
              <w:rPr>
                <w:noProof/>
                <w:webHidden/>
              </w:rPr>
              <w:t>10</w:t>
            </w:r>
            <w:r w:rsidR="006C295D" w:rsidRPr="000C7ACA">
              <w:rPr>
                <w:noProof/>
                <w:webHidden/>
              </w:rPr>
              <w:fldChar w:fldCharType="end"/>
            </w:r>
          </w:hyperlink>
        </w:p>
        <w:p w14:paraId="4ADBD4F0" w14:textId="64EEABD5" w:rsidR="006C295D" w:rsidRPr="000C7ACA" w:rsidRDefault="00DA7DD8">
          <w:pPr>
            <w:pStyle w:val="T1"/>
            <w:tabs>
              <w:tab w:val="left" w:pos="442"/>
            </w:tabs>
            <w:rPr>
              <w:rFonts w:asciiTheme="minorHAnsi" w:eastAsiaTheme="minorEastAsia" w:hAnsiTheme="minorHAnsi" w:cstheme="minorBidi"/>
              <w:noProof/>
              <w:kern w:val="2"/>
              <w:sz w:val="22"/>
              <w:szCs w:val="22"/>
              <w:lang w:eastAsia="tr-TR"/>
              <w14:ligatures w14:val="standardContextual"/>
            </w:rPr>
          </w:pPr>
          <w:hyperlink w:anchor="_Toc151991996" w:history="1">
            <w:r w:rsidR="006C295D" w:rsidRPr="000C7ACA">
              <w:rPr>
                <w:rStyle w:val="Kpr"/>
                <w:noProof/>
              </w:rPr>
              <w:t>2.</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rPr>
              <w:t>ENVIRONMENTAL AND SOCIAL SCREENING</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_Toc151991996 \h </w:instrText>
            </w:r>
            <w:r w:rsidR="006C295D" w:rsidRPr="000C7ACA">
              <w:rPr>
                <w:noProof/>
                <w:webHidden/>
              </w:rPr>
            </w:r>
            <w:r w:rsidR="006C295D" w:rsidRPr="000C7ACA">
              <w:rPr>
                <w:noProof/>
                <w:webHidden/>
              </w:rPr>
              <w:fldChar w:fldCharType="separate"/>
            </w:r>
            <w:r w:rsidR="006C295D" w:rsidRPr="000C7ACA">
              <w:rPr>
                <w:noProof/>
                <w:webHidden/>
              </w:rPr>
              <w:t>13</w:t>
            </w:r>
            <w:r w:rsidR="006C295D" w:rsidRPr="000C7ACA">
              <w:rPr>
                <w:noProof/>
                <w:webHidden/>
              </w:rPr>
              <w:fldChar w:fldCharType="end"/>
            </w:r>
          </w:hyperlink>
        </w:p>
        <w:p w14:paraId="6E84D0C1" w14:textId="31521CE0" w:rsidR="006C295D" w:rsidRPr="000C7ACA" w:rsidRDefault="00DA7DD8">
          <w:pPr>
            <w:pStyle w:val="T1"/>
            <w:tabs>
              <w:tab w:val="left" w:pos="442"/>
            </w:tabs>
            <w:rPr>
              <w:rFonts w:asciiTheme="minorHAnsi" w:eastAsiaTheme="minorEastAsia" w:hAnsiTheme="minorHAnsi" w:cstheme="minorBidi"/>
              <w:noProof/>
              <w:kern w:val="2"/>
              <w:sz w:val="22"/>
              <w:szCs w:val="22"/>
              <w:lang w:eastAsia="tr-TR"/>
              <w14:ligatures w14:val="standardContextual"/>
            </w:rPr>
          </w:pPr>
          <w:hyperlink w:anchor="_Toc151991997" w:history="1">
            <w:r w:rsidR="006C295D" w:rsidRPr="000C7ACA">
              <w:rPr>
                <w:rStyle w:val="Kpr"/>
                <w:noProof/>
              </w:rPr>
              <w:t>3.</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rPr>
              <w:t>LEGAL AND INSTUTIONAL FRAMEWORK</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_Toc151991997 \h </w:instrText>
            </w:r>
            <w:r w:rsidR="006C295D" w:rsidRPr="000C7ACA">
              <w:rPr>
                <w:noProof/>
                <w:webHidden/>
              </w:rPr>
            </w:r>
            <w:r w:rsidR="006C295D" w:rsidRPr="000C7ACA">
              <w:rPr>
                <w:noProof/>
                <w:webHidden/>
              </w:rPr>
              <w:fldChar w:fldCharType="separate"/>
            </w:r>
            <w:r w:rsidR="006C295D" w:rsidRPr="000C7ACA">
              <w:rPr>
                <w:noProof/>
                <w:webHidden/>
              </w:rPr>
              <w:t>17</w:t>
            </w:r>
            <w:r w:rsidR="006C295D" w:rsidRPr="000C7ACA">
              <w:rPr>
                <w:noProof/>
                <w:webHidden/>
              </w:rPr>
              <w:fldChar w:fldCharType="end"/>
            </w:r>
          </w:hyperlink>
        </w:p>
        <w:p w14:paraId="78496695" w14:textId="067FCD18"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1998" w:history="1">
            <w:r w:rsidR="006C295D" w:rsidRPr="000C7ACA">
              <w:rPr>
                <w:rStyle w:val="Kpr"/>
                <w:noProof/>
                <w:lang w:val="en-US"/>
              </w:rPr>
              <w:t>3.1.</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National Legal Framwork</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_Toc151991998 \h </w:instrText>
            </w:r>
            <w:r w:rsidR="006C295D" w:rsidRPr="000C7ACA">
              <w:rPr>
                <w:noProof/>
                <w:webHidden/>
              </w:rPr>
            </w:r>
            <w:r w:rsidR="006C295D" w:rsidRPr="000C7ACA">
              <w:rPr>
                <w:noProof/>
                <w:webHidden/>
              </w:rPr>
              <w:fldChar w:fldCharType="separate"/>
            </w:r>
            <w:r w:rsidR="006C295D" w:rsidRPr="000C7ACA">
              <w:rPr>
                <w:noProof/>
                <w:webHidden/>
              </w:rPr>
              <w:t>17</w:t>
            </w:r>
            <w:r w:rsidR="006C295D" w:rsidRPr="000C7ACA">
              <w:rPr>
                <w:noProof/>
                <w:webHidden/>
              </w:rPr>
              <w:fldChar w:fldCharType="end"/>
            </w:r>
          </w:hyperlink>
        </w:p>
        <w:p w14:paraId="32F166AE" w14:textId="38F9C554"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1999" w:history="1">
            <w:r w:rsidR="006C295D" w:rsidRPr="000C7ACA">
              <w:rPr>
                <w:rStyle w:val="Kpr"/>
                <w:noProof/>
                <w:lang w:val="en-US"/>
              </w:rPr>
              <w:t>3.2.</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International Legal Framework</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_Toc151991999 \h </w:instrText>
            </w:r>
            <w:r w:rsidR="006C295D" w:rsidRPr="000C7ACA">
              <w:rPr>
                <w:noProof/>
                <w:webHidden/>
              </w:rPr>
            </w:r>
            <w:r w:rsidR="006C295D" w:rsidRPr="000C7ACA">
              <w:rPr>
                <w:noProof/>
                <w:webHidden/>
              </w:rPr>
              <w:fldChar w:fldCharType="separate"/>
            </w:r>
            <w:r w:rsidR="006C295D" w:rsidRPr="000C7ACA">
              <w:rPr>
                <w:noProof/>
                <w:webHidden/>
              </w:rPr>
              <w:t>17</w:t>
            </w:r>
            <w:r w:rsidR="006C295D" w:rsidRPr="000C7ACA">
              <w:rPr>
                <w:noProof/>
                <w:webHidden/>
              </w:rPr>
              <w:fldChar w:fldCharType="end"/>
            </w:r>
          </w:hyperlink>
        </w:p>
        <w:p w14:paraId="71FCE11F" w14:textId="7A9731A3" w:rsidR="006C295D" w:rsidRPr="000C7ACA" w:rsidRDefault="00DA7DD8">
          <w:pPr>
            <w:pStyle w:val="T1"/>
            <w:tabs>
              <w:tab w:val="left" w:pos="442"/>
            </w:tabs>
            <w:rPr>
              <w:rFonts w:asciiTheme="minorHAnsi" w:eastAsiaTheme="minorEastAsia" w:hAnsiTheme="minorHAnsi" w:cstheme="minorBidi"/>
              <w:noProof/>
              <w:kern w:val="2"/>
              <w:sz w:val="22"/>
              <w:szCs w:val="22"/>
              <w:lang w:eastAsia="tr-TR"/>
              <w14:ligatures w14:val="standardContextual"/>
            </w:rPr>
          </w:pPr>
          <w:hyperlink w:anchor="_Toc151992000" w:history="1">
            <w:r w:rsidR="006C295D" w:rsidRPr="000C7ACA">
              <w:rPr>
                <w:rStyle w:val="Kpr"/>
                <w:noProof/>
                <w:lang w:eastAsia="tr-TR"/>
              </w:rPr>
              <w:t>4.</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eastAsia="tr-TR"/>
              </w:rPr>
              <w:t>BASELINE</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_Toc151992000 \h </w:instrText>
            </w:r>
            <w:r w:rsidR="006C295D" w:rsidRPr="000C7ACA">
              <w:rPr>
                <w:noProof/>
                <w:webHidden/>
              </w:rPr>
            </w:r>
            <w:r w:rsidR="006C295D" w:rsidRPr="000C7ACA">
              <w:rPr>
                <w:noProof/>
                <w:webHidden/>
              </w:rPr>
              <w:fldChar w:fldCharType="separate"/>
            </w:r>
            <w:r w:rsidR="006C295D" w:rsidRPr="000C7ACA">
              <w:rPr>
                <w:noProof/>
                <w:webHidden/>
              </w:rPr>
              <w:t>19</w:t>
            </w:r>
            <w:r w:rsidR="006C295D" w:rsidRPr="000C7ACA">
              <w:rPr>
                <w:noProof/>
                <w:webHidden/>
              </w:rPr>
              <w:fldChar w:fldCharType="end"/>
            </w:r>
          </w:hyperlink>
        </w:p>
        <w:p w14:paraId="0D556025" w14:textId="1BB67F58"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01" w:history="1">
            <w:r w:rsidR="006C295D" w:rsidRPr="000C7ACA">
              <w:rPr>
                <w:rStyle w:val="Kpr"/>
                <w:noProof/>
                <w:lang w:val="en-US"/>
              </w:rPr>
              <w:t>4.1.</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Project Area</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_Toc151992001 \h </w:instrText>
            </w:r>
            <w:r w:rsidR="006C295D" w:rsidRPr="000C7ACA">
              <w:rPr>
                <w:noProof/>
                <w:webHidden/>
              </w:rPr>
            </w:r>
            <w:r w:rsidR="006C295D" w:rsidRPr="000C7ACA">
              <w:rPr>
                <w:noProof/>
                <w:webHidden/>
              </w:rPr>
              <w:fldChar w:fldCharType="separate"/>
            </w:r>
            <w:r w:rsidR="006C295D" w:rsidRPr="000C7ACA">
              <w:rPr>
                <w:noProof/>
                <w:webHidden/>
              </w:rPr>
              <w:t>19</w:t>
            </w:r>
            <w:r w:rsidR="006C295D" w:rsidRPr="000C7ACA">
              <w:rPr>
                <w:noProof/>
                <w:webHidden/>
              </w:rPr>
              <w:fldChar w:fldCharType="end"/>
            </w:r>
          </w:hyperlink>
        </w:p>
        <w:p w14:paraId="1F5624EA" w14:textId="23D24D54"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02" w:history="1">
            <w:r w:rsidR="006C295D" w:rsidRPr="000C7ACA">
              <w:rPr>
                <w:rStyle w:val="Kpr"/>
                <w:noProof/>
                <w:lang w:val="en-US"/>
              </w:rPr>
              <w:t>4.2.</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Natural and Cultural Resources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_Toc151992002 \h </w:instrText>
            </w:r>
            <w:r w:rsidR="006C295D" w:rsidRPr="000C7ACA">
              <w:rPr>
                <w:noProof/>
                <w:webHidden/>
              </w:rPr>
            </w:r>
            <w:r w:rsidR="006C295D" w:rsidRPr="000C7ACA">
              <w:rPr>
                <w:noProof/>
                <w:webHidden/>
              </w:rPr>
              <w:fldChar w:fldCharType="separate"/>
            </w:r>
            <w:r w:rsidR="006C295D" w:rsidRPr="000C7ACA">
              <w:rPr>
                <w:noProof/>
                <w:webHidden/>
              </w:rPr>
              <w:t>20</w:t>
            </w:r>
            <w:r w:rsidR="006C295D" w:rsidRPr="000C7ACA">
              <w:rPr>
                <w:noProof/>
                <w:webHidden/>
              </w:rPr>
              <w:fldChar w:fldCharType="end"/>
            </w:r>
          </w:hyperlink>
        </w:p>
        <w:p w14:paraId="46D2E4B2" w14:textId="162A69F4"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03" w:history="1">
            <w:r w:rsidR="006C295D" w:rsidRPr="000C7ACA">
              <w:rPr>
                <w:rStyle w:val="Kpr"/>
                <w:noProof/>
                <w:lang w:val="en-US"/>
              </w:rPr>
              <w:t>4.3.</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Project Land Use Rights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_Toc151992003 \h </w:instrText>
            </w:r>
            <w:r w:rsidR="006C295D" w:rsidRPr="000C7ACA">
              <w:rPr>
                <w:noProof/>
                <w:webHidden/>
              </w:rPr>
            </w:r>
            <w:r w:rsidR="006C295D" w:rsidRPr="000C7ACA">
              <w:rPr>
                <w:noProof/>
                <w:webHidden/>
              </w:rPr>
              <w:fldChar w:fldCharType="separate"/>
            </w:r>
            <w:r w:rsidR="006C295D" w:rsidRPr="000C7ACA">
              <w:rPr>
                <w:noProof/>
                <w:webHidden/>
              </w:rPr>
              <w:t>20</w:t>
            </w:r>
            <w:r w:rsidR="006C295D" w:rsidRPr="000C7ACA">
              <w:rPr>
                <w:noProof/>
                <w:webHidden/>
              </w:rPr>
              <w:fldChar w:fldCharType="end"/>
            </w:r>
          </w:hyperlink>
        </w:p>
        <w:p w14:paraId="239C69A4" w14:textId="22FD0A95"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04" w:history="1">
            <w:r w:rsidR="006C295D" w:rsidRPr="000C7ACA">
              <w:rPr>
                <w:rStyle w:val="Kpr"/>
                <w:noProof/>
                <w:lang w:val="en-US"/>
              </w:rPr>
              <w:t>4.4.</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Socioeconomic Situation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_Toc151992004 \h </w:instrText>
            </w:r>
            <w:r w:rsidR="006C295D" w:rsidRPr="000C7ACA">
              <w:rPr>
                <w:noProof/>
                <w:webHidden/>
              </w:rPr>
            </w:r>
            <w:r w:rsidR="006C295D" w:rsidRPr="000C7ACA">
              <w:rPr>
                <w:noProof/>
                <w:webHidden/>
              </w:rPr>
              <w:fldChar w:fldCharType="separate"/>
            </w:r>
            <w:r w:rsidR="006C295D" w:rsidRPr="000C7ACA">
              <w:rPr>
                <w:noProof/>
                <w:webHidden/>
              </w:rPr>
              <w:t>22</w:t>
            </w:r>
            <w:r w:rsidR="006C295D" w:rsidRPr="000C7ACA">
              <w:rPr>
                <w:noProof/>
                <w:webHidden/>
              </w:rPr>
              <w:fldChar w:fldCharType="end"/>
            </w:r>
          </w:hyperlink>
        </w:p>
        <w:p w14:paraId="428D7E69" w14:textId="7617A551" w:rsidR="006C295D" w:rsidRPr="000C7ACA" w:rsidRDefault="00DA7DD8">
          <w:pPr>
            <w:pStyle w:val="T1"/>
            <w:tabs>
              <w:tab w:val="left" w:pos="442"/>
            </w:tabs>
            <w:rPr>
              <w:rFonts w:asciiTheme="minorHAnsi" w:eastAsiaTheme="minorEastAsia" w:hAnsiTheme="minorHAnsi" w:cstheme="minorBidi"/>
              <w:noProof/>
              <w:kern w:val="2"/>
              <w:sz w:val="22"/>
              <w:szCs w:val="22"/>
              <w:lang w:eastAsia="tr-TR"/>
              <w14:ligatures w14:val="standardContextual"/>
            </w:rPr>
          </w:pPr>
          <w:hyperlink w:anchor="_Toc151992005" w:history="1">
            <w:r w:rsidR="006C295D" w:rsidRPr="000C7ACA">
              <w:rPr>
                <w:rStyle w:val="Kpr"/>
                <w:noProof/>
                <w:lang w:eastAsia="tr-TR"/>
              </w:rPr>
              <w:t>5.</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eastAsia="tr-TR"/>
              </w:rPr>
              <w:t>ENVIRONMENTAL AND SOCIAL MANAGEMENT PLAN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_Toc151992005 \h </w:instrText>
            </w:r>
            <w:r w:rsidR="006C295D" w:rsidRPr="000C7ACA">
              <w:rPr>
                <w:noProof/>
                <w:webHidden/>
              </w:rPr>
            </w:r>
            <w:r w:rsidR="006C295D" w:rsidRPr="000C7ACA">
              <w:rPr>
                <w:noProof/>
                <w:webHidden/>
              </w:rPr>
              <w:fldChar w:fldCharType="separate"/>
            </w:r>
            <w:r w:rsidR="006C295D" w:rsidRPr="000C7ACA">
              <w:rPr>
                <w:noProof/>
                <w:webHidden/>
              </w:rPr>
              <w:t>25</w:t>
            </w:r>
            <w:r w:rsidR="006C295D" w:rsidRPr="000C7ACA">
              <w:rPr>
                <w:noProof/>
                <w:webHidden/>
              </w:rPr>
              <w:fldChar w:fldCharType="end"/>
            </w:r>
          </w:hyperlink>
        </w:p>
        <w:p w14:paraId="49376713" w14:textId="78FA80C8"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06" w:history="1">
            <w:r w:rsidR="006C295D" w:rsidRPr="000C7ACA">
              <w:rPr>
                <w:rStyle w:val="Kpr"/>
                <w:noProof/>
                <w:lang w:val="en-US"/>
              </w:rPr>
              <w:t>5.1.</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Mitigation Plan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_Toc151992006 \h </w:instrText>
            </w:r>
            <w:r w:rsidR="006C295D" w:rsidRPr="000C7ACA">
              <w:rPr>
                <w:noProof/>
                <w:webHidden/>
              </w:rPr>
            </w:r>
            <w:r w:rsidR="006C295D" w:rsidRPr="000C7ACA">
              <w:rPr>
                <w:noProof/>
                <w:webHidden/>
              </w:rPr>
              <w:fldChar w:fldCharType="separate"/>
            </w:r>
            <w:r w:rsidR="006C295D" w:rsidRPr="000C7ACA">
              <w:rPr>
                <w:noProof/>
                <w:webHidden/>
              </w:rPr>
              <w:t>26</w:t>
            </w:r>
            <w:r w:rsidR="006C295D" w:rsidRPr="000C7ACA">
              <w:rPr>
                <w:noProof/>
                <w:webHidden/>
              </w:rPr>
              <w:fldChar w:fldCharType="end"/>
            </w:r>
          </w:hyperlink>
        </w:p>
        <w:p w14:paraId="6D7A1113" w14:textId="46550359"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07" w:history="1">
            <w:r w:rsidR="006C295D" w:rsidRPr="000C7ACA">
              <w:rPr>
                <w:rStyle w:val="Kpr"/>
                <w:noProof/>
                <w:lang w:val="en-US"/>
              </w:rPr>
              <w:t>5.2.</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Monitoring Plan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_Toc151992007 \h </w:instrText>
            </w:r>
            <w:r w:rsidR="006C295D" w:rsidRPr="000C7ACA">
              <w:rPr>
                <w:noProof/>
                <w:webHidden/>
              </w:rPr>
            </w:r>
            <w:r w:rsidR="006C295D" w:rsidRPr="000C7ACA">
              <w:rPr>
                <w:noProof/>
                <w:webHidden/>
              </w:rPr>
              <w:fldChar w:fldCharType="separate"/>
            </w:r>
            <w:r w:rsidR="006C295D" w:rsidRPr="000C7ACA">
              <w:rPr>
                <w:noProof/>
                <w:webHidden/>
              </w:rPr>
              <w:t>35</w:t>
            </w:r>
            <w:r w:rsidR="006C295D" w:rsidRPr="000C7ACA">
              <w:rPr>
                <w:noProof/>
                <w:webHidden/>
              </w:rPr>
              <w:fldChar w:fldCharType="end"/>
            </w:r>
          </w:hyperlink>
        </w:p>
        <w:p w14:paraId="7EEE098C" w14:textId="63A0FAC1" w:rsidR="006C295D" w:rsidRPr="000C7ACA" w:rsidRDefault="00DA7DD8">
          <w:pPr>
            <w:pStyle w:val="T1"/>
            <w:tabs>
              <w:tab w:val="left" w:pos="442"/>
            </w:tabs>
            <w:rPr>
              <w:rFonts w:asciiTheme="minorHAnsi" w:eastAsiaTheme="minorEastAsia" w:hAnsiTheme="minorHAnsi" w:cstheme="minorBidi"/>
              <w:noProof/>
              <w:kern w:val="2"/>
              <w:sz w:val="22"/>
              <w:szCs w:val="22"/>
              <w:lang w:eastAsia="tr-TR"/>
              <w14:ligatures w14:val="standardContextual"/>
            </w:rPr>
          </w:pPr>
          <w:hyperlink w:anchor="_Toc151992008" w:history="1">
            <w:r w:rsidR="006C295D" w:rsidRPr="000C7ACA">
              <w:rPr>
                <w:rStyle w:val="Kpr"/>
                <w:noProof/>
                <w:lang w:eastAsia="tr-TR"/>
              </w:rPr>
              <w:t>6.</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eastAsia="tr-TR"/>
              </w:rPr>
              <w:t>STAKEHOLDER ENGAGEMENT</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_Toc151992008 \h </w:instrText>
            </w:r>
            <w:r w:rsidR="006C295D" w:rsidRPr="000C7ACA">
              <w:rPr>
                <w:noProof/>
                <w:webHidden/>
              </w:rPr>
            </w:r>
            <w:r w:rsidR="006C295D" w:rsidRPr="000C7ACA">
              <w:rPr>
                <w:noProof/>
                <w:webHidden/>
              </w:rPr>
              <w:fldChar w:fldCharType="separate"/>
            </w:r>
            <w:r w:rsidR="006C295D" w:rsidRPr="000C7ACA">
              <w:rPr>
                <w:noProof/>
                <w:webHidden/>
              </w:rPr>
              <w:t>44</w:t>
            </w:r>
            <w:r w:rsidR="006C295D" w:rsidRPr="000C7ACA">
              <w:rPr>
                <w:noProof/>
                <w:webHidden/>
              </w:rPr>
              <w:fldChar w:fldCharType="end"/>
            </w:r>
          </w:hyperlink>
        </w:p>
        <w:p w14:paraId="0CF1459C" w14:textId="7F538C23"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09" w:history="1">
            <w:r w:rsidR="006C295D" w:rsidRPr="000C7ACA">
              <w:rPr>
                <w:rStyle w:val="Kpr"/>
                <w:noProof/>
                <w:lang w:val="en-US"/>
              </w:rPr>
              <w:t>6.1.</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Stakeholder Analysis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_Toc151992009 \h </w:instrText>
            </w:r>
            <w:r w:rsidR="006C295D" w:rsidRPr="000C7ACA">
              <w:rPr>
                <w:noProof/>
                <w:webHidden/>
              </w:rPr>
            </w:r>
            <w:r w:rsidR="006C295D" w:rsidRPr="000C7ACA">
              <w:rPr>
                <w:noProof/>
                <w:webHidden/>
              </w:rPr>
              <w:fldChar w:fldCharType="separate"/>
            </w:r>
            <w:r w:rsidR="006C295D" w:rsidRPr="000C7ACA">
              <w:rPr>
                <w:noProof/>
                <w:webHidden/>
              </w:rPr>
              <w:t>44</w:t>
            </w:r>
            <w:r w:rsidR="006C295D" w:rsidRPr="000C7ACA">
              <w:rPr>
                <w:noProof/>
                <w:webHidden/>
              </w:rPr>
              <w:fldChar w:fldCharType="end"/>
            </w:r>
          </w:hyperlink>
        </w:p>
        <w:p w14:paraId="1F082DFE" w14:textId="24429093"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10" w:history="1">
            <w:r w:rsidR="006C295D" w:rsidRPr="000C7ACA">
              <w:rPr>
                <w:rStyle w:val="Kpr"/>
                <w:noProof/>
                <w:lang w:val="en-US"/>
              </w:rPr>
              <w:t>6.2.</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Previous Stakeholder Engagement Activities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_Toc151992010 \h </w:instrText>
            </w:r>
            <w:r w:rsidR="006C295D" w:rsidRPr="000C7ACA">
              <w:rPr>
                <w:noProof/>
                <w:webHidden/>
              </w:rPr>
            </w:r>
            <w:r w:rsidR="006C295D" w:rsidRPr="000C7ACA">
              <w:rPr>
                <w:noProof/>
                <w:webHidden/>
              </w:rPr>
              <w:fldChar w:fldCharType="separate"/>
            </w:r>
            <w:r w:rsidR="006C295D" w:rsidRPr="000C7ACA">
              <w:rPr>
                <w:noProof/>
                <w:webHidden/>
              </w:rPr>
              <w:t>44</w:t>
            </w:r>
            <w:r w:rsidR="006C295D" w:rsidRPr="000C7ACA">
              <w:rPr>
                <w:noProof/>
                <w:webHidden/>
              </w:rPr>
              <w:fldChar w:fldCharType="end"/>
            </w:r>
          </w:hyperlink>
        </w:p>
        <w:p w14:paraId="17D92538" w14:textId="0A7DE312"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11" w:history="1">
            <w:r w:rsidR="006C295D" w:rsidRPr="000C7ACA">
              <w:rPr>
                <w:rStyle w:val="Kpr"/>
                <w:noProof/>
                <w:lang w:val="en-US"/>
              </w:rPr>
              <w:t>6.3.</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Stakeholder Identification and Analysis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_Toc151992011 \h </w:instrText>
            </w:r>
            <w:r w:rsidR="006C295D" w:rsidRPr="000C7ACA">
              <w:rPr>
                <w:noProof/>
                <w:webHidden/>
              </w:rPr>
            </w:r>
            <w:r w:rsidR="006C295D" w:rsidRPr="000C7ACA">
              <w:rPr>
                <w:noProof/>
                <w:webHidden/>
              </w:rPr>
              <w:fldChar w:fldCharType="separate"/>
            </w:r>
            <w:r w:rsidR="006C295D" w:rsidRPr="000C7ACA">
              <w:rPr>
                <w:noProof/>
                <w:webHidden/>
              </w:rPr>
              <w:t>44</w:t>
            </w:r>
            <w:r w:rsidR="006C295D" w:rsidRPr="000C7ACA">
              <w:rPr>
                <w:noProof/>
                <w:webHidden/>
              </w:rPr>
              <w:fldChar w:fldCharType="end"/>
            </w:r>
          </w:hyperlink>
        </w:p>
        <w:p w14:paraId="007594D0" w14:textId="372754A1"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12" w:history="1">
            <w:r w:rsidR="006C295D" w:rsidRPr="000C7ACA">
              <w:rPr>
                <w:rStyle w:val="Kpr"/>
                <w:noProof/>
                <w:lang w:val="en-US"/>
              </w:rPr>
              <w:t>6.4.</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Stakeholder Engagement Program</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_Toc151992012 \h </w:instrText>
            </w:r>
            <w:r w:rsidR="006C295D" w:rsidRPr="000C7ACA">
              <w:rPr>
                <w:noProof/>
                <w:webHidden/>
              </w:rPr>
            </w:r>
            <w:r w:rsidR="006C295D" w:rsidRPr="000C7ACA">
              <w:rPr>
                <w:noProof/>
                <w:webHidden/>
              </w:rPr>
              <w:fldChar w:fldCharType="separate"/>
            </w:r>
            <w:r w:rsidR="006C295D" w:rsidRPr="000C7ACA">
              <w:rPr>
                <w:noProof/>
                <w:webHidden/>
              </w:rPr>
              <w:t>45</w:t>
            </w:r>
            <w:r w:rsidR="006C295D" w:rsidRPr="000C7ACA">
              <w:rPr>
                <w:noProof/>
                <w:webHidden/>
              </w:rPr>
              <w:fldChar w:fldCharType="end"/>
            </w:r>
          </w:hyperlink>
        </w:p>
        <w:p w14:paraId="39DA9D45" w14:textId="2FEE55F9"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13" w:history="1">
            <w:r w:rsidR="006C295D" w:rsidRPr="000C7ACA">
              <w:rPr>
                <w:rStyle w:val="Kpr"/>
                <w:noProof/>
                <w:lang w:val="en-US"/>
              </w:rPr>
              <w:t>6.5.</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Roles and Responsibilities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_Toc151992013 \h </w:instrText>
            </w:r>
            <w:r w:rsidR="006C295D" w:rsidRPr="000C7ACA">
              <w:rPr>
                <w:noProof/>
                <w:webHidden/>
              </w:rPr>
            </w:r>
            <w:r w:rsidR="006C295D" w:rsidRPr="000C7ACA">
              <w:rPr>
                <w:noProof/>
                <w:webHidden/>
              </w:rPr>
              <w:fldChar w:fldCharType="separate"/>
            </w:r>
            <w:r w:rsidR="006C295D" w:rsidRPr="000C7ACA">
              <w:rPr>
                <w:noProof/>
                <w:webHidden/>
              </w:rPr>
              <w:t>46</w:t>
            </w:r>
            <w:r w:rsidR="006C295D" w:rsidRPr="000C7ACA">
              <w:rPr>
                <w:noProof/>
                <w:webHidden/>
              </w:rPr>
              <w:fldChar w:fldCharType="end"/>
            </w:r>
          </w:hyperlink>
        </w:p>
        <w:p w14:paraId="12D03244" w14:textId="42C97508"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14" w:history="1">
            <w:r w:rsidR="006C295D" w:rsidRPr="000C7ACA">
              <w:rPr>
                <w:rStyle w:val="Kpr"/>
                <w:noProof/>
                <w:lang w:val="en-US"/>
              </w:rPr>
              <w:t>6.6.</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Grievance Mechanism</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_Toc151992014 \h </w:instrText>
            </w:r>
            <w:r w:rsidR="006C295D" w:rsidRPr="000C7ACA">
              <w:rPr>
                <w:noProof/>
                <w:webHidden/>
              </w:rPr>
            </w:r>
            <w:r w:rsidR="006C295D" w:rsidRPr="000C7ACA">
              <w:rPr>
                <w:noProof/>
                <w:webHidden/>
              </w:rPr>
              <w:fldChar w:fldCharType="separate"/>
            </w:r>
            <w:r w:rsidR="006C295D" w:rsidRPr="000C7ACA">
              <w:rPr>
                <w:noProof/>
                <w:webHidden/>
              </w:rPr>
              <w:t>47</w:t>
            </w:r>
            <w:r w:rsidR="006C295D" w:rsidRPr="000C7ACA">
              <w:rPr>
                <w:noProof/>
                <w:webHidden/>
              </w:rPr>
              <w:fldChar w:fldCharType="end"/>
            </w:r>
          </w:hyperlink>
        </w:p>
        <w:p w14:paraId="5825239B" w14:textId="31F4EB2D" w:rsidR="006C295D" w:rsidRPr="000C7ACA" w:rsidRDefault="00DA7DD8">
          <w:pPr>
            <w:pStyle w:val="T2"/>
            <w:rPr>
              <w:rFonts w:asciiTheme="minorHAnsi" w:eastAsiaTheme="minorEastAsia" w:hAnsiTheme="minorHAnsi" w:cstheme="minorBidi"/>
              <w:noProof/>
              <w:kern w:val="2"/>
              <w:sz w:val="22"/>
              <w:szCs w:val="22"/>
              <w:lang w:eastAsia="tr-TR"/>
              <w14:ligatures w14:val="standardContextual"/>
            </w:rPr>
          </w:pPr>
          <w:hyperlink w:anchor="_Toc151992015" w:history="1">
            <w:r w:rsidR="006C295D" w:rsidRPr="000C7ACA">
              <w:rPr>
                <w:rStyle w:val="Kpr"/>
                <w:noProof/>
                <w:lang w:val="en-US"/>
              </w:rPr>
              <w:t>6.7.</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val="en-US"/>
              </w:rPr>
              <w:t>Monitoring and Reporting</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_Toc151992015 \h </w:instrText>
            </w:r>
            <w:r w:rsidR="006C295D" w:rsidRPr="000C7ACA">
              <w:rPr>
                <w:noProof/>
                <w:webHidden/>
              </w:rPr>
            </w:r>
            <w:r w:rsidR="006C295D" w:rsidRPr="000C7ACA">
              <w:rPr>
                <w:noProof/>
                <w:webHidden/>
              </w:rPr>
              <w:fldChar w:fldCharType="separate"/>
            </w:r>
            <w:r w:rsidR="006C295D" w:rsidRPr="000C7ACA">
              <w:rPr>
                <w:noProof/>
                <w:webHidden/>
              </w:rPr>
              <w:t>49</w:t>
            </w:r>
            <w:r w:rsidR="006C295D" w:rsidRPr="000C7ACA">
              <w:rPr>
                <w:noProof/>
                <w:webHidden/>
              </w:rPr>
              <w:fldChar w:fldCharType="end"/>
            </w:r>
          </w:hyperlink>
        </w:p>
        <w:p w14:paraId="23D3E766" w14:textId="3542401F" w:rsidR="006C295D" w:rsidRPr="000C7ACA" w:rsidRDefault="00DA7DD8">
          <w:pPr>
            <w:pStyle w:val="T1"/>
            <w:tabs>
              <w:tab w:val="left" w:pos="442"/>
            </w:tabs>
            <w:rPr>
              <w:rFonts w:asciiTheme="minorHAnsi" w:eastAsiaTheme="minorEastAsia" w:hAnsiTheme="minorHAnsi" w:cstheme="minorBidi"/>
              <w:noProof/>
              <w:kern w:val="2"/>
              <w:sz w:val="22"/>
              <w:szCs w:val="22"/>
              <w:lang w:eastAsia="tr-TR"/>
              <w14:ligatures w14:val="standardContextual"/>
            </w:rPr>
          </w:pPr>
          <w:hyperlink w:anchor="_Toc151992016" w:history="1">
            <w:r w:rsidR="006C295D" w:rsidRPr="000C7ACA">
              <w:rPr>
                <w:rStyle w:val="Kpr"/>
                <w:noProof/>
                <w:lang w:eastAsia="tr-TR"/>
              </w:rPr>
              <w:t>7.</w:t>
            </w:r>
            <w:r w:rsidR="006C295D" w:rsidRPr="000C7ACA">
              <w:rPr>
                <w:rFonts w:asciiTheme="minorHAnsi" w:eastAsiaTheme="minorEastAsia" w:hAnsiTheme="minorHAnsi" w:cstheme="minorBidi"/>
                <w:noProof/>
                <w:kern w:val="2"/>
                <w:sz w:val="22"/>
                <w:szCs w:val="22"/>
                <w:lang w:eastAsia="tr-TR"/>
                <w14:ligatures w14:val="standardContextual"/>
              </w:rPr>
              <w:tab/>
            </w:r>
            <w:r w:rsidR="006C295D" w:rsidRPr="000C7ACA">
              <w:rPr>
                <w:rStyle w:val="Kpr"/>
                <w:noProof/>
                <w:lang w:eastAsia="tr-TR"/>
              </w:rPr>
              <w:t>CONCLUSION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_Toc151992016 \h </w:instrText>
            </w:r>
            <w:r w:rsidR="006C295D" w:rsidRPr="000C7ACA">
              <w:rPr>
                <w:noProof/>
                <w:webHidden/>
              </w:rPr>
            </w:r>
            <w:r w:rsidR="006C295D" w:rsidRPr="000C7ACA">
              <w:rPr>
                <w:noProof/>
                <w:webHidden/>
              </w:rPr>
              <w:fldChar w:fldCharType="separate"/>
            </w:r>
            <w:r w:rsidR="006C295D" w:rsidRPr="000C7ACA">
              <w:rPr>
                <w:noProof/>
                <w:webHidden/>
              </w:rPr>
              <w:t>50</w:t>
            </w:r>
            <w:r w:rsidR="006C295D" w:rsidRPr="000C7ACA">
              <w:rPr>
                <w:noProof/>
                <w:webHidden/>
              </w:rPr>
              <w:fldChar w:fldCharType="end"/>
            </w:r>
          </w:hyperlink>
        </w:p>
        <w:p w14:paraId="5A30255A" w14:textId="1360F1B9" w:rsidR="004267CB" w:rsidRPr="000C7ACA" w:rsidRDefault="005530B2" w:rsidP="0031447A">
          <w:pPr>
            <w:pStyle w:val="TOC-text-ce"/>
            <w:spacing w:line="276" w:lineRule="auto"/>
            <w:rPr>
              <w:lang w:val="en-US"/>
            </w:rPr>
          </w:pPr>
          <w:r w:rsidRPr="000C7ACA">
            <w:rPr>
              <w:lang w:val="en-US"/>
            </w:rPr>
            <w:fldChar w:fldCharType="end"/>
          </w:r>
        </w:p>
      </w:sdtContent>
    </w:sdt>
    <w:p w14:paraId="6D8BB52E" w14:textId="77777777" w:rsidR="0055377B" w:rsidRPr="000C7ACA" w:rsidRDefault="0055377B" w:rsidP="0031447A">
      <w:pPr>
        <w:pStyle w:val="Balk1"/>
        <w:numPr>
          <w:ilvl w:val="0"/>
          <w:numId w:val="0"/>
        </w:numPr>
        <w:spacing w:line="276" w:lineRule="auto"/>
        <w:rPr>
          <w:b w:val="0"/>
        </w:rPr>
        <w:sectPr w:rsidR="0055377B" w:rsidRPr="000C7ACA" w:rsidSect="006309EB">
          <w:footerReference w:type="even" r:id="rId16"/>
          <w:footerReference w:type="default" r:id="rId17"/>
          <w:headerReference w:type="first" r:id="rId18"/>
          <w:footerReference w:type="first" r:id="rId19"/>
          <w:pgSz w:w="11906" w:h="16838"/>
          <w:pgMar w:top="1418" w:right="1418" w:bottom="1418" w:left="1418" w:header="709" w:footer="1559" w:gutter="0"/>
          <w:pgNumType w:fmt="upperRoman"/>
          <w:cols w:space="708"/>
          <w:titlePg/>
          <w:docGrid w:linePitch="360"/>
        </w:sectPr>
      </w:pPr>
    </w:p>
    <w:p w14:paraId="054F5D83" w14:textId="77777777" w:rsidR="007F717F" w:rsidRPr="000C7ACA" w:rsidRDefault="007F717F" w:rsidP="0031447A">
      <w:pPr>
        <w:pStyle w:val="indekiler"/>
        <w:spacing w:line="276" w:lineRule="auto"/>
        <w:rPr>
          <w:lang w:val="en-US"/>
        </w:rPr>
      </w:pPr>
      <w:bookmarkStart w:id="6" w:name="_Toc145063534"/>
      <w:bookmarkStart w:id="7" w:name="_Toc145064322"/>
      <w:bookmarkStart w:id="8" w:name="_Toc146110212"/>
      <w:bookmarkStart w:id="9" w:name="_Toc151991990"/>
      <w:r w:rsidRPr="000C7ACA">
        <w:rPr>
          <w:lang w:val="en-US"/>
        </w:rPr>
        <w:lastRenderedPageBreak/>
        <w:t>LIST OF FIGURES</w:t>
      </w:r>
      <w:bookmarkEnd w:id="6"/>
      <w:bookmarkEnd w:id="7"/>
      <w:bookmarkEnd w:id="8"/>
      <w:bookmarkEnd w:id="9"/>
    </w:p>
    <w:p w14:paraId="6A66D441" w14:textId="5DF0AF61" w:rsidR="006C295D" w:rsidRPr="000C7ACA" w:rsidRDefault="005530B2">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r w:rsidRPr="000C7ACA">
        <w:rPr>
          <w:szCs w:val="20"/>
          <w:lang w:val="en-US"/>
        </w:rPr>
        <w:fldChar w:fldCharType="begin"/>
      </w:r>
      <w:r w:rsidRPr="000C7ACA">
        <w:rPr>
          <w:szCs w:val="20"/>
          <w:lang w:val="en-US"/>
        </w:rPr>
        <w:instrText xml:space="preserve"> TOC \h \z \c "Şekil" </w:instrText>
      </w:r>
      <w:r w:rsidRPr="000C7ACA">
        <w:rPr>
          <w:szCs w:val="20"/>
          <w:lang w:val="en-US"/>
        </w:rPr>
        <w:fldChar w:fldCharType="separate"/>
      </w:r>
      <w:hyperlink w:anchor="_Toc151992017" w:history="1">
        <w:r w:rsidR="006C295D" w:rsidRPr="000C7ACA">
          <w:rPr>
            <w:rStyle w:val="Kpr"/>
            <w:noProof/>
            <w:lang w:val="en-US"/>
          </w:rPr>
          <w:t>Figure 1. Project Area</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_Toc151992017 \h </w:instrText>
        </w:r>
        <w:r w:rsidR="006C295D" w:rsidRPr="000C7ACA">
          <w:rPr>
            <w:noProof/>
            <w:webHidden/>
          </w:rPr>
        </w:r>
        <w:r w:rsidR="006C295D" w:rsidRPr="000C7ACA">
          <w:rPr>
            <w:noProof/>
            <w:webHidden/>
          </w:rPr>
          <w:fldChar w:fldCharType="separate"/>
        </w:r>
        <w:r w:rsidR="006C295D" w:rsidRPr="000C7ACA">
          <w:rPr>
            <w:noProof/>
            <w:webHidden/>
          </w:rPr>
          <w:t>11</w:t>
        </w:r>
        <w:r w:rsidR="006C295D" w:rsidRPr="000C7ACA">
          <w:rPr>
            <w:noProof/>
            <w:webHidden/>
          </w:rPr>
          <w:fldChar w:fldCharType="end"/>
        </w:r>
      </w:hyperlink>
    </w:p>
    <w:p w14:paraId="05E9B382" w14:textId="534DE28C"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18" w:history="1">
        <w:r w:rsidR="006C295D" w:rsidRPr="000C7ACA">
          <w:rPr>
            <w:rStyle w:val="Kpr"/>
            <w:noProof/>
            <w:lang w:val="en-US"/>
          </w:rPr>
          <w:t>Figure 2 Location of Yozgat Province and Çekerek District</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_Toc151992018 \h </w:instrText>
        </w:r>
        <w:r w:rsidR="006C295D" w:rsidRPr="000C7ACA">
          <w:rPr>
            <w:noProof/>
            <w:webHidden/>
          </w:rPr>
        </w:r>
        <w:r w:rsidR="006C295D" w:rsidRPr="000C7ACA">
          <w:rPr>
            <w:noProof/>
            <w:webHidden/>
          </w:rPr>
          <w:fldChar w:fldCharType="separate"/>
        </w:r>
        <w:r w:rsidR="006C295D" w:rsidRPr="000C7ACA">
          <w:rPr>
            <w:noProof/>
            <w:webHidden/>
          </w:rPr>
          <w:t>19</w:t>
        </w:r>
        <w:r w:rsidR="006C295D" w:rsidRPr="000C7ACA">
          <w:rPr>
            <w:noProof/>
            <w:webHidden/>
          </w:rPr>
          <w:fldChar w:fldCharType="end"/>
        </w:r>
      </w:hyperlink>
    </w:p>
    <w:p w14:paraId="7198394C" w14:textId="22967CBB"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19" w:history="1">
        <w:r w:rsidR="006C295D" w:rsidRPr="000C7ACA">
          <w:rPr>
            <w:rStyle w:val="Kpr"/>
            <w:noProof/>
            <w:lang w:val="en-US"/>
          </w:rPr>
          <w:t>Figure 3. Turkey's Solar Energy Potential Atlas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_Toc151992019 \h </w:instrText>
        </w:r>
        <w:r w:rsidR="006C295D" w:rsidRPr="000C7ACA">
          <w:rPr>
            <w:noProof/>
            <w:webHidden/>
          </w:rPr>
        </w:r>
        <w:r w:rsidR="006C295D" w:rsidRPr="000C7ACA">
          <w:rPr>
            <w:noProof/>
            <w:webHidden/>
          </w:rPr>
          <w:fldChar w:fldCharType="separate"/>
        </w:r>
        <w:r w:rsidR="006C295D" w:rsidRPr="000C7ACA">
          <w:rPr>
            <w:noProof/>
            <w:webHidden/>
          </w:rPr>
          <w:t>20</w:t>
        </w:r>
        <w:r w:rsidR="006C295D" w:rsidRPr="000C7ACA">
          <w:rPr>
            <w:noProof/>
            <w:webHidden/>
          </w:rPr>
          <w:fldChar w:fldCharType="end"/>
        </w:r>
      </w:hyperlink>
    </w:p>
    <w:p w14:paraId="77DB05DA" w14:textId="47E1BB94"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0" w:history="1">
        <w:r w:rsidR="006C295D" w:rsidRPr="000C7ACA">
          <w:rPr>
            <w:rStyle w:val="Kpr"/>
            <w:noProof/>
            <w:lang w:val="en-US"/>
          </w:rPr>
          <w:t>Figure 4: SPP Area and Grid Connection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_Toc151992020 \h </w:instrText>
        </w:r>
        <w:r w:rsidR="006C295D" w:rsidRPr="000C7ACA">
          <w:rPr>
            <w:noProof/>
            <w:webHidden/>
          </w:rPr>
        </w:r>
        <w:r w:rsidR="006C295D" w:rsidRPr="000C7ACA">
          <w:rPr>
            <w:noProof/>
            <w:webHidden/>
          </w:rPr>
          <w:fldChar w:fldCharType="separate"/>
        </w:r>
        <w:r w:rsidR="006C295D" w:rsidRPr="000C7ACA">
          <w:rPr>
            <w:noProof/>
            <w:webHidden/>
          </w:rPr>
          <w:t>22</w:t>
        </w:r>
        <w:r w:rsidR="006C295D" w:rsidRPr="000C7ACA">
          <w:rPr>
            <w:noProof/>
            <w:webHidden/>
          </w:rPr>
          <w:fldChar w:fldCharType="end"/>
        </w:r>
      </w:hyperlink>
    </w:p>
    <w:p w14:paraId="287C761B" w14:textId="3866A984"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1" w:history="1">
        <w:r w:rsidR="006C295D" w:rsidRPr="000C7ACA">
          <w:rPr>
            <w:rStyle w:val="Kpr"/>
            <w:noProof/>
            <w:lang w:val="en-US"/>
          </w:rPr>
          <w:t>Figure 4: Engagement Diagram</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_Toc151992021 \h </w:instrText>
        </w:r>
        <w:r w:rsidR="006C295D" w:rsidRPr="000C7ACA">
          <w:rPr>
            <w:noProof/>
            <w:webHidden/>
          </w:rPr>
        </w:r>
        <w:r w:rsidR="006C295D" w:rsidRPr="000C7ACA">
          <w:rPr>
            <w:noProof/>
            <w:webHidden/>
          </w:rPr>
          <w:fldChar w:fldCharType="separate"/>
        </w:r>
        <w:r w:rsidR="006C295D" w:rsidRPr="000C7ACA">
          <w:rPr>
            <w:noProof/>
            <w:webHidden/>
          </w:rPr>
          <w:t>45</w:t>
        </w:r>
        <w:r w:rsidR="006C295D" w:rsidRPr="000C7ACA">
          <w:rPr>
            <w:noProof/>
            <w:webHidden/>
          </w:rPr>
          <w:fldChar w:fldCharType="end"/>
        </w:r>
      </w:hyperlink>
    </w:p>
    <w:p w14:paraId="49CBB1AA" w14:textId="557521E4"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2" w:history="1">
        <w:r w:rsidR="006C295D" w:rsidRPr="000C7ACA">
          <w:rPr>
            <w:rStyle w:val="Kpr"/>
            <w:noProof/>
            <w:lang w:val="en-US"/>
          </w:rPr>
          <w:t>Figure 5: Grievance Mechanism Flow Chart</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_Toc151992022 \h </w:instrText>
        </w:r>
        <w:r w:rsidR="006C295D" w:rsidRPr="000C7ACA">
          <w:rPr>
            <w:noProof/>
            <w:webHidden/>
          </w:rPr>
        </w:r>
        <w:r w:rsidR="006C295D" w:rsidRPr="000C7ACA">
          <w:rPr>
            <w:noProof/>
            <w:webHidden/>
          </w:rPr>
          <w:fldChar w:fldCharType="separate"/>
        </w:r>
        <w:r w:rsidR="006C295D" w:rsidRPr="000C7ACA">
          <w:rPr>
            <w:noProof/>
            <w:webHidden/>
          </w:rPr>
          <w:t>48</w:t>
        </w:r>
        <w:r w:rsidR="006C295D" w:rsidRPr="000C7ACA">
          <w:rPr>
            <w:noProof/>
            <w:webHidden/>
          </w:rPr>
          <w:fldChar w:fldCharType="end"/>
        </w:r>
      </w:hyperlink>
    </w:p>
    <w:p w14:paraId="767D4348" w14:textId="266BA804" w:rsidR="00F25516" w:rsidRPr="000C7ACA" w:rsidRDefault="005530B2" w:rsidP="0031447A">
      <w:pPr>
        <w:spacing w:line="276" w:lineRule="auto"/>
        <w:rPr>
          <w:sz w:val="20"/>
          <w:szCs w:val="20"/>
          <w:lang w:val="en-US"/>
        </w:rPr>
      </w:pPr>
      <w:r w:rsidRPr="000C7ACA">
        <w:rPr>
          <w:sz w:val="20"/>
          <w:szCs w:val="20"/>
          <w:lang w:val="en-US"/>
        </w:rPr>
        <w:fldChar w:fldCharType="end"/>
      </w:r>
      <w:r w:rsidR="00F25516" w:rsidRPr="000C7ACA">
        <w:rPr>
          <w:sz w:val="20"/>
          <w:szCs w:val="20"/>
          <w:lang w:val="en-US"/>
        </w:rPr>
        <w:br w:type="page"/>
      </w:r>
    </w:p>
    <w:p w14:paraId="605BFB5E" w14:textId="77777777" w:rsidR="007F717F" w:rsidRPr="000C7ACA" w:rsidRDefault="007F717F" w:rsidP="0031447A">
      <w:pPr>
        <w:pStyle w:val="indekiler"/>
        <w:spacing w:line="276" w:lineRule="auto"/>
        <w:rPr>
          <w:lang w:val="en-US"/>
        </w:rPr>
      </w:pPr>
      <w:bookmarkStart w:id="10" w:name="_Toc145063535"/>
      <w:bookmarkStart w:id="11" w:name="_Toc145064323"/>
      <w:bookmarkStart w:id="12" w:name="_Toc146110213"/>
      <w:bookmarkStart w:id="13" w:name="_Toc151991991"/>
      <w:bookmarkStart w:id="14" w:name="_Hlk74036471"/>
      <w:r w:rsidRPr="000C7ACA">
        <w:rPr>
          <w:lang w:val="en-US"/>
        </w:rPr>
        <w:lastRenderedPageBreak/>
        <w:t>LIST OF TABLES</w:t>
      </w:r>
      <w:bookmarkEnd w:id="10"/>
      <w:bookmarkEnd w:id="11"/>
      <w:bookmarkEnd w:id="12"/>
      <w:bookmarkEnd w:id="13"/>
    </w:p>
    <w:p w14:paraId="4EAC0CF5" w14:textId="55709557" w:rsidR="006C295D" w:rsidRPr="000C7ACA" w:rsidRDefault="000612B3">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r w:rsidRPr="000C7ACA">
        <w:rPr>
          <w:rFonts w:eastAsia="TimesNewRoman"/>
          <w:kern w:val="32"/>
          <w:sz w:val="24"/>
          <w:lang w:val="en-US" w:eastAsia="tr-TR"/>
        </w:rPr>
        <w:fldChar w:fldCharType="begin"/>
      </w:r>
      <w:r w:rsidRPr="000C7ACA">
        <w:rPr>
          <w:rFonts w:eastAsia="TimesNewRoman"/>
          <w:kern w:val="32"/>
          <w:lang w:val="en-US" w:eastAsia="tr-TR"/>
        </w:rPr>
        <w:instrText xml:space="preserve"> TOC \h \z \c "Tablo" </w:instrText>
      </w:r>
      <w:r w:rsidRPr="000C7ACA">
        <w:rPr>
          <w:rFonts w:eastAsia="TimesNewRoman"/>
          <w:kern w:val="32"/>
          <w:sz w:val="24"/>
          <w:lang w:val="en-US" w:eastAsia="tr-TR"/>
        </w:rPr>
        <w:fldChar w:fldCharType="separate"/>
      </w:r>
      <w:hyperlink w:anchor="_Toc151992023" w:history="1">
        <w:r w:rsidR="006C295D" w:rsidRPr="000C7ACA">
          <w:rPr>
            <w:rStyle w:val="Kpr"/>
            <w:noProof/>
            <w:lang w:val="en-US"/>
          </w:rPr>
          <w:t>Table 1. Project Area Corner Points Coordinates (ED50)</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_Toc151992023 \h </w:instrText>
        </w:r>
        <w:r w:rsidR="006C295D" w:rsidRPr="000C7ACA">
          <w:rPr>
            <w:noProof/>
            <w:webHidden/>
          </w:rPr>
        </w:r>
        <w:r w:rsidR="006C295D" w:rsidRPr="000C7ACA">
          <w:rPr>
            <w:noProof/>
            <w:webHidden/>
          </w:rPr>
          <w:fldChar w:fldCharType="separate"/>
        </w:r>
        <w:r w:rsidR="006C295D" w:rsidRPr="000C7ACA">
          <w:rPr>
            <w:noProof/>
            <w:webHidden/>
          </w:rPr>
          <w:t>21</w:t>
        </w:r>
        <w:r w:rsidR="006C295D" w:rsidRPr="000C7ACA">
          <w:rPr>
            <w:noProof/>
            <w:webHidden/>
          </w:rPr>
          <w:fldChar w:fldCharType="end"/>
        </w:r>
      </w:hyperlink>
    </w:p>
    <w:p w14:paraId="3979F41D" w14:textId="7A8D4244"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4" w:history="1">
        <w:r w:rsidR="006C295D" w:rsidRPr="000C7ACA">
          <w:rPr>
            <w:rStyle w:val="Kpr"/>
            <w:noProof/>
            <w:lang w:val="en-US"/>
          </w:rPr>
          <w:t>Table 2. Fifth Tier Developed Provinces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_Toc151992024 \h </w:instrText>
        </w:r>
        <w:r w:rsidR="006C295D" w:rsidRPr="000C7ACA">
          <w:rPr>
            <w:noProof/>
            <w:webHidden/>
          </w:rPr>
        </w:r>
        <w:r w:rsidR="006C295D" w:rsidRPr="000C7ACA">
          <w:rPr>
            <w:noProof/>
            <w:webHidden/>
          </w:rPr>
          <w:fldChar w:fldCharType="separate"/>
        </w:r>
        <w:r w:rsidR="006C295D" w:rsidRPr="000C7ACA">
          <w:rPr>
            <w:noProof/>
            <w:webHidden/>
          </w:rPr>
          <w:t>23</w:t>
        </w:r>
        <w:r w:rsidR="006C295D" w:rsidRPr="000C7ACA">
          <w:rPr>
            <w:noProof/>
            <w:webHidden/>
          </w:rPr>
          <w:fldChar w:fldCharType="end"/>
        </w:r>
      </w:hyperlink>
    </w:p>
    <w:p w14:paraId="1696BF99" w14:textId="7787555A"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5" w:history="1">
        <w:r w:rsidR="006C295D" w:rsidRPr="000C7ACA">
          <w:rPr>
            <w:rStyle w:val="Kpr"/>
            <w:noProof/>
            <w:lang w:val="en-US"/>
          </w:rPr>
          <w:t>Table 3. SEDI Indices of Yozgat Districts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_Toc151992025 \h </w:instrText>
        </w:r>
        <w:r w:rsidR="006C295D" w:rsidRPr="000C7ACA">
          <w:rPr>
            <w:noProof/>
            <w:webHidden/>
          </w:rPr>
        </w:r>
        <w:r w:rsidR="006C295D" w:rsidRPr="000C7ACA">
          <w:rPr>
            <w:noProof/>
            <w:webHidden/>
          </w:rPr>
          <w:fldChar w:fldCharType="separate"/>
        </w:r>
        <w:r w:rsidR="006C295D" w:rsidRPr="000C7ACA">
          <w:rPr>
            <w:noProof/>
            <w:webHidden/>
          </w:rPr>
          <w:t>24</w:t>
        </w:r>
        <w:r w:rsidR="006C295D" w:rsidRPr="000C7ACA">
          <w:rPr>
            <w:noProof/>
            <w:webHidden/>
          </w:rPr>
          <w:fldChar w:fldCharType="end"/>
        </w:r>
      </w:hyperlink>
    </w:p>
    <w:p w14:paraId="304119DD" w14:textId="1A88B0EA"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6" w:history="1">
        <w:r w:rsidR="006C295D" w:rsidRPr="000C7ACA">
          <w:rPr>
            <w:rStyle w:val="Kpr"/>
            <w:noProof/>
            <w:lang w:val="en-US"/>
          </w:rPr>
          <w:t>Table 4. Mitigation Plan of the Project</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_Toc151992026 \h </w:instrText>
        </w:r>
        <w:r w:rsidR="006C295D" w:rsidRPr="000C7ACA">
          <w:rPr>
            <w:noProof/>
            <w:webHidden/>
          </w:rPr>
        </w:r>
        <w:r w:rsidR="006C295D" w:rsidRPr="000C7ACA">
          <w:rPr>
            <w:noProof/>
            <w:webHidden/>
          </w:rPr>
          <w:fldChar w:fldCharType="separate"/>
        </w:r>
        <w:r w:rsidR="006C295D" w:rsidRPr="000C7ACA">
          <w:rPr>
            <w:noProof/>
            <w:webHidden/>
          </w:rPr>
          <w:t>26</w:t>
        </w:r>
        <w:r w:rsidR="006C295D" w:rsidRPr="000C7ACA">
          <w:rPr>
            <w:noProof/>
            <w:webHidden/>
          </w:rPr>
          <w:fldChar w:fldCharType="end"/>
        </w:r>
      </w:hyperlink>
    </w:p>
    <w:p w14:paraId="4C89FF7D" w14:textId="3CCCC02F"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7" w:history="1">
        <w:r w:rsidR="006C295D" w:rsidRPr="000C7ACA">
          <w:rPr>
            <w:rStyle w:val="Kpr"/>
            <w:noProof/>
            <w:lang w:val="en-US"/>
          </w:rPr>
          <w:t>Table 5. Monitoring Plan of the Project</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_Toc151992027 \h </w:instrText>
        </w:r>
        <w:r w:rsidR="006C295D" w:rsidRPr="000C7ACA">
          <w:rPr>
            <w:noProof/>
            <w:webHidden/>
          </w:rPr>
        </w:r>
        <w:r w:rsidR="006C295D" w:rsidRPr="000C7ACA">
          <w:rPr>
            <w:noProof/>
            <w:webHidden/>
          </w:rPr>
          <w:fldChar w:fldCharType="separate"/>
        </w:r>
        <w:r w:rsidR="006C295D" w:rsidRPr="000C7ACA">
          <w:rPr>
            <w:noProof/>
            <w:webHidden/>
          </w:rPr>
          <w:t>35</w:t>
        </w:r>
        <w:r w:rsidR="006C295D" w:rsidRPr="000C7ACA">
          <w:rPr>
            <w:noProof/>
            <w:webHidden/>
          </w:rPr>
          <w:fldChar w:fldCharType="end"/>
        </w:r>
      </w:hyperlink>
    </w:p>
    <w:p w14:paraId="651B2DD5" w14:textId="26840F3F"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8" w:history="1">
        <w:r w:rsidR="006C295D" w:rsidRPr="000C7ACA">
          <w:rPr>
            <w:rStyle w:val="Kpr"/>
            <w:noProof/>
            <w:lang w:val="en-US"/>
          </w:rPr>
          <w:t>Table 6. List of Stakeholders</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_Toc151992028 \h </w:instrText>
        </w:r>
        <w:r w:rsidR="006C295D" w:rsidRPr="000C7ACA">
          <w:rPr>
            <w:noProof/>
            <w:webHidden/>
          </w:rPr>
        </w:r>
        <w:r w:rsidR="006C295D" w:rsidRPr="000C7ACA">
          <w:rPr>
            <w:noProof/>
            <w:webHidden/>
          </w:rPr>
          <w:fldChar w:fldCharType="separate"/>
        </w:r>
        <w:r w:rsidR="006C295D" w:rsidRPr="000C7ACA">
          <w:rPr>
            <w:noProof/>
            <w:webHidden/>
          </w:rPr>
          <w:t>44</w:t>
        </w:r>
        <w:r w:rsidR="006C295D" w:rsidRPr="000C7ACA">
          <w:rPr>
            <w:noProof/>
            <w:webHidden/>
          </w:rPr>
          <w:fldChar w:fldCharType="end"/>
        </w:r>
      </w:hyperlink>
    </w:p>
    <w:p w14:paraId="5EBA32E6" w14:textId="7380480D" w:rsidR="006C295D" w:rsidRPr="000C7ACA" w:rsidRDefault="00DA7DD8">
      <w:pPr>
        <w:pStyle w:val="ekillerTablosu"/>
        <w:tabs>
          <w:tab w:val="right" w:leader="dot" w:pos="9060"/>
        </w:tabs>
        <w:rPr>
          <w:rFonts w:asciiTheme="minorHAnsi" w:eastAsiaTheme="minorEastAsia" w:hAnsiTheme="minorHAnsi" w:cstheme="minorBidi"/>
          <w:noProof/>
          <w:kern w:val="2"/>
          <w:sz w:val="22"/>
          <w:szCs w:val="22"/>
          <w:lang w:eastAsia="tr-TR"/>
          <w14:ligatures w14:val="standardContextual"/>
        </w:rPr>
      </w:pPr>
      <w:hyperlink w:anchor="_Toc151992029" w:history="1">
        <w:r w:rsidR="006C295D" w:rsidRPr="000C7ACA">
          <w:rPr>
            <w:rStyle w:val="Kpr"/>
            <w:noProof/>
            <w:lang w:val="en-US"/>
          </w:rPr>
          <w:t>Table 7. Responsibilities of Key Actors/Stakeholders in SEP Implementation</w:t>
        </w:r>
        <w:r w:rsidR="006C295D" w:rsidRPr="000C7ACA">
          <w:rPr>
            <w:noProof/>
            <w:webHidden/>
          </w:rPr>
          <w:tab/>
        </w:r>
        <w:r w:rsidR="006C295D" w:rsidRPr="000C7ACA">
          <w:rPr>
            <w:noProof/>
            <w:webHidden/>
          </w:rPr>
          <w:fldChar w:fldCharType="begin"/>
        </w:r>
        <w:r w:rsidR="006C295D" w:rsidRPr="000C7ACA">
          <w:rPr>
            <w:noProof/>
            <w:webHidden/>
          </w:rPr>
          <w:instrText xml:space="preserve"> PAGEREF _Toc151992029 \h </w:instrText>
        </w:r>
        <w:r w:rsidR="006C295D" w:rsidRPr="000C7ACA">
          <w:rPr>
            <w:noProof/>
            <w:webHidden/>
          </w:rPr>
        </w:r>
        <w:r w:rsidR="006C295D" w:rsidRPr="000C7ACA">
          <w:rPr>
            <w:noProof/>
            <w:webHidden/>
          </w:rPr>
          <w:fldChar w:fldCharType="separate"/>
        </w:r>
        <w:r w:rsidR="006C295D" w:rsidRPr="000C7ACA">
          <w:rPr>
            <w:noProof/>
            <w:webHidden/>
          </w:rPr>
          <w:t>46</w:t>
        </w:r>
        <w:r w:rsidR="006C295D" w:rsidRPr="000C7ACA">
          <w:rPr>
            <w:noProof/>
            <w:webHidden/>
          </w:rPr>
          <w:fldChar w:fldCharType="end"/>
        </w:r>
      </w:hyperlink>
    </w:p>
    <w:p w14:paraId="6BA23DB0" w14:textId="283F7853" w:rsidR="00817559" w:rsidRPr="000C7ACA" w:rsidRDefault="000612B3" w:rsidP="0031447A">
      <w:pPr>
        <w:spacing w:line="276" w:lineRule="auto"/>
        <w:rPr>
          <w:rFonts w:eastAsia="TimesNewRoman"/>
          <w:kern w:val="32"/>
          <w:lang w:val="en-US" w:eastAsia="tr-TR"/>
        </w:rPr>
      </w:pPr>
      <w:r w:rsidRPr="000C7ACA">
        <w:rPr>
          <w:rFonts w:eastAsia="TimesNewRoman"/>
          <w:kern w:val="32"/>
          <w:lang w:val="en-US" w:eastAsia="tr-TR"/>
        </w:rPr>
        <w:fldChar w:fldCharType="end"/>
      </w:r>
      <w:bookmarkEnd w:id="14"/>
    </w:p>
    <w:p w14:paraId="28A5B062" w14:textId="77777777" w:rsidR="00817559" w:rsidRPr="000C7ACA" w:rsidRDefault="00817559">
      <w:pPr>
        <w:rPr>
          <w:rFonts w:eastAsia="TimesNewRoman"/>
          <w:kern w:val="32"/>
          <w:lang w:val="en-US" w:eastAsia="tr-TR"/>
        </w:rPr>
      </w:pPr>
      <w:r w:rsidRPr="000C7ACA">
        <w:rPr>
          <w:rFonts w:eastAsia="TimesNewRoman"/>
          <w:kern w:val="32"/>
          <w:lang w:val="en-US" w:eastAsia="tr-TR"/>
        </w:rPr>
        <w:br w:type="page"/>
      </w:r>
    </w:p>
    <w:p w14:paraId="5B8D4153" w14:textId="77777777" w:rsidR="00817559" w:rsidRPr="000C7ACA" w:rsidRDefault="00817559" w:rsidP="00817559">
      <w:pPr>
        <w:pStyle w:val="indekiler"/>
        <w:spacing w:line="276" w:lineRule="auto"/>
        <w:rPr>
          <w:lang w:val="en-US"/>
        </w:rPr>
      </w:pPr>
      <w:bookmarkStart w:id="15" w:name="_Toc146110214"/>
      <w:bookmarkStart w:id="16" w:name="_Toc151991992"/>
      <w:r w:rsidRPr="000C7ACA">
        <w:rPr>
          <w:lang w:val="en-US"/>
        </w:rPr>
        <w:lastRenderedPageBreak/>
        <w:t>TABLE OF ANNEXES</w:t>
      </w:r>
      <w:bookmarkEnd w:id="15"/>
      <w:bookmarkEnd w:id="16"/>
    </w:p>
    <w:tbl>
      <w:tblPr>
        <w:tblStyle w:val="TabloKlavuzu"/>
        <w:tblW w:w="0" w:type="auto"/>
        <w:tblLook w:val="04A0" w:firstRow="1" w:lastRow="0" w:firstColumn="1" w:lastColumn="0" w:noHBand="0" w:noVBand="1"/>
      </w:tblPr>
      <w:tblGrid>
        <w:gridCol w:w="1413"/>
        <w:gridCol w:w="7647"/>
      </w:tblGrid>
      <w:tr w:rsidR="00817559" w:rsidRPr="000C7ACA" w14:paraId="6D75009C" w14:textId="77777777" w:rsidTr="004368DE">
        <w:trPr>
          <w:trHeight w:val="510"/>
        </w:trPr>
        <w:tc>
          <w:tcPr>
            <w:tcW w:w="1413" w:type="dxa"/>
            <w:vAlign w:val="center"/>
          </w:tcPr>
          <w:p w14:paraId="550FE14C" w14:textId="77777777" w:rsidR="00817559" w:rsidRPr="000C7ACA" w:rsidRDefault="00817559" w:rsidP="004368DE">
            <w:pPr>
              <w:spacing w:before="0" w:line="276" w:lineRule="auto"/>
              <w:jc w:val="left"/>
              <w:rPr>
                <w:rFonts w:eastAsia="TimesNewRoman"/>
                <w:kern w:val="32"/>
                <w:lang w:val="en-US" w:eastAsia="tr-TR"/>
              </w:rPr>
            </w:pPr>
            <w:r w:rsidRPr="000C7ACA">
              <w:rPr>
                <w:rFonts w:eastAsia="TimesNewRoman"/>
                <w:kern w:val="32"/>
                <w:lang w:val="en-US" w:eastAsia="tr-TR"/>
              </w:rPr>
              <w:t>Annex 1</w:t>
            </w:r>
          </w:p>
        </w:tc>
        <w:tc>
          <w:tcPr>
            <w:tcW w:w="7647" w:type="dxa"/>
            <w:vAlign w:val="center"/>
          </w:tcPr>
          <w:p w14:paraId="5D42F9C6" w14:textId="5E679ED6" w:rsidR="00817559" w:rsidRPr="000C7ACA" w:rsidRDefault="00C5502F" w:rsidP="004368DE">
            <w:pPr>
              <w:spacing w:before="0" w:line="276" w:lineRule="auto"/>
              <w:jc w:val="left"/>
              <w:rPr>
                <w:rFonts w:eastAsia="TimesNewRoman"/>
                <w:kern w:val="32"/>
                <w:lang w:val="en-US" w:eastAsia="tr-TR"/>
              </w:rPr>
            </w:pPr>
            <w:r w:rsidRPr="000C7ACA">
              <w:rPr>
                <w:rFonts w:eastAsia="TimesNewRoman"/>
                <w:kern w:val="32"/>
                <w:lang w:val="en-US" w:eastAsia="tr-TR"/>
              </w:rPr>
              <w:t>Deed of the Area and Urban Planning</w:t>
            </w:r>
          </w:p>
        </w:tc>
      </w:tr>
      <w:tr w:rsidR="00817559" w:rsidRPr="000C7ACA" w14:paraId="4AFF7943" w14:textId="77777777" w:rsidTr="004368DE">
        <w:trPr>
          <w:trHeight w:val="510"/>
        </w:trPr>
        <w:tc>
          <w:tcPr>
            <w:tcW w:w="1413" w:type="dxa"/>
            <w:vAlign w:val="center"/>
          </w:tcPr>
          <w:p w14:paraId="3CA55F27" w14:textId="77777777" w:rsidR="00817559" w:rsidRPr="000C7ACA" w:rsidRDefault="00817559" w:rsidP="004368DE">
            <w:pPr>
              <w:spacing w:before="0" w:line="276" w:lineRule="auto"/>
              <w:jc w:val="left"/>
              <w:rPr>
                <w:rFonts w:eastAsia="TimesNewRoman"/>
                <w:kern w:val="32"/>
                <w:lang w:val="en-US" w:eastAsia="tr-TR"/>
              </w:rPr>
            </w:pPr>
            <w:r w:rsidRPr="000C7ACA">
              <w:rPr>
                <w:rFonts w:eastAsia="TimesNewRoman"/>
                <w:kern w:val="32"/>
                <w:lang w:val="en-US" w:eastAsia="tr-TR"/>
              </w:rPr>
              <w:t>Annex 2</w:t>
            </w:r>
          </w:p>
        </w:tc>
        <w:tc>
          <w:tcPr>
            <w:tcW w:w="7647" w:type="dxa"/>
            <w:vAlign w:val="center"/>
          </w:tcPr>
          <w:p w14:paraId="2F402606" w14:textId="67CA0DDB" w:rsidR="00817559" w:rsidRPr="000C7ACA" w:rsidRDefault="00C5502F" w:rsidP="004368DE">
            <w:pPr>
              <w:spacing w:before="0" w:line="276" w:lineRule="auto"/>
              <w:jc w:val="left"/>
              <w:rPr>
                <w:rFonts w:eastAsia="TimesNewRoman"/>
                <w:kern w:val="32"/>
                <w:lang w:val="en-US" w:eastAsia="tr-TR"/>
              </w:rPr>
            </w:pPr>
            <w:r w:rsidRPr="000C7ACA">
              <w:rPr>
                <w:rFonts w:eastAsia="TimesNewRoman"/>
                <w:kern w:val="32"/>
                <w:lang w:val="en-US" w:eastAsia="tr-TR"/>
              </w:rPr>
              <w:t xml:space="preserve">EIA </w:t>
            </w:r>
            <w:r w:rsidR="00840150" w:rsidRPr="000C7ACA">
              <w:rPr>
                <w:rFonts w:eastAsia="TimesNewRoman"/>
                <w:kern w:val="32"/>
                <w:lang w:val="en-US" w:eastAsia="tr-TR"/>
              </w:rPr>
              <w:t>Not Required Certificate</w:t>
            </w:r>
          </w:p>
        </w:tc>
      </w:tr>
      <w:tr w:rsidR="006E6E1C" w:rsidRPr="000C7ACA" w14:paraId="0EA39407" w14:textId="77777777" w:rsidTr="004368DE">
        <w:trPr>
          <w:trHeight w:val="510"/>
        </w:trPr>
        <w:tc>
          <w:tcPr>
            <w:tcW w:w="1413" w:type="dxa"/>
            <w:vAlign w:val="center"/>
          </w:tcPr>
          <w:p w14:paraId="1D22A534" w14:textId="0AEE4288" w:rsidR="006E6E1C" w:rsidRPr="000C7ACA" w:rsidRDefault="006E6E1C" w:rsidP="004368DE">
            <w:pPr>
              <w:spacing w:before="0" w:line="276" w:lineRule="auto"/>
              <w:jc w:val="left"/>
              <w:rPr>
                <w:rFonts w:eastAsia="TimesNewRoman"/>
                <w:kern w:val="32"/>
                <w:lang w:val="en-US" w:eastAsia="tr-TR"/>
              </w:rPr>
            </w:pPr>
            <w:r w:rsidRPr="000C7ACA">
              <w:rPr>
                <w:rFonts w:eastAsia="TimesNewRoman"/>
                <w:kern w:val="32"/>
                <w:lang w:val="en-US" w:eastAsia="tr-TR"/>
              </w:rPr>
              <w:t>Annex 3</w:t>
            </w:r>
          </w:p>
        </w:tc>
        <w:tc>
          <w:tcPr>
            <w:tcW w:w="7647" w:type="dxa"/>
            <w:vAlign w:val="center"/>
          </w:tcPr>
          <w:p w14:paraId="552885D8" w14:textId="541F7C27" w:rsidR="006E6E1C" w:rsidRPr="000C7ACA" w:rsidRDefault="006E6E1C" w:rsidP="004368DE">
            <w:pPr>
              <w:spacing w:before="0" w:line="276" w:lineRule="auto"/>
              <w:jc w:val="left"/>
              <w:rPr>
                <w:rFonts w:eastAsia="TimesNewRoman"/>
                <w:kern w:val="32"/>
                <w:lang w:val="en-US" w:eastAsia="tr-TR"/>
              </w:rPr>
            </w:pPr>
            <w:r w:rsidRPr="000C7ACA">
              <w:rPr>
                <w:rFonts w:eastAsia="TimesNewRoman"/>
                <w:kern w:val="32"/>
                <w:lang w:val="en-US" w:eastAsia="tr-TR"/>
              </w:rPr>
              <w:t>Environmental and Social Screening Form</w:t>
            </w:r>
          </w:p>
        </w:tc>
      </w:tr>
      <w:tr w:rsidR="009B57C1" w:rsidRPr="000C7ACA" w14:paraId="69230809" w14:textId="77777777" w:rsidTr="004368DE">
        <w:trPr>
          <w:trHeight w:val="510"/>
        </w:trPr>
        <w:tc>
          <w:tcPr>
            <w:tcW w:w="1413" w:type="dxa"/>
            <w:vAlign w:val="center"/>
          </w:tcPr>
          <w:p w14:paraId="4A20BC99" w14:textId="058CF203" w:rsidR="009B57C1" w:rsidRPr="000C7ACA" w:rsidRDefault="009B57C1" w:rsidP="004368DE">
            <w:pPr>
              <w:spacing w:before="0" w:line="276" w:lineRule="auto"/>
              <w:jc w:val="left"/>
              <w:rPr>
                <w:rFonts w:eastAsia="TimesNewRoman"/>
                <w:kern w:val="32"/>
                <w:lang w:val="en-US" w:eastAsia="tr-TR"/>
              </w:rPr>
            </w:pPr>
            <w:r>
              <w:rPr>
                <w:rFonts w:eastAsia="TimesNewRoman"/>
                <w:kern w:val="32"/>
                <w:lang w:val="en-US" w:eastAsia="tr-TR"/>
              </w:rPr>
              <w:t>Annex 4</w:t>
            </w:r>
          </w:p>
        </w:tc>
        <w:tc>
          <w:tcPr>
            <w:tcW w:w="7647" w:type="dxa"/>
            <w:vAlign w:val="center"/>
          </w:tcPr>
          <w:p w14:paraId="64F01358" w14:textId="18EDB299" w:rsidR="009B57C1" w:rsidRPr="000C7ACA" w:rsidRDefault="009B57C1" w:rsidP="004368DE">
            <w:pPr>
              <w:spacing w:before="0" w:line="276" w:lineRule="auto"/>
              <w:jc w:val="left"/>
              <w:rPr>
                <w:rFonts w:eastAsia="TimesNewRoman"/>
                <w:kern w:val="32"/>
                <w:lang w:val="en-US" w:eastAsia="tr-TR"/>
              </w:rPr>
            </w:pPr>
            <w:r w:rsidRPr="009B57C1">
              <w:rPr>
                <w:rFonts w:eastAsia="TimesNewRoman"/>
                <w:kern w:val="32"/>
                <w:lang w:val="en-US" w:eastAsia="tr-TR"/>
              </w:rPr>
              <w:t>Minutes Of Stakeholder Consultation Meeting</w:t>
            </w:r>
          </w:p>
        </w:tc>
      </w:tr>
    </w:tbl>
    <w:p w14:paraId="1AF733D4" w14:textId="77777777" w:rsidR="00817559" w:rsidRPr="000C7ACA" w:rsidRDefault="00817559" w:rsidP="0031447A">
      <w:pPr>
        <w:spacing w:line="276" w:lineRule="auto"/>
        <w:rPr>
          <w:rFonts w:eastAsia="TimesNewRoman"/>
          <w:kern w:val="32"/>
          <w:lang w:val="en-US" w:eastAsia="tr-TR"/>
        </w:rPr>
      </w:pPr>
    </w:p>
    <w:p w14:paraId="5A36B422" w14:textId="4A257B47" w:rsidR="0041291D" w:rsidRPr="000C7ACA" w:rsidRDefault="0057079F" w:rsidP="0031447A">
      <w:pPr>
        <w:spacing w:line="276" w:lineRule="auto"/>
        <w:rPr>
          <w:rFonts w:eastAsia="TimesNewRoman"/>
          <w:b/>
          <w:bCs/>
          <w:kern w:val="32"/>
          <w:lang w:val="en-US" w:eastAsia="tr-TR"/>
        </w:rPr>
      </w:pPr>
      <w:r w:rsidRPr="000C7ACA">
        <w:rPr>
          <w:rFonts w:eastAsia="TimesNewRoman"/>
          <w:b/>
          <w:bCs/>
          <w:kern w:val="32"/>
          <w:lang w:val="en-US" w:eastAsia="tr-TR"/>
        </w:rPr>
        <w:br w:type="page"/>
      </w:r>
    </w:p>
    <w:p w14:paraId="29D8F85D" w14:textId="77777777" w:rsidR="0041556F" w:rsidRPr="000C7ACA" w:rsidRDefault="0041556F" w:rsidP="0031447A">
      <w:pPr>
        <w:pStyle w:val="indekiler"/>
        <w:spacing w:line="276" w:lineRule="auto"/>
        <w:rPr>
          <w:lang w:val="en-US"/>
        </w:rPr>
      </w:pPr>
      <w:bookmarkStart w:id="17" w:name="_Toc144815519"/>
      <w:bookmarkStart w:id="18" w:name="_Toc145063536"/>
      <w:bookmarkStart w:id="19" w:name="_Toc145064324"/>
      <w:bookmarkStart w:id="20" w:name="_Toc146110215"/>
      <w:bookmarkStart w:id="21" w:name="_Toc151991993"/>
      <w:r w:rsidRPr="000C7ACA">
        <w:rPr>
          <w:lang w:val="en-US"/>
        </w:rPr>
        <w:lastRenderedPageBreak/>
        <w:t>ABBREVATIONS</w:t>
      </w:r>
      <w:bookmarkEnd w:id="17"/>
      <w:bookmarkEnd w:id="18"/>
      <w:bookmarkEnd w:id="19"/>
      <w:bookmarkEnd w:id="20"/>
      <w:bookmarkEnd w:id="21"/>
    </w:p>
    <w:tbl>
      <w:tblPr>
        <w:tblStyle w:val="TabloKlavuzu"/>
        <w:tblW w:w="0" w:type="auto"/>
        <w:tblLook w:val="04A0" w:firstRow="1" w:lastRow="0" w:firstColumn="1" w:lastColumn="0" w:noHBand="0" w:noVBand="1"/>
      </w:tblPr>
      <w:tblGrid>
        <w:gridCol w:w="2006"/>
        <w:gridCol w:w="7054"/>
      </w:tblGrid>
      <w:tr w:rsidR="0041556F" w:rsidRPr="000C7ACA" w14:paraId="5BBCFEA8" w14:textId="77777777" w:rsidTr="004368DE">
        <w:trPr>
          <w:trHeight w:val="283"/>
        </w:trPr>
        <w:tc>
          <w:tcPr>
            <w:tcW w:w="2006" w:type="dxa"/>
            <w:vAlign w:val="center"/>
          </w:tcPr>
          <w:p w14:paraId="3B03022B"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EDAŞ</w:t>
            </w:r>
          </w:p>
        </w:tc>
        <w:tc>
          <w:tcPr>
            <w:tcW w:w="7054" w:type="dxa"/>
            <w:vAlign w:val="center"/>
          </w:tcPr>
          <w:p w14:paraId="7D771065" w14:textId="77777777" w:rsidR="0041556F" w:rsidRPr="000C7ACA" w:rsidRDefault="0041556F" w:rsidP="0031447A">
            <w:pPr>
              <w:spacing w:before="0" w:line="276" w:lineRule="auto"/>
              <w:jc w:val="left"/>
              <w:rPr>
                <w:szCs w:val="22"/>
                <w:lang w:val="en-US" w:eastAsia="tr-TR"/>
              </w:rPr>
            </w:pPr>
            <w:r w:rsidRPr="000C7ACA">
              <w:rPr>
                <w:rFonts w:eastAsia="TimesNewRoman"/>
                <w:bCs/>
                <w:kern w:val="32"/>
                <w:lang w:val="en-US" w:eastAsia="tr-TR"/>
              </w:rPr>
              <w:t>Electricity Distribution Joint Stock Company</w:t>
            </w:r>
          </w:p>
        </w:tc>
      </w:tr>
      <w:tr w:rsidR="0041556F" w:rsidRPr="000C7ACA" w14:paraId="55EC4943" w14:textId="77777777" w:rsidTr="004368DE">
        <w:trPr>
          <w:trHeight w:val="283"/>
        </w:trPr>
        <w:tc>
          <w:tcPr>
            <w:tcW w:w="2006" w:type="dxa"/>
            <w:vAlign w:val="center"/>
          </w:tcPr>
          <w:p w14:paraId="631A9354"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EIA</w:t>
            </w:r>
          </w:p>
        </w:tc>
        <w:tc>
          <w:tcPr>
            <w:tcW w:w="7054" w:type="dxa"/>
            <w:vAlign w:val="center"/>
          </w:tcPr>
          <w:p w14:paraId="0D92DB1B"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Environmental Impact Assessment</w:t>
            </w:r>
          </w:p>
        </w:tc>
      </w:tr>
      <w:tr w:rsidR="0041556F" w:rsidRPr="000C7ACA" w14:paraId="3100B307" w14:textId="77777777" w:rsidTr="004368DE">
        <w:trPr>
          <w:trHeight w:val="283"/>
        </w:trPr>
        <w:tc>
          <w:tcPr>
            <w:tcW w:w="2006" w:type="dxa"/>
            <w:vAlign w:val="center"/>
          </w:tcPr>
          <w:p w14:paraId="63473992"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ESMP</w:t>
            </w:r>
          </w:p>
        </w:tc>
        <w:tc>
          <w:tcPr>
            <w:tcW w:w="7054" w:type="dxa"/>
            <w:vAlign w:val="center"/>
          </w:tcPr>
          <w:p w14:paraId="3E7887DB"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Environmental and Social Management Plan</w:t>
            </w:r>
          </w:p>
        </w:tc>
      </w:tr>
      <w:tr w:rsidR="00856418" w:rsidRPr="000C7ACA" w14:paraId="0D47DBF7" w14:textId="77777777" w:rsidTr="004368DE">
        <w:trPr>
          <w:trHeight w:val="283"/>
        </w:trPr>
        <w:tc>
          <w:tcPr>
            <w:tcW w:w="2006" w:type="dxa"/>
            <w:vAlign w:val="center"/>
          </w:tcPr>
          <w:p w14:paraId="5E23AC32" w14:textId="1DCCC6BB" w:rsidR="00856418" w:rsidRPr="000C7ACA" w:rsidRDefault="00856418" w:rsidP="0031447A">
            <w:pPr>
              <w:spacing w:before="0" w:line="276" w:lineRule="auto"/>
              <w:jc w:val="left"/>
              <w:rPr>
                <w:rFonts w:eastAsia="TimesNewRoman"/>
                <w:bCs/>
                <w:kern w:val="32"/>
                <w:lang w:val="en-US" w:eastAsia="tr-TR"/>
              </w:rPr>
            </w:pPr>
            <w:r w:rsidRPr="000C7ACA">
              <w:rPr>
                <w:rFonts w:eastAsia="TimesNewRoman"/>
                <w:bCs/>
                <w:kern w:val="32"/>
                <w:lang w:val="en-US" w:eastAsia="tr-TR"/>
              </w:rPr>
              <w:t>ES</w:t>
            </w:r>
          </w:p>
        </w:tc>
        <w:tc>
          <w:tcPr>
            <w:tcW w:w="7054" w:type="dxa"/>
            <w:vAlign w:val="center"/>
          </w:tcPr>
          <w:p w14:paraId="1991E697" w14:textId="021DB84D" w:rsidR="00856418" w:rsidRPr="000C7ACA" w:rsidRDefault="00856418" w:rsidP="0031447A">
            <w:pPr>
              <w:spacing w:before="0" w:line="276" w:lineRule="auto"/>
              <w:jc w:val="left"/>
              <w:rPr>
                <w:rFonts w:eastAsia="TimesNewRoman"/>
                <w:bCs/>
                <w:kern w:val="32"/>
                <w:lang w:val="en-US" w:eastAsia="tr-TR"/>
              </w:rPr>
            </w:pPr>
            <w:r w:rsidRPr="000C7ACA">
              <w:rPr>
                <w:rFonts w:eastAsia="TimesNewRoman"/>
                <w:bCs/>
                <w:kern w:val="32"/>
                <w:lang w:val="en-US" w:eastAsia="tr-TR"/>
              </w:rPr>
              <w:t>Environmental and Social</w:t>
            </w:r>
          </w:p>
        </w:tc>
      </w:tr>
      <w:tr w:rsidR="00856418" w:rsidRPr="000C7ACA" w14:paraId="159B6989" w14:textId="77777777" w:rsidTr="004368DE">
        <w:trPr>
          <w:trHeight w:val="283"/>
        </w:trPr>
        <w:tc>
          <w:tcPr>
            <w:tcW w:w="2006" w:type="dxa"/>
            <w:vAlign w:val="center"/>
          </w:tcPr>
          <w:p w14:paraId="51BF2DC1" w14:textId="0724F9BA" w:rsidR="00856418" w:rsidRPr="000C7ACA" w:rsidRDefault="00856418" w:rsidP="0031447A">
            <w:pPr>
              <w:spacing w:before="0" w:line="276" w:lineRule="auto"/>
              <w:jc w:val="left"/>
              <w:rPr>
                <w:rFonts w:eastAsia="TimesNewRoman"/>
                <w:bCs/>
                <w:kern w:val="32"/>
                <w:lang w:val="en-US" w:eastAsia="tr-TR"/>
              </w:rPr>
            </w:pPr>
            <w:r w:rsidRPr="000C7ACA">
              <w:rPr>
                <w:rFonts w:eastAsia="TimesNewRoman"/>
                <w:bCs/>
                <w:kern w:val="32"/>
                <w:lang w:val="en-US" w:eastAsia="tr-TR"/>
              </w:rPr>
              <w:t>ESS</w:t>
            </w:r>
          </w:p>
        </w:tc>
        <w:tc>
          <w:tcPr>
            <w:tcW w:w="7054" w:type="dxa"/>
            <w:vAlign w:val="center"/>
          </w:tcPr>
          <w:p w14:paraId="2E4B30C9" w14:textId="3723E379" w:rsidR="00856418" w:rsidRPr="000C7ACA" w:rsidRDefault="00856418" w:rsidP="0031447A">
            <w:pPr>
              <w:spacing w:before="0" w:line="276" w:lineRule="auto"/>
              <w:jc w:val="left"/>
              <w:rPr>
                <w:rFonts w:eastAsia="TimesNewRoman"/>
                <w:bCs/>
                <w:kern w:val="32"/>
                <w:lang w:val="en-US" w:eastAsia="tr-TR"/>
              </w:rPr>
            </w:pPr>
            <w:r w:rsidRPr="000C7ACA">
              <w:rPr>
                <w:rFonts w:eastAsia="TimesNewRoman"/>
                <w:bCs/>
                <w:kern w:val="32"/>
                <w:lang w:val="en-US" w:eastAsia="tr-TR"/>
              </w:rPr>
              <w:t>Environmental and Social Screening</w:t>
            </w:r>
          </w:p>
        </w:tc>
      </w:tr>
      <w:tr w:rsidR="0041556F" w:rsidRPr="000C7ACA" w14:paraId="63586278" w14:textId="77777777" w:rsidTr="004368DE">
        <w:trPr>
          <w:trHeight w:val="283"/>
        </w:trPr>
        <w:tc>
          <w:tcPr>
            <w:tcW w:w="2006" w:type="dxa"/>
            <w:vAlign w:val="center"/>
          </w:tcPr>
          <w:p w14:paraId="02E0DE8D"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EU</w:t>
            </w:r>
          </w:p>
        </w:tc>
        <w:tc>
          <w:tcPr>
            <w:tcW w:w="7054" w:type="dxa"/>
            <w:vAlign w:val="center"/>
          </w:tcPr>
          <w:p w14:paraId="07C673E2"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European Union</w:t>
            </w:r>
          </w:p>
        </w:tc>
      </w:tr>
      <w:tr w:rsidR="0041556F" w:rsidRPr="000C7ACA" w14:paraId="6D02A967" w14:textId="77777777" w:rsidTr="004368DE">
        <w:trPr>
          <w:trHeight w:val="283"/>
        </w:trPr>
        <w:tc>
          <w:tcPr>
            <w:tcW w:w="2006" w:type="dxa"/>
            <w:vAlign w:val="center"/>
          </w:tcPr>
          <w:p w14:paraId="1692E746"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kWh</w:t>
            </w:r>
          </w:p>
        </w:tc>
        <w:tc>
          <w:tcPr>
            <w:tcW w:w="7054" w:type="dxa"/>
            <w:vAlign w:val="center"/>
          </w:tcPr>
          <w:p w14:paraId="1CBF2BDE"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Kilowatt-hour</w:t>
            </w:r>
          </w:p>
        </w:tc>
      </w:tr>
      <w:tr w:rsidR="0041556F" w:rsidRPr="000C7ACA" w14:paraId="316D6071" w14:textId="77777777" w:rsidTr="004368DE">
        <w:trPr>
          <w:trHeight w:val="283"/>
        </w:trPr>
        <w:tc>
          <w:tcPr>
            <w:tcW w:w="2006" w:type="dxa"/>
            <w:vAlign w:val="center"/>
          </w:tcPr>
          <w:p w14:paraId="1A29D8BE" w14:textId="77777777" w:rsidR="0041556F" w:rsidRPr="000C7ACA" w:rsidRDefault="0041556F" w:rsidP="0031447A">
            <w:pPr>
              <w:spacing w:before="0" w:line="276" w:lineRule="auto"/>
              <w:jc w:val="left"/>
              <w:rPr>
                <w:rFonts w:eastAsia="TimesNewRoman"/>
                <w:bCs/>
                <w:kern w:val="32"/>
                <w:lang w:val="en-US" w:eastAsia="tr-TR"/>
              </w:rPr>
            </w:pPr>
            <w:r w:rsidRPr="000C7ACA">
              <w:rPr>
                <w:lang w:val="en-US" w:eastAsia="tr-TR"/>
              </w:rPr>
              <w:t>MoLSS</w:t>
            </w:r>
          </w:p>
        </w:tc>
        <w:tc>
          <w:tcPr>
            <w:tcW w:w="7054" w:type="dxa"/>
            <w:vAlign w:val="center"/>
          </w:tcPr>
          <w:p w14:paraId="526CC278"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Ministry of Labor and Social Security</w:t>
            </w:r>
          </w:p>
        </w:tc>
      </w:tr>
      <w:tr w:rsidR="0041556F" w:rsidRPr="000C7ACA" w14:paraId="4C869ECC" w14:textId="77777777" w:rsidTr="004368DE">
        <w:trPr>
          <w:trHeight w:val="283"/>
        </w:trPr>
        <w:tc>
          <w:tcPr>
            <w:tcW w:w="2006" w:type="dxa"/>
            <w:vAlign w:val="center"/>
          </w:tcPr>
          <w:p w14:paraId="4C19A9A4"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MoEUCC</w:t>
            </w:r>
          </w:p>
        </w:tc>
        <w:tc>
          <w:tcPr>
            <w:tcW w:w="7054" w:type="dxa"/>
            <w:vAlign w:val="center"/>
          </w:tcPr>
          <w:p w14:paraId="0F8DC336"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Ministry of Environment, Urbanization and Climate Change</w:t>
            </w:r>
          </w:p>
        </w:tc>
      </w:tr>
      <w:tr w:rsidR="0041556F" w:rsidRPr="000C7ACA" w14:paraId="379355CB" w14:textId="77777777" w:rsidTr="004368DE">
        <w:trPr>
          <w:trHeight w:val="283"/>
        </w:trPr>
        <w:tc>
          <w:tcPr>
            <w:tcW w:w="2006" w:type="dxa"/>
            <w:vAlign w:val="center"/>
          </w:tcPr>
          <w:p w14:paraId="30D1480F"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PV</w:t>
            </w:r>
          </w:p>
        </w:tc>
        <w:tc>
          <w:tcPr>
            <w:tcW w:w="7054" w:type="dxa"/>
            <w:vAlign w:val="center"/>
          </w:tcPr>
          <w:p w14:paraId="67C62556"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Photovoltaic</w:t>
            </w:r>
          </w:p>
        </w:tc>
      </w:tr>
      <w:tr w:rsidR="0041556F" w:rsidRPr="000C7ACA" w14:paraId="2C826A29" w14:textId="77777777" w:rsidTr="004368DE">
        <w:trPr>
          <w:trHeight w:val="283"/>
        </w:trPr>
        <w:tc>
          <w:tcPr>
            <w:tcW w:w="2006" w:type="dxa"/>
            <w:vAlign w:val="center"/>
          </w:tcPr>
          <w:p w14:paraId="35254269"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SPP</w:t>
            </w:r>
          </w:p>
        </w:tc>
        <w:tc>
          <w:tcPr>
            <w:tcW w:w="7054" w:type="dxa"/>
            <w:vAlign w:val="center"/>
          </w:tcPr>
          <w:p w14:paraId="71718EDB"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 xml:space="preserve">Solar Power Plant </w:t>
            </w:r>
          </w:p>
        </w:tc>
      </w:tr>
      <w:tr w:rsidR="0041556F" w:rsidRPr="000C7ACA" w14:paraId="702AE223" w14:textId="77777777" w:rsidTr="004368DE">
        <w:trPr>
          <w:trHeight w:val="283"/>
        </w:trPr>
        <w:tc>
          <w:tcPr>
            <w:tcW w:w="2006" w:type="dxa"/>
            <w:vAlign w:val="center"/>
          </w:tcPr>
          <w:p w14:paraId="67D1B5E8"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SCP</w:t>
            </w:r>
          </w:p>
        </w:tc>
        <w:tc>
          <w:tcPr>
            <w:tcW w:w="7054" w:type="dxa"/>
            <w:vAlign w:val="center"/>
          </w:tcPr>
          <w:p w14:paraId="733C6CE7"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Sustainable Cities Project</w:t>
            </w:r>
          </w:p>
        </w:tc>
      </w:tr>
      <w:tr w:rsidR="0041556F" w:rsidRPr="000C7ACA" w14:paraId="7A6DEF8D" w14:textId="77777777" w:rsidTr="004368DE">
        <w:trPr>
          <w:trHeight w:val="283"/>
        </w:trPr>
        <w:tc>
          <w:tcPr>
            <w:tcW w:w="2006" w:type="dxa"/>
            <w:vAlign w:val="center"/>
          </w:tcPr>
          <w:p w14:paraId="38323B3F"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SCP-II</w:t>
            </w:r>
          </w:p>
        </w:tc>
        <w:tc>
          <w:tcPr>
            <w:tcW w:w="7054" w:type="dxa"/>
            <w:vAlign w:val="center"/>
          </w:tcPr>
          <w:p w14:paraId="7A17B454"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 xml:space="preserve">Sustainable Cities Project -II </w:t>
            </w:r>
          </w:p>
        </w:tc>
      </w:tr>
      <w:tr w:rsidR="0041556F" w:rsidRPr="000C7ACA" w14:paraId="5CFFE6A2" w14:textId="77777777" w:rsidTr="004368DE">
        <w:trPr>
          <w:trHeight w:val="283"/>
        </w:trPr>
        <w:tc>
          <w:tcPr>
            <w:tcW w:w="2006" w:type="dxa"/>
            <w:vAlign w:val="center"/>
          </w:tcPr>
          <w:p w14:paraId="668BE9EF"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SCP-II -AF</w:t>
            </w:r>
          </w:p>
        </w:tc>
        <w:tc>
          <w:tcPr>
            <w:tcW w:w="7054" w:type="dxa"/>
            <w:vAlign w:val="center"/>
          </w:tcPr>
          <w:p w14:paraId="209A5D74"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Sustainable Cities Project -II Additional Financing</w:t>
            </w:r>
          </w:p>
        </w:tc>
      </w:tr>
      <w:tr w:rsidR="0041556F" w:rsidRPr="000C7ACA" w14:paraId="52378A62" w14:textId="77777777" w:rsidTr="004368DE">
        <w:trPr>
          <w:trHeight w:val="283"/>
        </w:trPr>
        <w:tc>
          <w:tcPr>
            <w:tcW w:w="2006" w:type="dxa"/>
            <w:vAlign w:val="center"/>
          </w:tcPr>
          <w:p w14:paraId="603FB73B"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SPP</w:t>
            </w:r>
          </w:p>
        </w:tc>
        <w:tc>
          <w:tcPr>
            <w:tcW w:w="7054" w:type="dxa"/>
            <w:vAlign w:val="center"/>
          </w:tcPr>
          <w:p w14:paraId="07653F3C"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 xml:space="preserve">Solar Power Plant </w:t>
            </w:r>
          </w:p>
        </w:tc>
      </w:tr>
      <w:tr w:rsidR="0041556F" w:rsidRPr="000C7ACA" w14:paraId="35644ED8" w14:textId="77777777" w:rsidTr="004368DE">
        <w:trPr>
          <w:trHeight w:val="283"/>
        </w:trPr>
        <w:tc>
          <w:tcPr>
            <w:tcW w:w="2006" w:type="dxa"/>
            <w:vAlign w:val="center"/>
          </w:tcPr>
          <w:p w14:paraId="6D2D7923"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TEİAŞ</w:t>
            </w:r>
          </w:p>
        </w:tc>
        <w:tc>
          <w:tcPr>
            <w:tcW w:w="7054" w:type="dxa"/>
            <w:vAlign w:val="center"/>
          </w:tcPr>
          <w:p w14:paraId="048D222A"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Turkish Electricity Transmission Joint Stoc Company</w:t>
            </w:r>
          </w:p>
        </w:tc>
      </w:tr>
      <w:tr w:rsidR="0041556F" w:rsidRPr="000C7ACA" w14:paraId="108BD9CC" w14:textId="77777777" w:rsidTr="004368DE">
        <w:trPr>
          <w:trHeight w:val="283"/>
        </w:trPr>
        <w:tc>
          <w:tcPr>
            <w:tcW w:w="2006" w:type="dxa"/>
            <w:vAlign w:val="center"/>
          </w:tcPr>
          <w:p w14:paraId="78784EFA"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USD</w:t>
            </w:r>
          </w:p>
        </w:tc>
        <w:tc>
          <w:tcPr>
            <w:tcW w:w="7054" w:type="dxa"/>
            <w:vAlign w:val="center"/>
          </w:tcPr>
          <w:p w14:paraId="3A7AB559"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United States Dolar</w:t>
            </w:r>
          </w:p>
        </w:tc>
      </w:tr>
      <w:tr w:rsidR="0041556F" w:rsidRPr="000C7ACA" w14:paraId="4F959232" w14:textId="77777777" w:rsidTr="004368DE">
        <w:trPr>
          <w:trHeight w:val="283"/>
        </w:trPr>
        <w:tc>
          <w:tcPr>
            <w:tcW w:w="2006" w:type="dxa"/>
            <w:vAlign w:val="center"/>
          </w:tcPr>
          <w:p w14:paraId="602F1F01"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WB</w:t>
            </w:r>
          </w:p>
        </w:tc>
        <w:tc>
          <w:tcPr>
            <w:tcW w:w="7054" w:type="dxa"/>
            <w:vAlign w:val="center"/>
          </w:tcPr>
          <w:p w14:paraId="0AC5568A" w14:textId="77777777" w:rsidR="0041556F" w:rsidRPr="000C7ACA" w:rsidRDefault="0041556F" w:rsidP="0031447A">
            <w:pPr>
              <w:spacing w:before="0" w:line="276" w:lineRule="auto"/>
              <w:jc w:val="left"/>
              <w:rPr>
                <w:rFonts w:eastAsia="TimesNewRoman"/>
                <w:bCs/>
                <w:kern w:val="32"/>
                <w:lang w:val="en-US" w:eastAsia="tr-TR"/>
              </w:rPr>
            </w:pPr>
            <w:r w:rsidRPr="000C7ACA">
              <w:rPr>
                <w:rFonts w:eastAsia="TimesNewRoman"/>
                <w:bCs/>
                <w:kern w:val="32"/>
                <w:lang w:val="en-US" w:eastAsia="tr-TR"/>
              </w:rPr>
              <w:t>World Bank</w:t>
            </w:r>
          </w:p>
        </w:tc>
      </w:tr>
    </w:tbl>
    <w:p w14:paraId="2E5DE800" w14:textId="780A3628" w:rsidR="00DF2C2C" w:rsidRPr="000C7ACA" w:rsidRDefault="00DF2C2C" w:rsidP="0031447A">
      <w:pPr>
        <w:spacing w:line="276" w:lineRule="auto"/>
        <w:rPr>
          <w:kern w:val="32"/>
          <w:lang w:val="en-US"/>
        </w:rPr>
      </w:pPr>
      <w:r w:rsidRPr="000C7ACA">
        <w:rPr>
          <w:kern w:val="32"/>
          <w:lang w:val="en-US"/>
        </w:rPr>
        <w:br w:type="page"/>
      </w:r>
    </w:p>
    <w:p w14:paraId="1D9455B0" w14:textId="77777777" w:rsidR="00EC50FC" w:rsidRPr="000C7ACA" w:rsidRDefault="00EC50FC" w:rsidP="0031447A">
      <w:pPr>
        <w:pStyle w:val="indekiler"/>
        <w:spacing w:line="276" w:lineRule="auto"/>
        <w:rPr>
          <w:lang w:val="en-US"/>
        </w:rPr>
        <w:sectPr w:rsidR="00EC50FC" w:rsidRPr="000C7ACA" w:rsidSect="00EC50FC">
          <w:footerReference w:type="even" r:id="rId20"/>
          <w:footerReference w:type="default" r:id="rId21"/>
          <w:footerReference w:type="first" r:id="rId22"/>
          <w:pgSz w:w="11906" w:h="16838"/>
          <w:pgMar w:top="1418" w:right="1418" w:bottom="1418" w:left="1418" w:header="737" w:footer="1474" w:gutter="0"/>
          <w:pgNumType w:fmt="upperRoman"/>
          <w:cols w:space="708"/>
          <w:titlePg/>
          <w:docGrid w:linePitch="360"/>
        </w:sectPr>
      </w:pPr>
    </w:p>
    <w:p w14:paraId="36FAE879" w14:textId="457FD72D" w:rsidR="00A4175B" w:rsidRPr="000C7ACA" w:rsidRDefault="00F05823" w:rsidP="0031447A">
      <w:pPr>
        <w:pStyle w:val="indekiler"/>
        <w:spacing w:line="276" w:lineRule="auto"/>
        <w:rPr>
          <w:lang w:val="en-US"/>
        </w:rPr>
      </w:pPr>
      <w:bookmarkStart w:id="24" w:name="_Toc151991994"/>
      <w:r w:rsidRPr="000C7ACA">
        <w:rPr>
          <w:lang w:val="en-US"/>
        </w:rPr>
        <w:lastRenderedPageBreak/>
        <w:t>EXECUTIVE SUMMARY</w:t>
      </w:r>
      <w:bookmarkEnd w:id="24"/>
    </w:p>
    <w:p w14:paraId="345E7B7B" w14:textId="0CC8F25B" w:rsidR="00D11F93" w:rsidRPr="000C7ACA" w:rsidRDefault="00D11F93" w:rsidP="0031447A">
      <w:pPr>
        <w:pStyle w:val="NormalPID"/>
        <w:spacing w:line="276" w:lineRule="auto"/>
      </w:pPr>
      <w:r w:rsidRPr="000C7ACA">
        <w:t>Çekerek Municipality Solar Power Plant is a sub project of Sustainable Cities Project – II – Additional Financing which will be financed by the World Bank in order to support sustainable development of Turkiye. Since the project will financed by the World Bank, the project shall comply with both local Environmental Legislation and World Bank’s Safeguard Policies.</w:t>
      </w:r>
    </w:p>
    <w:p w14:paraId="5197F144" w14:textId="7A788183" w:rsidR="006841C8" w:rsidRPr="000C7ACA" w:rsidRDefault="00D11F93" w:rsidP="0031447A">
      <w:pPr>
        <w:pStyle w:val="NormalPID"/>
        <w:spacing w:line="276" w:lineRule="auto"/>
      </w:pPr>
      <w:r w:rsidRPr="000C7ACA">
        <w:t>Çekerek Municipality Solar Power Plant Project has installed capacity of 1200 kWe</w:t>
      </w:r>
      <w:r w:rsidR="00B54C26" w:rsidRPr="000C7ACA">
        <w:t xml:space="preserve"> / </w:t>
      </w:r>
      <w:r w:rsidR="00BB7E5B" w:rsidRPr="000C7ACA">
        <w:t>1436.4</w:t>
      </w:r>
      <w:r w:rsidR="00B54C26" w:rsidRPr="000C7ACA">
        <w:t xml:space="preserve"> kWp</w:t>
      </w:r>
      <w:r w:rsidR="00BB7E5B" w:rsidRPr="000C7ACA">
        <w:t xml:space="preserve"> and total project area of 2.172 ha. The project</w:t>
      </w:r>
      <w:r w:rsidRPr="000C7ACA">
        <w:t xml:space="preserve"> will help Çekere</w:t>
      </w:r>
      <w:r w:rsidR="002C33E1" w:rsidRPr="000C7ACA">
        <w:t>k</w:t>
      </w:r>
      <w:r w:rsidRPr="000C7ACA">
        <w:t xml:space="preserve"> Municipality to generate </w:t>
      </w:r>
      <w:r w:rsidR="006841C8" w:rsidRPr="000C7ACA">
        <w:t>clean energy and meet some of its energy needs in a environmental way. The project will be implemented in Yozgat Province of Çekerek District.</w:t>
      </w:r>
    </w:p>
    <w:p w14:paraId="7C458645" w14:textId="2B303A80" w:rsidR="006841C8" w:rsidRPr="000C7ACA" w:rsidRDefault="006841C8" w:rsidP="0031447A">
      <w:pPr>
        <w:pStyle w:val="NormalPID"/>
        <w:spacing w:line="276" w:lineRule="auto"/>
      </w:pPr>
      <w:r w:rsidRPr="000C7ACA">
        <w:t xml:space="preserve">After environmental and social screening the project is classified as </w:t>
      </w:r>
      <w:r w:rsidRPr="000C7ACA">
        <w:rPr>
          <w:b/>
          <w:bCs/>
        </w:rPr>
        <w:t xml:space="preserve">Category B Low, </w:t>
      </w:r>
      <w:r w:rsidRPr="000C7ACA">
        <w:t>so simpflied environmental and social management plan has been envisaged and this report has been prepared accordingly.</w:t>
      </w:r>
    </w:p>
    <w:p w14:paraId="7FA7F844" w14:textId="229A6760" w:rsidR="006841C8" w:rsidRPr="000C7ACA" w:rsidRDefault="006841C8" w:rsidP="0031447A">
      <w:pPr>
        <w:pStyle w:val="NormalPID"/>
        <w:spacing w:line="276" w:lineRule="auto"/>
      </w:pPr>
      <w:r w:rsidRPr="000C7ACA">
        <w:t xml:space="preserve">Potential environmental and social impacts during the construction and operation have been pointed out and mitigation measures and monitoring requirements have been set with this report. Main findings of the report are briefly mentioned in following sections and in detail in following sections. </w:t>
      </w:r>
    </w:p>
    <w:p w14:paraId="2D6720A0" w14:textId="40EB4210" w:rsidR="001F1447" w:rsidRPr="000C7ACA" w:rsidRDefault="001F1447" w:rsidP="0031447A">
      <w:pPr>
        <w:pStyle w:val="NormalPID"/>
        <w:spacing w:line="276" w:lineRule="auto"/>
      </w:pPr>
      <w:r w:rsidRPr="000C7ACA">
        <w:t>The waste generation due to the project causes some risks to the environment and human health and risk of this has been determined as medium before the mitigation. To eliminate this risk, wastes will be collected and separated and stored in a safe storage area and no contamination or spill will be let and related regulations will be followed. After these mitigations, importance of the risk will be low.</w:t>
      </w:r>
    </w:p>
    <w:p w14:paraId="1A6C027B" w14:textId="33B8BCCB" w:rsidR="001F1447" w:rsidRPr="000C7ACA" w:rsidRDefault="001F1447" w:rsidP="0031447A">
      <w:pPr>
        <w:pStyle w:val="NormalPID"/>
        <w:spacing w:line="276" w:lineRule="auto"/>
      </w:pPr>
      <w:r w:rsidRPr="000C7ACA">
        <w:t xml:space="preserve">Due to transportation activities, exhaust emissions may increase. To mitigate this impact, </w:t>
      </w:r>
      <w:r w:rsidR="002C33E1" w:rsidRPr="000C7ACA">
        <w:t xml:space="preserve">routine maintenance of </w:t>
      </w:r>
      <w:r w:rsidRPr="000C7ACA">
        <w:t>the machinery and equipment wi</w:t>
      </w:r>
      <w:r w:rsidR="002C33E1" w:rsidRPr="000C7ACA">
        <w:t xml:space="preserve">ll be performed and related regulations will be followed. </w:t>
      </w:r>
      <w:r w:rsidR="002E524E" w:rsidRPr="000C7ACA">
        <w:t>The fuel</w:t>
      </w:r>
      <w:r w:rsidR="002C33E1" w:rsidRPr="000C7ACA">
        <w:t xml:space="preserve"> to be used in the project will be in accordance with the standards. After these mitigation measures, </w:t>
      </w:r>
      <w:r w:rsidR="002E524E" w:rsidRPr="000C7ACA">
        <w:t>the impact</w:t>
      </w:r>
      <w:r w:rsidR="002C33E1" w:rsidRPr="000C7ACA">
        <w:t xml:space="preserve"> of this parameter will be low.</w:t>
      </w:r>
    </w:p>
    <w:p w14:paraId="29EF58AF" w14:textId="6CAF6EEA" w:rsidR="002C33E1" w:rsidRPr="000C7ACA" w:rsidRDefault="00155489" w:rsidP="0031447A">
      <w:pPr>
        <w:pStyle w:val="NormalPID"/>
        <w:spacing w:line="276" w:lineRule="auto"/>
      </w:pPr>
      <w:r w:rsidRPr="000C7ACA">
        <w:t>Workers employed by third parties and supply chain will have its own Environmental and Social Management System (ESMS) to ensure that they operate in a manner consistent with working conditions requirements.</w:t>
      </w:r>
    </w:p>
    <w:p w14:paraId="449EFFFB" w14:textId="40109A9D" w:rsidR="006841C8" w:rsidRPr="000C7ACA" w:rsidRDefault="00155489" w:rsidP="0031447A">
      <w:pPr>
        <w:pStyle w:val="NormalPID"/>
        <w:spacing w:line="276" w:lineRule="auto"/>
      </w:pPr>
      <w:r w:rsidRPr="000C7ACA">
        <w:t>For the risk of temporary worker flows and risk of social conflict Impacts on community dynamics, the work’s contractor will prepare a</w:t>
      </w:r>
      <w:r w:rsidRPr="000C7ACA">
        <w:rPr>
          <w:rFonts w:ascii="Trebuchet MS" w:hAnsi="Trebuchet MS"/>
          <w:sz w:val="18"/>
        </w:rPr>
        <w:t xml:space="preserve"> </w:t>
      </w:r>
      <w:r w:rsidRPr="000C7ACA">
        <w:t>Workforce Management Plan</w:t>
      </w:r>
      <w:r w:rsidR="00890FE5" w:rsidRPr="000C7ACA">
        <w:t xml:space="preserve"> and minimize the risk.</w:t>
      </w:r>
    </w:p>
    <w:p w14:paraId="6D410849" w14:textId="10ECBC4C" w:rsidR="007F717F" w:rsidRPr="000C7ACA" w:rsidRDefault="002E524E" w:rsidP="0031447A">
      <w:pPr>
        <w:pStyle w:val="NormalPID"/>
        <w:spacing w:line="276" w:lineRule="auto"/>
      </w:pPr>
      <w:r w:rsidRPr="000C7ACA">
        <w:t>Inadequate worker health and safety conditions is another risk to be mitigated. The work site and workers will be ready to any emergency situation and any health and safety issue. Working conditions of the workers will be inline with the local legislations.</w:t>
      </w:r>
    </w:p>
    <w:p w14:paraId="5D6FB76F" w14:textId="7565883D" w:rsidR="002E524E" w:rsidRPr="000C7ACA" w:rsidRDefault="002E524E" w:rsidP="0031447A">
      <w:pPr>
        <w:pStyle w:val="NormalPID"/>
        <w:spacing w:line="276" w:lineRule="auto"/>
      </w:pPr>
      <w:r w:rsidRPr="000C7ACA">
        <w:t>In case of emergency response, an Emergency Preparedness and Response Plan will be prepared by the contractor and in emergency, this plan will be followed.</w:t>
      </w:r>
    </w:p>
    <w:p w14:paraId="569A9226" w14:textId="1BD9DF13" w:rsidR="002E524E" w:rsidRPr="000C7ACA" w:rsidRDefault="002E524E" w:rsidP="0031447A">
      <w:pPr>
        <w:pStyle w:val="NormalPID"/>
        <w:spacing w:line="276" w:lineRule="auto"/>
      </w:pPr>
      <w:r w:rsidRPr="000C7ACA">
        <w:lastRenderedPageBreak/>
        <w:t xml:space="preserve">To minimize greenhouse gas emissions, all machinery and equipment will </w:t>
      </w:r>
      <w:r w:rsidR="003D13A1" w:rsidRPr="000C7ACA">
        <w:t>be optimally utilized</w:t>
      </w:r>
      <w:r w:rsidRPr="000C7ACA">
        <w:t xml:space="preserve"> to reduce GHG. Regular maintenance of the equipment will be </w:t>
      </w:r>
      <w:r w:rsidR="003D13A1" w:rsidRPr="000C7ACA">
        <w:t>carried out,</w:t>
      </w:r>
      <w:r w:rsidRPr="000C7ACA">
        <w:t xml:space="preserve"> and staff will be trained related to energy efficiency.</w:t>
      </w:r>
    </w:p>
    <w:p w14:paraId="52451279" w14:textId="78DDB305" w:rsidR="002E524E" w:rsidRPr="000C7ACA" w:rsidRDefault="002E524E" w:rsidP="0031447A">
      <w:pPr>
        <w:pStyle w:val="NormalPID"/>
        <w:spacing w:line="276" w:lineRule="auto"/>
      </w:pPr>
      <w:r w:rsidRPr="000C7ACA">
        <w:t xml:space="preserve">All stakeholders will be </w:t>
      </w:r>
      <w:r w:rsidR="003D13A1" w:rsidRPr="000C7ACA">
        <w:t>communicated,</w:t>
      </w:r>
      <w:r w:rsidRPr="000C7ACA">
        <w:t xml:space="preserve"> and they will be informed about the project. A clear grievance mechanism will be </w:t>
      </w:r>
      <w:r w:rsidR="003D13A1" w:rsidRPr="000C7ACA">
        <w:t>prepared,</w:t>
      </w:r>
      <w:r w:rsidRPr="000C7ACA">
        <w:t xml:space="preserve"> and information will be publicized. All details of victims of Gender Based Violence (GBV) and Sexual Exploitation and Sexual Exploitation and Abuse/Sexual Harassment (SES/ST) will be kept strictly confidential in the Complaint Registration Database.</w:t>
      </w:r>
    </w:p>
    <w:p w14:paraId="3D82FAE6" w14:textId="77777777" w:rsidR="007F717F" w:rsidRPr="000C7ACA" w:rsidRDefault="007F717F" w:rsidP="0031447A">
      <w:pPr>
        <w:pStyle w:val="NormalPID"/>
        <w:spacing w:line="276" w:lineRule="auto"/>
      </w:pPr>
    </w:p>
    <w:p w14:paraId="581BC8D5" w14:textId="7344E355" w:rsidR="00937F15" w:rsidRPr="000C7ACA" w:rsidRDefault="00937F15">
      <w:pPr>
        <w:rPr>
          <w:lang w:val="en-US"/>
        </w:rPr>
      </w:pPr>
      <w:r w:rsidRPr="000C7ACA">
        <w:br w:type="page"/>
      </w:r>
    </w:p>
    <w:p w14:paraId="5DF6EDD7" w14:textId="3FC983F4" w:rsidR="00491184" w:rsidRPr="000C7ACA" w:rsidRDefault="00DF4C45" w:rsidP="0031447A">
      <w:pPr>
        <w:pStyle w:val="Balk1"/>
        <w:spacing w:line="276" w:lineRule="auto"/>
      </w:pPr>
      <w:bookmarkStart w:id="25" w:name="_Toc151991995"/>
      <w:r w:rsidRPr="000C7ACA">
        <w:lastRenderedPageBreak/>
        <w:t>PROJECT DESCRIPTION</w:t>
      </w:r>
      <w:bookmarkEnd w:id="25"/>
    </w:p>
    <w:p w14:paraId="69CB93B1" w14:textId="77777777" w:rsidR="00275EC7" w:rsidRPr="000C7ACA" w:rsidRDefault="00275EC7" w:rsidP="00275EC7">
      <w:pPr>
        <w:pStyle w:val="NormalPID"/>
        <w:spacing w:line="276" w:lineRule="auto"/>
      </w:pPr>
      <w:r w:rsidRPr="000C7ACA">
        <w:t>In May 2019, the World Bank’s Board of Executive Directors approved financing of 500 million euros (USD 560.6 million equivalent) to support sustainable development in Turkish cities. A Loan Agreement of 500 million euros for Sustainable Cities Program-II Additional Financing (SCP-II-AF) was signed between the World Bank and ILBANK on July 10th, 2019.</w:t>
      </w:r>
    </w:p>
    <w:p w14:paraId="41EDE004" w14:textId="7AD90660" w:rsidR="00275EC7" w:rsidRPr="000C7ACA" w:rsidRDefault="00275EC7" w:rsidP="00275EC7">
      <w:pPr>
        <w:pStyle w:val="NormalPID"/>
        <w:spacing w:line="276" w:lineRule="auto"/>
        <w:rPr>
          <w:color w:val="000000" w:themeColor="text1"/>
          <w:szCs w:val="22"/>
        </w:rPr>
      </w:pPr>
      <w:r w:rsidRPr="000C7ACA">
        <w:t xml:space="preserve">The loan took effect on November 5th, 2019. It aims to meet municipal needs in infrastructure, zero waste, transportation, energy efficiency, renewable energy, municipal social services, disaster recovery, urban renewal, and restoration sectors. SCP-II-AF aims to assist Municipalities and Administrations in financing priority investments for infrastructure service requirements stipulated in the Metropolitan Municipality Law No. 6360 and amended in December 2012. </w:t>
      </w:r>
      <w:r w:rsidRPr="000C7ACA">
        <w:rPr>
          <w:color w:val="000000" w:themeColor="text1"/>
          <w:szCs w:val="22"/>
        </w:rPr>
        <w:t xml:space="preserve">SCP-II-AF aims to improve the planning capacity of and access to targeted municipal services in participating municipalities and utilities. </w:t>
      </w:r>
    </w:p>
    <w:p w14:paraId="2C26C269" w14:textId="1CC2DA0C" w:rsidR="00275EC7" w:rsidRPr="000C7ACA" w:rsidRDefault="00275EC7" w:rsidP="00275EC7">
      <w:pPr>
        <w:pStyle w:val="NormalPID"/>
        <w:spacing w:line="276" w:lineRule="auto"/>
      </w:pPr>
      <w:r w:rsidRPr="000C7ACA">
        <w:t xml:space="preserve">In this context, Çekerek Municipality has planned to implement Çekerek Municipality Solar Power Plant with the finance from SCP-II-AF to </w:t>
      </w:r>
      <w:r w:rsidR="00081A58" w:rsidRPr="000C7ACA">
        <w:t>generate clean energy to meet some needs of the Municipality within boderdes of Yozgat Province of Türkiye.</w:t>
      </w:r>
    </w:p>
    <w:p w14:paraId="6790CF36" w14:textId="7C8FF699" w:rsidR="00081A58" w:rsidRPr="000C7ACA" w:rsidRDefault="00081A58" w:rsidP="00275EC7">
      <w:pPr>
        <w:pStyle w:val="NormalPID"/>
        <w:spacing w:line="276" w:lineRule="auto"/>
      </w:pPr>
      <w:r w:rsidRPr="000C7ACA">
        <w:t>The project is to generate electricity by using solar energy, which is a renewable energy source, together with solar energy panels with an installed power of 1200 kWe</w:t>
      </w:r>
      <w:r w:rsidR="00B54C26" w:rsidRPr="000C7ACA">
        <w:t xml:space="preserve"> / </w:t>
      </w:r>
      <w:r w:rsidR="00BB7E5B" w:rsidRPr="000C7ACA">
        <w:t>1436.4</w:t>
      </w:r>
      <w:r w:rsidR="00B54C26" w:rsidRPr="000C7ACA">
        <w:t xml:space="preserve"> kWp</w:t>
      </w:r>
      <w:r w:rsidRPr="000C7ACA">
        <w:t xml:space="preserve"> to be installed on the land</w:t>
      </w:r>
      <w:r w:rsidR="00BB7E5B" w:rsidRPr="000C7ACA">
        <w:t xml:space="preserve"> with area of 2.172 ha</w:t>
      </w:r>
      <w:r w:rsidRPr="000C7ACA">
        <w:t>, thus reducing carbon emissions.</w:t>
      </w:r>
    </w:p>
    <w:p w14:paraId="3BD0E724" w14:textId="1F3849E1" w:rsidR="00081A58" w:rsidRPr="000C7ACA" w:rsidRDefault="00723778" w:rsidP="00275EC7">
      <w:pPr>
        <w:pStyle w:val="NormalPID"/>
        <w:spacing w:line="276" w:lineRule="auto"/>
      </w:pPr>
      <w:r w:rsidRPr="000C7ACA">
        <w:t>The project will be realized in the area currently designated as Renewable Energy Facility</w:t>
      </w:r>
      <w:r w:rsidRPr="000C7ACA">
        <w:rPr>
          <w:sz w:val="18"/>
          <w:szCs w:val="18"/>
        </w:rPr>
        <w:t xml:space="preserve"> </w:t>
      </w:r>
      <w:r w:rsidRPr="000C7ACA">
        <w:t xml:space="preserve">Land, registered in Çekerek District, Bahçelievler Neighbourhood, block 262, </w:t>
      </w:r>
      <w:r w:rsidR="00A42E62" w:rsidRPr="000C7ACA">
        <w:t xml:space="preserve">lot </w:t>
      </w:r>
      <w:r w:rsidRPr="000C7ACA">
        <w:t xml:space="preserve">44, and owned by Çekerek Municipality. </w:t>
      </w:r>
      <w:r w:rsidR="00A42E62" w:rsidRPr="000C7ACA">
        <w:t xml:space="preserve">Lot </w:t>
      </w:r>
      <w:r w:rsidRPr="000C7ACA">
        <w:t xml:space="preserve">number of the area was 36, but </w:t>
      </w:r>
      <w:r w:rsidR="00BB7E5B" w:rsidRPr="000C7ACA">
        <w:t>then the</w:t>
      </w:r>
      <w:r w:rsidR="00A42E62" w:rsidRPr="000C7ACA">
        <w:t xml:space="preserve"> lot</w:t>
      </w:r>
      <w:r w:rsidR="00BB7E5B" w:rsidRPr="000C7ACA">
        <w:t xml:space="preserve"> is divided after </w:t>
      </w:r>
      <w:r w:rsidR="00954D8F" w:rsidRPr="000C7ACA">
        <w:t>the zonning</w:t>
      </w:r>
      <w:r w:rsidR="00BB7E5B" w:rsidRPr="000C7ACA">
        <w:t xml:space="preserve"> plan applications</w:t>
      </w:r>
      <w:r w:rsidR="00954D8F" w:rsidRPr="000C7ACA">
        <w:t xml:space="preserve"> into 8 </w:t>
      </w:r>
      <w:r w:rsidR="00A42E62" w:rsidRPr="000C7ACA">
        <w:t>lot</w:t>
      </w:r>
      <w:r w:rsidR="00954D8F" w:rsidRPr="000C7ACA">
        <w:t xml:space="preserve">s. The project area is located on new divided </w:t>
      </w:r>
      <w:r w:rsidR="00A42E62" w:rsidRPr="000C7ACA">
        <w:t xml:space="preserve">lot </w:t>
      </w:r>
      <w:r w:rsidR="00954D8F" w:rsidRPr="000C7ACA">
        <w:t>which number is 44.</w:t>
      </w:r>
      <w:r w:rsidRPr="000C7ACA">
        <w:t xml:space="preserve"> Deed of the area and urban </w:t>
      </w:r>
      <w:r w:rsidR="00DD6D18" w:rsidRPr="000C7ACA">
        <w:t xml:space="preserve">plan is given in Annex 1. </w:t>
      </w:r>
      <w:r w:rsidRPr="000C7ACA">
        <w:t>The map of the project area is given in the figure below.</w:t>
      </w:r>
    </w:p>
    <w:p w14:paraId="5CF344F6" w14:textId="4D76EEF1" w:rsidR="00723778" w:rsidRPr="000C7ACA" w:rsidRDefault="003176DF" w:rsidP="00723778">
      <w:pPr>
        <w:pStyle w:val="NormalPID"/>
        <w:spacing w:line="276" w:lineRule="auto"/>
        <w:jc w:val="center"/>
      </w:pPr>
      <w:r w:rsidRPr="000C7ACA">
        <w:rPr>
          <w:noProof/>
        </w:rPr>
        <w:lastRenderedPageBreak/>
        <w:t xml:space="preserve"> </w:t>
      </w:r>
      <w:r w:rsidRPr="000C7ACA">
        <w:rPr>
          <w:noProof/>
          <w:lang w:val="tr-TR" w:eastAsia="tr-TR"/>
        </w:rPr>
        <w:drawing>
          <wp:inline distT="0" distB="0" distL="0" distR="0" wp14:anchorId="55DC1C33" wp14:editId="4D8C2C36">
            <wp:extent cx="5759450" cy="6252845"/>
            <wp:effectExtent l="0" t="0" r="0" b="0"/>
            <wp:docPr id="142632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27566" name=""/>
                    <pic:cNvPicPr/>
                  </pic:nvPicPr>
                  <pic:blipFill>
                    <a:blip r:embed="rId23"/>
                    <a:stretch>
                      <a:fillRect/>
                    </a:stretch>
                  </pic:blipFill>
                  <pic:spPr>
                    <a:xfrm>
                      <a:off x="0" y="0"/>
                      <a:ext cx="5759450" cy="6252845"/>
                    </a:xfrm>
                    <a:prstGeom prst="rect">
                      <a:avLst/>
                    </a:prstGeom>
                  </pic:spPr>
                </pic:pic>
              </a:graphicData>
            </a:graphic>
          </wp:inline>
        </w:drawing>
      </w:r>
    </w:p>
    <w:p w14:paraId="209D689E" w14:textId="5A27C202" w:rsidR="00723778" w:rsidRPr="000C7ACA" w:rsidRDefault="00723778" w:rsidP="008450A5">
      <w:pPr>
        <w:pStyle w:val="ResimYazs"/>
        <w:rPr>
          <w:lang w:val="en-US"/>
        </w:rPr>
      </w:pPr>
      <w:bookmarkStart w:id="26" w:name="_Toc151992017"/>
      <w:r w:rsidRPr="000C7ACA">
        <w:rPr>
          <w:lang w:val="en-US"/>
        </w:rPr>
        <w:t xml:space="preserve">Figure </w:t>
      </w:r>
      <w:r w:rsidRPr="000C7ACA">
        <w:rPr>
          <w:lang w:val="en-US"/>
        </w:rPr>
        <w:fldChar w:fldCharType="begin"/>
      </w:r>
      <w:r w:rsidRPr="000C7ACA">
        <w:rPr>
          <w:lang w:val="en-US"/>
        </w:rPr>
        <w:instrText xml:space="preserve"> SEQ Şekil \* ARABIC </w:instrText>
      </w:r>
      <w:r w:rsidRPr="000C7ACA">
        <w:rPr>
          <w:lang w:val="en-US"/>
        </w:rPr>
        <w:fldChar w:fldCharType="separate"/>
      </w:r>
      <w:r w:rsidR="006C295D" w:rsidRPr="000C7ACA">
        <w:rPr>
          <w:noProof/>
          <w:lang w:val="en-US"/>
        </w:rPr>
        <w:t>1</w:t>
      </w:r>
      <w:r w:rsidRPr="000C7ACA">
        <w:rPr>
          <w:lang w:val="en-US"/>
        </w:rPr>
        <w:fldChar w:fldCharType="end"/>
      </w:r>
      <w:r w:rsidRPr="000C7ACA">
        <w:rPr>
          <w:lang w:val="en-US"/>
        </w:rPr>
        <w:t>. Project Area</w:t>
      </w:r>
      <w:bookmarkEnd w:id="26"/>
    </w:p>
    <w:p w14:paraId="6E7057E5" w14:textId="3CD3951B" w:rsidR="00081A58" w:rsidRPr="000C7ACA" w:rsidRDefault="00081A58" w:rsidP="00275EC7">
      <w:pPr>
        <w:pStyle w:val="NormalPID"/>
        <w:spacing w:line="276" w:lineRule="auto"/>
      </w:pPr>
      <w:r w:rsidRPr="000C7ACA">
        <w:t xml:space="preserve">Project horizon is 30 years and it is expected that the project will generate 2.146.118 kWh electricity annualy which may reduce over time due to nature of solar panels with efficiency decrease. The generated electricity will be supplied to national grid and electricity consumption </w:t>
      </w:r>
      <w:r w:rsidRPr="000C7ACA">
        <w:lastRenderedPageBreak/>
        <w:t>of the municipality will be netted from the generation amount and excess amount will be sold, if any.</w:t>
      </w:r>
    </w:p>
    <w:p w14:paraId="23DC51A2" w14:textId="33279D13" w:rsidR="00DD6D18" w:rsidRPr="000C7ACA" w:rsidRDefault="003D5A37" w:rsidP="00DD6D18">
      <w:pPr>
        <w:pStyle w:val="NormalPID"/>
        <w:spacing w:line="276" w:lineRule="auto"/>
      </w:pPr>
      <w:r w:rsidRPr="000C7ACA">
        <w:t xml:space="preserve">Solar power plants with an installed power between 1 MW and 10 MW or with a project area between 2 hectares and 20 hectares are subjected to Annex-II of the </w:t>
      </w:r>
      <w:r w:rsidR="0094021D" w:rsidRPr="000C7ACA">
        <w:t xml:space="preserve">EIA Regulation (Official Gazette dated 29.07.2022 and numbered 39647) </w:t>
      </w:r>
      <w:r w:rsidRPr="000C7ACA">
        <w:t>Selection and Elimination Criteria.</w:t>
      </w:r>
      <w:r w:rsidR="0094021D" w:rsidRPr="000C7ACA">
        <w:t xml:space="preserve"> The “EIA not required” certificate has been obtained for </w:t>
      </w:r>
      <w:r w:rsidR="00DD6D18" w:rsidRPr="000C7ACA">
        <w:t xml:space="preserve">Çekerek Municipality Solar Power Plant Project </w:t>
      </w:r>
      <w:r w:rsidR="00881D81" w:rsidRPr="000C7ACA">
        <w:t>on 25.03.2020 which has been processed in accordance with the previous EIA regulation (Official Gazette No. 29186 dated November 25, 2014) and still valid as addressed in 2022 EIA Regulation. The official “</w:t>
      </w:r>
      <w:r w:rsidR="00DD6D18" w:rsidRPr="000C7ACA">
        <w:t xml:space="preserve">EIA </w:t>
      </w:r>
      <w:r w:rsidR="00881D81" w:rsidRPr="000C7ACA">
        <w:t xml:space="preserve">not Required” </w:t>
      </w:r>
      <w:r w:rsidR="00DD6D18" w:rsidRPr="000C7ACA">
        <w:t>letter is given in Annex 2.</w:t>
      </w:r>
    </w:p>
    <w:p w14:paraId="56346D05" w14:textId="77E01A58" w:rsidR="00DD6D18" w:rsidRPr="000C7ACA" w:rsidRDefault="00DD6D18" w:rsidP="00DD6D18">
      <w:pPr>
        <w:pStyle w:val="NormalPID"/>
        <w:spacing w:line="276" w:lineRule="auto"/>
      </w:pPr>
      <w:r w:rsidRPr="000C7ACA">
        <w:t xml:space="preserve">For the risk categorization, the project has been evaluated in accordance with World Bank Operational Policies and the E&amp;S Project category of Çekerek Municipality SPP project has been determined as </w:t>
      </w:r>
      <w:r w:rsidRPr="000C7ACA">
        <w:rPr>
          <w:b/>
          <w:bCs/>
        </w:rPr>
        <w:t>Category B Low</w:t>
      </w:r>
      <w:r w:rsidRPr="000C7ACA">
        <w:t>.</w:t>
      </w:r>
      <w:r w:rsidR="00F7278E" w:rsidRPr="000C7ACA">
        <w:t xml:space="preserve"> </w:t>
      </w:r>
    </w:p>
    <w:p w14:paraId="7DA3C443" w14:textId="77777777" w:rsidR="00DD6D18" w:rsidRPr="000C7ACA" w:rsidRDefault="00DD6D18">
      <w:pPr>
        <w:rPr>
          <w:lang w:val="en-US"/>
        </w:rPr>
      </w:pPr>
      <w:r w:rsidRPr="000C7ACA">
        <w:rPr>
          <w:lang w:val="en-US"/>
        </w:rPr>
        <w:br w:type="page"/>
      </w:r>
    </w:p>
    <w:p w14:paraId="29FACD72" w14:textId="4D570638" w:rsidR="00DF4C45" w:rsidRPr="000C7ACA" w:rsidRDefault="00DF4C45" w:rsidP="00DF4C45">
      <w:pPr>
        <w:pStyle w:val="Balk1"/>
      </w:pPr>
      <w:bookmarkStart w:id="27" w:name="_Toc151991996"/>
      <w:r w:rsidRPr="000C7ACA">
        <w:lastRenderedPageBreak/>
        <w:t>ENVIRONMENTAL AND SOCIAL SCREENING</w:t>
      </w:r>
      <w:bookmarkEnd w:id="27"/>
    </w:p>
    <w:p w14:paraId="1EDF7429" w14:textId="7BDEE846" w:rsidR="00AF2B3A" w:rsidRPr="000C7ACA" w:rsidRDefault="00AF2B3A" w:rsidP="00DD6D18">
      <w:pPr>
        <w:spacing w:before="120" w:after="120" w:line="276" w:lineRule="auto"/>
        <w:rPr>
          <w:b/>
          <w:bCs/>
          <w:lang w:val="en-US"/>
        </w:rPr>
      </w:pPr>
      <w:r w:rsidRPr="000C7ACA">
        <w:rPr>
          <w:b/>
          <w:bCs/>
          <w:lang w:val="en-US"/>
        </w:rPr>
        <w:t>General Assessment of the Environmental and Social Processes</w:t>
      </w:r>
    </w:p>
    <w:p w14:paraId="1CEE1CF9" w14:textId="51D621E7" w:rsidR="00DD6D18" w:rsidRPr="000C7ACA" w:rsidRDefault="00DD6D18" w:rsidP="00DD6D18">
      <w:pPr>
        <w:spacing w:before="120" w:after="120" w:line="276" w:lineRule="auto"/>
        <w:rPr>
          <w:lang w:val="en-US"/>
        </w:rPr>
      </w:pPr>
      <w:r w:rsidRPr="000C7ACA">
        <w:rPr>
          <w:lang w:val="en-US"/>
        </w:rPr>
        <w:t xml:space="preserve">According to the Environmental and Social Framework Document, investments to be realized under the additional financing projects of the ESP-II require an integrated assessment of the borrower country's Environmental Impact Assessment Regulation for the ESP and the World Bank's Operational Policy on Environmental Assessment (OP 4.01). </w:t>
      </w:r>
    </w:p>
    <w:p w14:paraId="273DD5E9" w14:textId="77777777" w:rsidR="00DD6D18" w:rsidRPr="000C7ACA" w:rsidRDefault="00DD6D18" w:rsidP="00DD6D18">
      <w:pPr>
        <w:spacing w:before="120" w:after="120" w:line="276" w:lineRule="auto"/>
        <w:rPr>
          <w:lang w:val="en-US"/>
        </w:rPr>
      </w:pPr>
      <w:r w:rsidRPr="000C7ACA">
        <w:rPr>
          <w:lang w:val="en-US"/>
        </w:rPr>
        <w:t>In accordance with WBG OP 4.01 standards, relevant WBG Environmental, Health and Safety Guidelines (WBG ESGPs) will be applied to the project. Where the requirements in Turkey differ from the levels and measures presented in the ESGPs, the more stringent one will be applied in the project specifications.</w:t>
      </w:r>
    </w:p>
    <w:p w14:paraId="0A441EE5" w14:textId="77777777" w:rsidR="00DD6D18" w:rsidRPr="000C7ACA" w:rsidRDefault="00DD6D18" w:rsidP="00DD6D18">
      <w:pPr>
        <w:spacing w:before="120" w:after="120" w:line="276" w:lineRule="auto"/>
        <w:rPr>
          <w:lang w:val="en-US"/>
        </w:rPr>
      </w:pPr>
      <w:r w:rsidRPr="000C7ACA">
        <w:rPr>
          <w:lang w:val="en-US"/>
        </w:rPr>
        <w:t xml:space="preserve">The application of E&amp;S processes to subprojects starts with a screening process: </w:t>
      </w:r>
    </w:p>
    <w:p w14:paraId="7261E319" w14:textId="77777777" w:rsidR="00DD6D18" w:rsidRPr="000C7ACA" w:rsidRDefault="00DD6D18" w:rsidP="00DD6D18">
      <w:pPr>
        <w:spacing w:before="120" w:after="120" w:line="276" w:lineRule="auto"/>
        <w:rPr>
          <w:lang w:val="en-US"/>
        </w:rPr>
      </w:pPr>
      <w:r w:rsidRPr="000C7ACA">
        <w:rPr>
          <w:lang w:val="en-US"/>
        </w:rPr>
        <w:t xml:space="preserve">(i) Initial E&amp;S risk assessment by Municipalities/ Enterprises as part of sub-projects to be proposed for financing, taking into account both the national legal framework and the World Bank E&amp;S risk categorization </w:t>
      </w:r>
    </w:p>
    <w:p w14:paraId="305220DB" w14:textId="77777777" w:rsidR="00DD6D18" w:rsidRPr="000C7ACA" w:rsidRDefault="00DD6D18" w:rsidP="00DD6D18">
      <w:pPr>
        <w:spacing w:before="120" w:after="120" w:line="276" w:lineRule="auto"/>
        <w:rPr>
          <w:lang w:val="en-US"/>
        </w:rPr>
      </w:pPr>
      <w:r w:rsidRPr="000C7ACA">
        <w:rPr>
          <w:lang w:val="en-US"/>
        </w:rPr>
        <w:t xml:space="preserve">(ii) Review and risk categorization of the proposed sub-projects by ILBANK's E&amp;S team, </w:t>
      </w:r>
    </w:p>
    <w:p w14:paraId="59C34541" w14:textId="77777777" w:rsidR="00DD6D18" w:rsidRPr="000C7ACA" w:rsidRDefault="00DD6D18" w:rsidP="00DD6D18">
      <w:pPr>
        <w:spacing w:before="120" w:after="120" w:line="276" w:lineRule="auto"/>
        <w:rPr>
          <w:lang w:val="en-US"/>
        </w:rPr>
      </w:pPr>
      <w:r w:rsidRPr="000C7ACA">
        <w:rPr>
          <w:lang w:val="en-US"/>
        </w:rPr>
        <w:t>(iii) ILBANK PIU to consult with the World Bank's E&amp;S team for final decision on the E&amp;S risk categorization (Category A, B and C) of the subprojects.</w:t>
      </w:r>
    </w:p>
    <w:p w14:paraId="3344A455" w14:textId="77777777" w:rsidR="00DD6D18" w:rsidRPr="000C7ACA" w:rsidRDefault="00DD6D18" w:rsidP="00DD6D18">
      <w:pPr>
        <w:spacing w:before="120" w:after="120" w:line="276" w:lineRule="auto"/>
        <w:rPr>
          <w:lang w:val="en-US"/>
        </w:rPr>
      </w:pPr>
      <w:r w:rsidRPr="000C7ACA">
        <w:rPr>
          <w:lang w:val="en-US"/>
        </w:rPr>
        <w:t xml:space="preserve">Proposed subprojects will be assessed using screening forms by ILBANK PIU in consultation with the World Bank. </w:t>
      </w:r>
    </w:p>
    <w:p w14:paraId="6B6122EC" w14:textId="77777777" w:rsidR="00DD6D18" w:rsidRPr="000C7ACA" w:rsidRDefault="00DD6D18" w:rsidP="00DD6D18">
      <w:pPr>
        <w:spacing w:before="120" w:after="120" w:line="276" w:lineRule="auto"/>
        <w:rPr>
          <w:lang w:val="en-US"/>
        </w:rPr>
      </w:pPr>
      <w:r w:rsidRPr="000C7ACA">
        <w:rPr>
          <w:lang w:val="en-US"/>
        </w:rPr>
        <w:t>The results of the National EIA Process will be another source to determine the impact significance of the project as well as to determine the level of sensitivity for the Project Impact Area (e.g. presence of natural habitats, projected areas, etc.).</w:t>
      </w:r>
    </w:p>
    <w:p w14:paraId="0885B3F8" w14:textId="77777777" w:rsidR="00DD6D18" w:rsidRPr="000C7ACA" w:rsidRDefault="00DD6D18" w:rsidP="00DD6D18">
      <w:pPr>
        <w:spacing w:before="120" w:after="120" w:line="276" w:lineRule="auto"/>
        <w:rPr>
          <w:lang w:val="en-US"/>
        </w:rPr>
      </w:pPr>
      <w:r w:rsidRPr="000C7ACA">
        <w:rPr>
          <w:lang w:val="en-US"/>
        </w:rPr>
        <w:t>The environmental and social risk classification should consider relevant potential risks and impacts such as</w:t>
      </w:r>
    </w:p>
    <w:p w14:paraId="0C55EADE" w14:textId="77777777" w:rsidR="00DD6D18" w:rsidRPr="000C7ACA" w:rsidRDefault="00DD6D18" w:rsidP="00DD6D18">
      <w:pPr>
        <w:spacing w:before="120" w:after="120" w:line="276" w:lineRule="auto"/>
        <w:rPr>
          <w:lang w:val="en-US"/>
        </w:rPr>
      </w:pPr>
      <w:r w:rsidRPr="000C7ACA">
        <w:rPr>
          <w:lang w:val="en-US"/>
        </w:rPr>
        <w:t>- Type, location, sensitivity and scale of the Subproject.</w:t>
      </w:r>
    </w:p>
    <w:p w14:paraId="571FFBD9" w14:textId="77777777" w:rsidR="00DD6D18" w:rsidRPr="000C7ACA" w:rsidRDefault="00DD6D18" w:rsidP="00DD6D18">
      <w:pPr>
        <w:spacing w:before="120" w:after="120" w:line="276" w:lineRule="auto"/>
        <w:rPr>
          <w:lang w:val="en-US"/>
        </w:rPr>
      </w:pPr>
      <w:r w:rsidRPr="000C7ACA">
        <w:rPr>
          <w:lang w:val="en-US"/>
        </w:rPr>
        <w:t>- The nature and magnitude of potential E&amp;S risks and impacts, including impacts on Natural Habitats; the nature of potential risks and impacts (e.g. whether they are irreversible, unprecedented or complex); possible mitigation measures, taking into account resettlement activities, the presence of vulnerable groups/people and the mitigation hierarchy;</w:t>
      </w:r>
    </w:p>
    <w:p w14:paraId="010D8C54" w14:textId="4A9B3A90" w:rsidR="00DD6D18" w:rsidRPr="000C7ACA" w:rsidRDefault="00DD6D18" w:rsidP="00DD6D18">
      <w:pPr>
        <w:spacing w:before="120" w:after="120" w:line="276" w:lineRule="auto"/>
        <w:rPr>
          <w:lang w:val="en-US"/>
        </w:rPr>
      </w:pPr>
      <w:r w:rsidRPr="000C7ACA">
        <w:rPr>
          <w:lang w:val="en-US"/>
        </w:rPr>
        <w:t xml:space="preserve">- </w:t>
      </w:r>
      <w:r w:rsidR="00AF2B3A" w:rsidRPr="000C7ACA">
        <w:rPr>
          <w:lang w:val="en-US"/>
        </w:rPr>
        <w:t>T</w:t>
      </w:r>
      <w:r w:rsidRPr="000C7ACA">
        <w:rPr>
          <w:lang w:val="en-US"/>
        </w:rPr>
        <w:t>he capacity and commitment of the Sub-Borrower to manage such risks and impacts in a manner consistent with the E&amp;S OPs, including the country's policy, legal and institutional framework; the laws, regulations, rules and procedures applicable to the investment sector; the technical and organizational capacity of the Sub-Borrower, the Sub-Borrower's past project implementation history, and the financial and human resources available for the management of the Sub-project; and</w:t>
      </w:r>
    </w:p>
    <w:p w14:paraId="7FCD137B" w14:textId="078F7EDA" w:rsidR="00DD6D18" w:rsidRPr="000C7ACA" w:rsidRDefault="00DD6D18" w:rsidP="00DD6D18">
      <w:pPr>
        <w:spacing w:before="120" w:after="120" w:line="276" w:lineRule="auto"/>
        <w:rPr>
          <w:lang w:val="en-US"/>
        </w:rPr>
      </w:pPr>
      <w:r w:rsidRPr="000C7ACA">
        <w:rPr>
          <w:lang w:val="en-US"/>
        </w:rPr>
        <w:lastRenderedPageBreak/>
        <w:t xml:space="preserve">- </w:t>
      </w:r>
      <w:r w:rsidR="00AF2B3A" w:rsidRPr="000C7ACA">
        <w:rPr>
          <w:lang w:val="en-US"/>
        </w:rPr>
        <w:t>O</w:t>
      </w:r>
      <w:r w:rsidRPr="000C7ACA">
        <w:rPr>
          <w:lang w:val="en-US"/>
        </w:rPr>
        <w:t>ther risk areas that may be relevant to the delivery of E&amp;S mitigation measures and outcomes depending on the specific Subproject and the context in which it is developed, including the nature of the proposed mitigation and technology,</w:t>
      </w:r>
    </w:p>
    <w:p w14:paraId="797152E3" w14:textId="77777777" w:rsidR="00DD6D18" w:rsidRPr="000C7ACA" w:rsidRDefault="00DD6D18" w:rsidP="00DD6D18">
      <w:pPr>
        <w:spacing w:before="120" w:after="120" w:line="276" w:lineRule="auto"/>
        <w:rPr>
          <w:lang w:val="en-US"/>
        </w:rPr>
      </w:pPr>
      <w:r w:rsidRPr="000C7ACA">
        <w:rPr>
          <w:lang w:val="en-US"/>
        </w:rPr>
        <w:t>Under the World Bank's Operating Policy on Environmental Assessment (O.P. 4.01), projects are classified into the following categories according to the degree of their potential impact on the environment:</w:t>
      </w:r>
    </w:p>
    <w:p w14:paraId="0B85C7ED" w14:textId="77777777" w:rsidR="00DD6D18" w:rsidRPr="000C7ACA" w:rsidRDefault="00DD6D18" w:rsidP="00DD6D18">
      <w:pPr>
        <w:spacing w:before="120" w:after="120" w:line="276" w:lineRule="auto"/>
        <w:rPr>
          <w:lang w:val="en-US"/>
        </w:rPr>
      </w:pPr>
      <w:r w:rsidRPr="000C7ACA">
        <w:rPr>
          <w:lang w:val="en-US"/>
        </w:rPr>
        <w:t>- Category A, proposed project is classified as Category A if it may have significant adverse environmental impacts,</w:t>
      </w:r>
    </w:p>
    <w:p w14:paraId="26539382" w14:textId="77777777" w:rsidR="00DD6D18" w:rsidRPr="000C7ACA" w:rsidRDefault="00DD6D18" w:rsidP="00DD6D18">
      <w:pPr>
        <w:spacing w:before="120" w:after="120" w:line="276" w:lineRule="auto"/>
        <w:rPr>
          <w:lang w:val="en-US"/>
        </w:rPr>
      </w:pPr>
      <w:r w:rsidRPr="000C7ACA">
        <w:rPr>
          <w:lang w:val="en-US"/>
        </w:rPr>
        <w:t xml:space="preserve">- Category B, (Low and High) A proposed project is classified as Category B if its impacts on the environment are typically site-specific, reversible in nature, less adverse than the impacts of sub-projects under Category A, and mitigation measures can be more easily designed. </w:t>
      </w:r>
    </w:p>
    <w:p w14:paraId="6F4EB5D8" w14:textId="77777777" w:rsidR="00DD6D18" w:rsidRPr="000C7ACA" w:rsidRDefault="00DD6D18" w:rsidP="00DD6D18">
      <w:pPr>
        <w:spacing w:before="120" w:after="120" w:line="276" w:lineRule="auto"/>
        <w:rPr>
          <w:lang w:val="en-US"/>
        </w:rPr>
      </w:pPr>
      <w:r w:rsidRPr="000C7ACA">
        <w:rPr>
          <w:lang w:val="en-US"/>
        </w:rPr>
        <w:t>Although not mentioned in the OP, in practice Category B projects can be divided into Low B and High B projects. Projects in the High B category have relatively more impacts and include more mitigation measures than projects in the Low B category, but these impacts and mitigation measures are not significant enough to be classified as Category A.</w:t>
      </w:r>
    </w:p>
    <w:p w14:paraId="39A31495" w14:textId="77777777" w:rsidR="00DD6D18" w:rsidRPr="000C7ACA" w:rsidRDefault="00DD6D18" w:rsidP="00DD6D18">
      <w:pPr>
        <w:spacing w:before="120" w:after="120" w:line="276" w:lineRule="auto"/>
        <w:rPr>
          <w:lang w:val="en-US"/>
        </w:rPr>
      </w:pPr>
      <w:r w:rsidRPr="000C7ACA">
        <w:rPr>
          <w:lang w:val="en-US"/>
        </w:rPr>
        <w:t>- Category C, A proposed project is classified as category C if it is likely to have minimal or no environmental impacts.</w:t>
      </w:r>
    </w:p>
    <w:p w14:paraId="40596E5F" w14:textId="77777777" w:rsidR="00DD6D18" w:rsidRPr="000C7ACA" w:rsidRDefault="00DD6D18" w:rsidP="00DD6D18">
      <w:pPr>
        <w:spacing w:before="120" w:after="120" w:line="276" w:lineRule="auto"/>
        <w:rPr>
          <w:lang w:val="en-US"/>
        </w:rPr>
      </w:pPr>
      <w:r w:rsidRPr="000C7ACA">
        <w:rPr>
          <w:lang w:val="en-US"/>
        </w:rPr>
        <w:t>As a result of the Screening Study, E&amp;S documents will be prepared for Category A and B in accordance with WB requirements.</w:t>
      </w:r>
    </w:p>
    <w:p w14:paraId="4DF976A0" w14:textId="4EC65F86" w:rsidR="00DD6D18" w:rsidRPr="000C7ACA" w:rsidRDefault="00DD6D18" w:rsidP="00DD6D18">
      <w:pPr>
        <w:pStyle w:val="LFTBody"/>
        <w:spacing w:line="276" w:lineRule="auto"/>
        <w:rPr>
          <w:noProof w:val="0"/>
        </w:rPr>
      </w:pPr>
      <w:r w:rsidRPr="000C7ACA">
        <w:rPr>
          <w:noProof w:val="0"/>
        </w:rPr>
        <w:t>A few studies are required to identify and manage the environmental and social impacts and risks of subproject activities. These studies are described under the heading of general assessments. The first of these steps is the E&amp;S Screening study. Information on the screening studies conducted for the Project and determination of the risk category are described below.</w:t>
      </w:r>
    </w:p>
    <w:p w14:paraId="7648C9CA" w14:textId="77777777" w:rsidR="00DD6D18" w:rsidRPr="000C7ACA" w:rsidRDefault="00DD6D18" w:rsidP="00DD6D18">
      <w:pPr>
        <w:pStyle w:val="LFTBody"/>
        <w:spacing w:line="276" w:lineRule="auto"/>
        <w:rPr>
          <w:b/>
          <w:bCs/>
          <w:noProof w:val="0"/>
        </w:rPr>
      </w:pPr>
      <w:r w:rsidRPr="000C7ACA">
        <w:rPr>
          <w:b/>
          <w:bCs/>
          <w:noProof w:val="0"/>
        </w:rPr>
        <w:t>Assessment of the National Environmental Impact Assessment (EIA) Regulation:</w:t>
      </w:r>
    </w:p>
    <w:p w14:paraId="61723946" w14:textId="77777777" w:rsidR="00DD6D18" w:rsidRPr="000C7ACA" w:rsidRDefault="00DD6D18" w:rsidP="00DD6D18">
      <w:pPr>
        <w:pStyle w:val="LFTBody"/>
        <w:spacing w:line="276" w:lineRule="auto"/>
        <w:rPr>
          <w:noProof w:val="0"/>
        </w:rPr>
      </w:pPr>
      <w:r w:rsidRPr="000C7ACA">
        <w:rPr>
          <w:noProof w:val="0"/>
        </w:rPr>
        <w:t xml:space="preserve">The results of the EIA process in Turkey are another source for determining the significance of the impacts of the Project and the sensitivity level of the Project Impact Area (e.g. presence of natural habitats, protected areas, etc.). </w:t>
      </w:r>
    </w:p>
    <w:p w14:paraId="760C2C09" w14:textId="77777777" w:rsidR="00DD6D18" w:rsidRPr="000C7ACA" w:rsidRDefault="00DD6D18" w:rsidP="00DD6D18">
      <w:pPr>
        <w:pStyle w:val="LFTBody"/>
        <w:spacing w:line="276" w:lineRule="auto"/>
        <w:rPr>
          <w:noProof w:val="0"/>
        </w:rPr>
      </w:pPr>
      <w:r w:rsidRPr="000C7ACA">
        <w:rPr>
          <w:noProof w:val="0"/>
        </w:rPr>
        <w:t>The National Environmental Impact Assessment (EIA) Regulation November 25, 2014/29186 is in generally aligned with the 1985 EC EIA Directive (85/337/EEC) and its 2014 amendments (2014/52/EU).</w:t>
      </w:r>
    </w:p>
    <w:p w14:paraId="4C024DE7" w14:textId="4C7805CC" w:rsidR="00DD6D18" w:rsidRPr="000C7ACA" w:rsidRDefault="00DD6D18" w:rsidP="00DD6D18">
      <w:pPr>
        <w:pStyle w:val="LFTBody"/>
        <w:spacing w:line="276" w:lineRule="auto"/>
        <w:rPr>
          <w:i/>
          <w:noProof w:val="0"/>
          <w:color w:val="0070C0"/>
        </w:rPr>
      </w:pPr>
      <w:r w:rsidRPr="000C7ACA">
        <w:rPr>
          <w:noProof w:val="0"/>
        </w:rPr>
        <w:t>Çekerek Municipality Solar Power Plant Project is not included in the Annex 1 but included in Annex 2 lists of the "REGULATION ON ENVIRONMENTAL IMPACT ASSESSMENT" published in the Official Gazette dated 29.07.2022 and numbered 31907, since its installed capacity is higher than 1 MW</w:t>
      </w:r>
      <w:r w:rsidR="00064863" w:rsidRPr="000C7ACA">
        <w:rPr>
          <w:noProof w:val="0"/>
        </w:rPr>
        <w:t xml:space="preserve">. The “EIA not required” certificate has been obtained for the Project on 25.03.2020 which has been processed in accordance with the previous EIA </w:t>
      </w:r>
      <w:r w:rsidR="00064863" w:rsidRPr="000C7ACA">
        <w:rPr>
          <w:noProof w:val="0"/>
        </w:rPr>
        <w:lastRenderedPageBreak/>
        <w:t xml:space="preserve">regulation (Official Gazette No. 29186 dated November 25, 2014) and still valid as addressed in 2022 EIA Regulation. </w:t>
      </w:r>
      <w:r w:rsidRPr="000C7ACA">
        <w:rPr>
          <w:noProof w:val="0"/>
        </w:rPr>
        <w:t>EIA not required certificate is given in Annex 2.</w:t>
      </w:r>
    </w:p>
    <w:p w14:paraId="0F7381D8" w14:textId="77777777" w:rsidR="00DD6D18" w:rsidRPr="000C7ACA" w:rsidRDefault="00DD6D18" w:rsidP="00DD6D18">
      <w:pPr>
        <w:pStyle w:val="LFTBody"/>
        <w:spacing w:line="276" w:lineRule="auto"/>
        <w:rPr>
          <w:b/>
          <w:bCs/>
          <w:noProof w:val="0"/>
        </w:rPr>
      </w:pPr>
      <w:r w:rsidRPr="000C7ACA">
        <w:rPr>
          <w:b/>
          <w:bCs/>
          <w:noProof w:val="0"/>
        </w:rPr>
        <w:t>Purpose, Methodology, and Risk Categorization of the Environmental and Social Screening Study:</w:t>
      </w:r>
    </w:p>
    <w:p w14:paraId="5D48F6A9" w14:textId="77777777" w:rsidR="00DD6D18" w:rsidRPr="000C7ACA" w:rsidRDefault="00DD6D18" w:rsidP="00DD6D18">
      <w:pPr>
        <w:pStyle w:val="LFTBody"/>
        <w:spacing w:line="276" w:lineRule="auto"/>
        <w:rPr>
          <w:noProof w:val="0"/>
        </w:rPr>
      </w:pPr>
      <w:r w:rsidRPr="000C7ACA">
        <w:rPr>
          <w:noProof w:val="0"/>
        </w:rPr>
        <w:t>Subprojects have a preliminary screening requirement based on three categories: the nature of the project, the size of the project, and the location of the project, which are sensitive area criteria. Based on this assessment, sub-projects with potentially significant Environmental and Social (E&amp;S) issues are identified at an early stage for detailed E&amp;S impact assessment.</w:t>
      </w:r>
    </w:p>
    <w:p w14:paraId="532B9E44" w14:textId="77777777" w:rsidR="00DD6D18" w:rsidRPr="000C7ACA" w:rsidRDefault="00DD6D18" w:rsidP="00DD6D18">
      <w:pPr>
        <w:pStyle w:val="LFTBody"/>
        <w:spacing w:line="276" w:lineRule="auto"/>
        <w:rPr>
          <w:noProof w:val="0"/>
        </w:rPr>
      </w:pPr>
      <w:r w:rsidRPr="000C7ACA">
        <w:rPr>
          <w:noProof w:val="0"/>
        </w:rPr>
        <w:t>The E&amp;S screening of the Project was conducted through face-to-face meetings and site visits, utilizing the Environmental and Social Screening Form (ESSF) and its annexes, which include relevant questions to identify the expected E&amp;S impacts of the subproject. During face-to-face meetings and site visits,</w:t>
      </w:r>
    </w:p>
    <w:p w14:paraId="4B636D9F" w14:textId="77777777" w:rsidR="00DD6D18" w:rsidRPr="000C7ACA" w:rsidRDefault="00DD6D18" w:rsidP="00DD6D18">
      <w:pPr>
        <w:pStyle w:val="LFTBody"/>
        <w:spacing w:line="276" w:lineRule="auto"/>
        <w:rPr>
          <w:noProof w:val="0"/>
        </w:rPr>
      </w:pPr>
      <w:r w:rsidRPr="000C7ACA">
        <w:rPr>
          <w:noProof w:val="0"/>
        </w:rPr>
        <w:t>- The Project's E&amp;S legacy and obligations have been assessed,</w:t>
      </w:r>
    </w:p>
    <w:p w14:paraId="40713B36" w14:textId="77777777" w:rsidR="00DD6D18" w:rsidRPr="000C7ACA" w:rsidRDefault="00DD6D18" w:rsidP="00DD6D18">
      <w:pPr>
        <w:pStyle w:val="LFTBody"/>
        <w:spacing w:line="276" w:lineRule="auto"/>
        <w:rPr>
          <w:noProof w:val="0"/>
        </w:rPr>
      </w:pPr>
      <w:r w:rsidRPr="000C7ACA">
        <w:rPr>
          <w:noProof w:val="0"/>
        </w:rPr>
        <w:t>- The eligibility of the sub-project in terms of PAD Criteria and Exclusion List has been reviewed,</w:t>
      </w:r>
    </w:p>
    <w:p w14:paraId="52F96746" w14:textId="77777777" w:rsidR="00DD6D18" w:rsidRPr="000C7ACA" w:rsidRDefault="00DD6D18" w:rsidP="00DD6D18">
      <w:pPr>
        <w:pStyle w:val="LFTBody"/>
        <w:spacing w:line="276" w:lineRule="auto"/>
        <w:rPr>
          <w:noProof w:val="0"/>
        </w:rPr>
      </w:pPr>
      <w:r w:rsidRPr="000C7ACA">
        <w:rPr>
          <w:noProof w:val="0"/>
        </w:rPr>
        <w:t>- The relevant sub-headings of the ESMF have been checked,</w:t>
      </w:r>
    </w:p>
    <w:p w14:paraId="44FBCE68" w14:textId="77777777" w:rsidR="00DD6D18" w:rsidRPr="000C7ACA" w:rsidRDefault="00DD6D18" w:rsidP="00DD6D18">
      <w:pPr>
        <w:pStyle w:val="LFTBody"/>
        <w:spacing w:line="276" w:lineRule="auto"/>
        <w:rPr>
          <w:noProof w:val="0"/>
        </w:rPr>
      </w:pPr>
      <w:r w:rsidRPr="000C7ACA">
        <w:rPr>
          <w:noProof w:val="0"/>
        </w:rPr>
        <w:t>- E&amp;S issues included in the pre-feasibility report of the sub-project were reviewed,</w:t>
      </w:r>
    </w:p>
    <w:p w14:paraId="0B2A4DCA" w14:textId="77777777" w:rsidR="00DD6D18" w:rsidRPr="000C7ACA" w:rsidRDefault="00DD6D18" w:rsidP="00DD6D18">
      <w:pPr>
        <w:pStyle w:val="LFTBody"/>
        <w:spacing w:line="276" w:lineRule="auto"/>
        <w:rPr>
          <w:noProof w:val="0"/>
        </w:rPr>
      </w:pPr>
      <w:r w:rsidRPr="000C7ACA">
        <w:rPr>
          <w:noProof w:val="0"/>
        </w:rPr>
        <w:t>- Potential adverse risks and impacts have been assessed, and</w:t>
      </w:r>
    </w:p>
    <w:p w14:paraId="70F70856" w14:textId="77777777" w:rsidR="00DD6D18" w:rsidRPr="000C7ACA" w:rsidRDefault="00DD6D18" w:rsidP="00DD6D18">
      <w:pPr>
        <w:pStyle w:val="LFTBody"/>
        <w:spacing w:line="276" w:lineRule="auto"/>
        <w:rPr>
          <w:noProof w:val="0"/>
        </w:rPr>
      </w:pPr>
      <w:r w:rsidRPr="000C7ACA">
        <w:rPr>
          <w:noProof w:val="0"/>
        </w:rPr>
        <w:t>- The environmental and social risk category of the subproject was determined according to the WB Operating Policy on Environmental Assessment (O.P. 4.01) and the Project ESMF.</w:t>
      </w:r>
    </w:p>
    <w:p w14:paraId="5007AFCC" w14:textId="45FF602F" w:rsidR="00DD6D18" w:rsidRPr="000C7ACA" w:rsidRDefault="00DD6D18" w:rsidP="00DD6D18">
      <w:pPr>
        <w:pStyle w:val="LFTBody"/>
        <w:spacing w:line="276" w:lineRule="auto"/>
        <w:rPr>
          <w:noProof w:val="0"/>
        </w:rPr>
      </w:pPr>
      <w:r w:rsidRPr="000C7ACA">
        <w:rPr>
          <w:noProof w:val="0"/>
        </w:rPr>
        <w:t>The E&amp;S Screening is performed and E&amp;S Screening Form is provided as Annex-3.</w:t>
      </w:r>
    </w:p>
    <w:p w14:paraId="51EFF5F5" w14:textId="77777777" w:rsidR="00DD6D18" w:rsidRPr="000C7ACA" w:rsidRDefault="00DD6D18" w:rsidP="00DD6D18">
      <w:pPr>
        <w:pStyle w:val="LFTBody"/>
        <w:spacing w:line="276" w:lineRule="auto"/>
        <w:rPr>
          <w:noProof w:val="0"/>
        </w:rPr>
      </w:pPr>
      <w:r w:rsidRPr="000C7ACA">
        <w:rPr>
          <w:noProof w:val="0"/>
        </w:rPr>
        <w:t>Potential E&amp;S risks, positive and adverse E&amp;S impacts of each component should be discussed, and any red flag E&amp;S issues should be identified/provided.</w:t>
      </w:r>
    </w:p>
    <w:p w14:paraId="7DBB9177" w14:textId="77777777" w:rsidR="00DD6D18" w:rsidRPr="000C7ACA" w:rsidRDefault="00DD6D18" w:rsidP="00DD6D18">
      <w:pPr>
        <w:pStyle w:val="LFTBody"/>
        <w:spacing w:line="276" w:lineRule="auto"/>
        <w:rPr>
          <w:noProof w:val="0"/>
        </w:rPr>
      </w:pPr>
      <w:r w:rsidRPr="000C7ACA">
        <w:rPr>
          <w:noProof w:val="0"/>
        </w:rPr>
        <w:t xml:space="preserve">The E&amp;S Project category of the Çekerek Municipality SPP project has been determined as </w:t>
      </w:r>
      <w:r w:rsidRPr="000C7ACA">
        <w:rPr>
          <w:b/>
          <w:bCs/>
          <w:noProof w:val="0"/>
        </w:rPr>
        <w:t>Category B Low</w:t>
      </w:r>
      <w:r w:rsidRPr="000C7ACA">
        <w:rPr>
          <w:noProof w:val="0"/>
        </w:rPr>
        <w:t xml:space="preserve"> according to the World Bank's Operational Policy on Environmental Assessment (O.P. 4.01) and the scope of the Project's ESMF. </w:t>
      </w:r>
    </w:p>
    <w:p w14:paraId="1FC87DCA" w14:textId="77777777" w:rsidR="00DD6D18" w:rsidRPr="000C7ACA" w:rsidRDefault="00DD6D18" w:rsidP="00DD6D18">
      <w:pPr>
        <w:pStyle w:val="LFTBody"/>
        <w:spacing w:line="276" w:lineRule="auto"/>
        <w:rPr>
          <w:noProof w:val="0"/>
        </w:rPr>
      </w:pPr>
      <w:r w:rsidRPr="000C7ACA">
        <w:rPr>
          <w:noProof w:val="0"/>
        </w:rPr>
        <w:t>Environmental risks associated with the subproject include the following assessments,</w:t>
      </w:r>
    </w:p>
    <w:p w14:paraId="698E7616" w14:textId="77777777" w:rsidR="00DD6D18" w:rsidRPr="000C7ACA" w:rsidRDefault="00DD6D18" w:rsidP="00DD6D18">
      <w:pPr>
        <w:pStyle w:val="LFTBody"/>
        <w:spacing w:line="276" w:lineRule="auto"/>
        <w:rPr>
          <w:noProof w:val="0"/>
        </w:rPr>
      </w:pPr>
      <w:r w:rsidRPr="000C7ACA">
        <w:rPr>
          <w:noProof w:val="0"/>
        </w:rPr>
        <w:t>- The impacts of short-term stripping, excavation and cover, land preparation and excavation works (low scale construction activities) will be temporary and manageable,</w:t>
      </w:r>
    </w:p>
    <w:p w14:paraId="195523AE" w14:textId="77777777" w:rsidR="00DD6D18" w:rsidRPr="000C7ACA" w:rsidRDefault="00DD6D18" w:rsidP="00DD6D18">
      <w:pPr>
        <w:pStyle w:val="LFTBody"/>
        <w:spacing w:line="276" w:lineRule="auto"/>
        <w:rPr>
          <w:noProof w:val="0"/>
        </w:rPr>
      </w:pPr>
      <w:r w:rsidRPr="000C7ACA">
        <w:rPr>
          <w:noProof w:val="0"/>
        </w:rPr>
        <w:t>- The contribution to air pollution and noise pollution will be temporary and manageable with the implementation of necessary mitigation measures,</w:t>
      </w:r>
    </w:p>
    <w:p w14:paraId="72467D16" w14:textId="77777777" w:rsidR="00DD6D18" w:rsidRPr="000C7ACA" w:rsidRDefault="00DD6D18" w:rsidP="00DD6D18">
      <w:pPr>
        <w:pStyle w:val="LFTBody"/>
        <w:spacing w:line="276" w:lineRule="auto"/>
        <w:rPr>
          <w:noProof w:val="0"/>
        </w:rPr>
      </w:pPr>
      <w:r w:rsidRPr="000C7ACA">
        <w:rPr>
          <w:noProof w:val="0"/>
        </w:rPr>
        <w:lastRenderedPageBreak/>
        <w:t>- Wastewater generated by workers during the construction phase will be discharged to the existing municipal sewerage system.</w:t>
      </w:r>
    </w:p>
    <w:p w14:paraId="15399BA6" w14:textId="77777777" w:rsidR="00DD6D18" w:rsidRPr="000C7ACA" w:rsidRDefault="00DD6D18" w:rsidP="00DD6D18">
      <w:pPr>
        <w:pStyle w:val="LFTBody"/>
        <w:spacing w:line="276" w:lineRule="auto"/>
        <w:rPr>
          <w:noProof w:val="0"/>
        </w:rPr>
      </w:pPr>
      <w:r w:rsidRPr="000C7ACA">
        <w:rPr>
          <w:noProof w:val="0"/>
        </w:rPr>
        <w:t xml:space="preserve">- There will be no significant adverse impact on surface water and groundwater, </w:t>
      </w:r>
    </w:p>
    <w:p w14:paraId="5E14DD16" w14:textId="77777777" w:rsidR="00DD6D18" w:rsidRPr="000C7ACA" w:rsidRDefault="00DD6D18" w:rsidP="00DD6D18">
      <w:pPr>
        <w:pStyle w:val="LFTBody"/>
        <w:spacing w:line="276" w:lineRule="auto"/>
        <w:rPr>
          <w:noProof w:val="0"/>
        </w:rPr>
      </w:pPr>
      <w:r w:rsidRPr="000C7ACA">
        <w:rPr>
          <w:noProof w:val="0"/>
        </w:rPr>
        <w:t>- There are no sensitive ecosystems and habitats close to the construction area; and</w:t>
      </w:r>
    </w:p>
    <w:p w14:paraId="61726E28" w14:textId="77777777" w:rsidR="00DD6D18" w:rsidRPr="000C7ACA" w:rsidRDefault="00DD6D18" w:rsidP="00DD6D18">
      <w:pPr>
        <w:pStyle w:val="LFTBody"/>
        <w:spacing w:line="276" w:lineRule="auto"/>
        <w:rPr>
          <w:noProof w:val="0"/>
        </w:rPr>
      </w:pPr>
      <w:r w:rsidRPr="000C7ACA">
        <w:rPr>
          <w:noProof w:val="0"/>
        </w:rPr>
        <w:t>- During construction activities, waste such as oily gloves, rags, etc. and non-hazardous waste such as cable fragments, some plastics, etc. are likely to be generated. Waste will be disposed of in accordance with national regulations and World Bank Environmental, Health and Safety (EHS) Guidelines.</w:t>
      </w:r>
    </w:p>
    <w:p w14:paraId="7DF8D436" w14:textId="77777777" w:rsidR="00DD6D18" w:rsidRPr="000C7ACA" w:rsidRDefault="00DD6D18" w:rsidP="00DD6D18">
      <w:pPr>
        <w:pStyle w:val="LFTBody"/>
        <w:spacing w:line="276" w:lineRule="auto"/>
        <w:rPr>
          <w:noProof w:val="0"/>
        </w:rPr>
      </w:pPr>
      <w:r w:rsidRPr="000C7ACA">
        <w:rPr>
          <w:noProof w:val="0"/>
        </w:rPr>
        <w:t xml:space="preserve">The social assessments associated with the sub-project include the following assessments, </w:t>
      </w:r>
    </w:p>
    <w:p w14:paraId="4DF21A18" w14:textId="77777777" w:rsidR="00DD6D18" w:rsidRPr="000C7ACA" w:rsidRDefault="00DD6D18" w:rsidP="00DD6D18">
      <w:pPr>
        <w:pStyle w:val="LFTBody"/>
        <w:spacing w:line="276" w:lineRule="auto"/>
        <w:rPr>
          <w:noProof w:val="0"/>
        </w:rPr>
      </w:pPr>
      <w:r w:rsidRPr="000C7ACA">
        <w:rPr>
          <w:noProof w:val="0"/>
        </w:rPr>
        <w:t>- The project will not create an overflow of labor,</w:t>
      </w:r>
    </w:p>
    <w:p w14:paraId="5BDFFBEF" w14:textId="77777777" w:rsidR="00DD6D18" w:rsidRPr="000C7ACA" w:rsidRDefault="00DD6D18" w:rsidP="00DD6D18">
      <w:pPr>
        <w:pStyle w:val="LFTBody"/>
        <w:spacing w:line="276" w:lineRule="auto"/>
        <w:rPr>
          <w:noProof w:val="0"/>
        </w:rPr>
      </w:pPr>
      <w:r w:rsidRPr="000C7ACA">
        <w:rPr>
          <w:noProof w:val="0"/>
        </w:rPr>
        <w:t>- The effects will not differ for men and women,</w:t>
      </w:r>
    </w:p>
    <w:p w14:paraId="3AD0EB46" w14:textId="7119B28A" w:rsidR="00DD6D18" w:rsidRPr="000C7ACA" w:rsidRDefault="00DD6D18" w:rsidP="00DD6D18">
      <w:pPr>
        <w:pStyle w:val="LFTBody"/>
        <w:spacing w:line="276" w:lineRule="auto"/>
        <w:rPr>
          <w:noProof w:val="0"/>
        </w:rPr>
      </w:pPr>
      <w:r w:rsidRPr="000C7ACA">
        <w:rPr>
          <w:noProof w:val="0"/>
        </w:rPr>
        <w:t>- There is no expropriation requirement, and</w:t>
      </w:r>
    </w:p>
    <w:p w14:paraId="7BDEA209" w14:textId="77777777" w:rsidR="00DD6D18" w:rsidRPr="000C7ACA" w:rsidRDefault="00DD6D18" w:rsidP="00DD6D18">
      <w:pPr>
        <w:pStyle w:val="LFTBody"/>
        <w:spacing w:line="276" w:lineRule="auto"/>
        <w:rPr>
          <w:noProof w:val="0"/>
        </w:rPr>
      </w:pPr>
      <w:r w:rsidRPr="000C7ACA">
        <w:rPr>
          <w:noProof w:val="0"/>
        </w:rPr>
        <w:t>- There are no sensitive, protected, ecologically important or archaeological and natural protected areas within or near the project area and the project environmental impact area.</w:t>
      </w:r>
    </w:p>
    <w:p w14:paraId="7658B271" w14:textId="20B9F6A7" w:rsidR="004368DE" w:rsidRPr="000C7ACA" w:rsidRDefault="004368DE">
      <w:pPr>
        <w:rPr>
          <w:lang w:val="en-US"/>
        </w:rPr>
      </w:pPr>
      <w:r w:rsidRPr="000C7ACA">
        <w:rPr>
          <w:lang w:val="en-US"/>
        </w:rPr>
        <w:br w:type="page"/>
      </w:r>
    </w:p>
    <w:p w14:paraId="1646A5C4" w14:textId="31B5E40E" w:rsidR="00DF4C45" w:rsidRPr="000C7ACA" w:rsidRDefault="00DF4C45" w:rsidP="00DF4C45">
      <w:pPr>
        <w:pStyle w:val="Balk1"/>
      </w:pPr>
      <w:bookmarkStart w:id="28" w:name="_Toc151991997"/>
      <w:r w:rsidRPr="000C7ACA">
        <w:lastRenderedPageBreak/>
        <w:t>LEGAL AND INSTUTIONAL FRAMEWORK</w:t>
      </w:r>
      <w:bookmarkEnd w:id="28"/>
    </w:p>
    <w:p w14:paraId="1C23D9CF" w14:textId="2875E621" w:rsidR="00A0335C" w:rsidRPr="000C7ACA" w:rsidRDefault="00DF4C45" w:rsidP="0031447A">
      <w:pPr>
        <w:pStyle w:val="Balk2"/>
        <w:spacing w:line="276" w:lineRule="auto"/>
        <w:rPr>
          <w:lang w:val="en-US"/>
        </w:rPr>
      </w:pPr>
      <w:bookmarkStart w:id="29" w:name="_Toc151991998"/>
      <w:r w:rsidRPr="000C7ACA">
        <w:rPr>
          <w:lang w:val="en-US"/>
        </w:rPr>
        <w:t>National Legal Framwork</w:t>
      </w:r>
      <w:bookmarkEnd w:id="29"/>
    </w:p>
    <w:p w14:paraId="733DF874" w14:textId="7F8C368A" w:rsidR="00AF2B3A" w:rsidRPr="000C7ACA" w:rsidRDefault="00AF2B3A" w:rsidP="00AF2B3A">
      <w:pPr>
        <w:spacing w:line="276" w:lineRule="auto"/>
        <w:rPr>
          <w:lang w:val="en-US"/>
        </w:rPr>
      </w:pPr>
      <w:r w:rsidRPr="000C7ACA">
        <w:rPr>
          <w:szCs w:val="22"/>
          <w:lang w:val="en-US"/>
        </w:rPr>
        <w:t>The main sources of the law of the Republic of Turkey are the constitution, laws, decree laws (KHK), international treaties, statutes and regulations. In Turkey, there are many laws and decrees within the framework of the duties, powers and responsibilities of institutions regarding renewable energy sources, and there are many regulations, communiqués and circulars regulating their implementation. The laws to be considered during the design, construction and operation of the project are listed below</w:t>
      </w:r>
      <w:r w:rsidR="00D95089" w:rsidRPr="000C7ACA">
        <w:rPr>
          <w:szCs w:val="22"/>
          <w:lang w:val="en-US"/>
        </w:rPr>
        <w:t>.</w:t>
      </w:r>
    </w:p>
    <w:p w14:paraId="2B717194" w14:textId="77777777" w:rsidR="00AF2B3A" w:rsidRPr="000C7ACA" w:rsidRDefault="00AF2B3A" w:rsidP="006C295D">
      <w:pPr>
        <w:pStyle w:val="ListeParagraf"/>
        <w:numPr>
          <w:ilvl w:val="0"/>
          <w:numId w:val="10"/>
        </w:numPr>
        <w:spacing w:line="276" w:lineRule="auto"/>
        <w:rPr>
          <w:lang w:val="en-US"/>
        </w:rPr>
      </w:pPr>
      <w:r w:rsidRPr="000C7ACA">
        <w:rPr>
          <w:lang w:val="en-US"/>
        </w:rPr>
        <w:t>2872 numbered Environmental Law</w:t>
      </w:r>
    </w:p>
    <w:p w14:paraId="3A1F02EC" w14:textId="77777777" w:rsidR="00AF2B3A" w:rsidRPr="000C7ACA" w:rsidRDefault="00AF2B3A" w:rsidP="006C295D">
      <w:pPr>
        <w:pStyle w:val="ListeParagraf"/>
        <w:numPr>
          <w:ilvl w:val="0"/>
          <w:numId w:val="10"/>
        </w:numPr>
        <w:spacing w:line="276" w:lineRule="auto"/>
        <w:rPr>
          <w:lang w:val="en-US"/>
        </w:rPr>
      </w:pPr>
      <w:r w:rsidRPr="000C7ACA">
        <w:rPr>
          <w:lang w:val="en-US"/>
        </w:rPr>
        <w:t>2863 numbered Law on Conservation of Cultural and Natural Assets</w:t>
      </w:r>
    </w:p>
    <w:p w14:paraId="52BFEE80" w14:textId="77777777" w:rsidR="00AF2B3A" w:rsidRPr="000C7ACA" w:rsidRDefault="00AF2B3A" w:rsidP="006C295D">
      <w:pPr>
        <w:pStyle w:val="ListeParagraf"/>
        <w:numPr>
          <w:ilvl w:val="0"/>
          <w:numId w:val="10"/>
        </w:numPr>
        <w:spacing w:line="276" w:lineRule="auto"/>
        <w:rPr>
          <w:lang w:val="en-US"/>
        </w:rPr>
      </w:pPr>
      <w:r w:rsidRPr="000C7ACA">
        <w:rPr>
          <w:lang w:val="en-US"/>
        </w:rPr>
        <w:t>2627 numbered Energy Efficiency Law</w:t>
      </w:r>
    </w:p>
    <w:p w14:paraId="282D8B61" w14:textId="77777777" w:rsidR="00AF2B3A" w:rsidRPr="000C7ACA" w:rsidRDefault="00AF2B3A" w:rsidP="006C295D">
      <w:pPr>
        <w:pStyle w:val="ListeParagraf"/>
        <w:numPr>
          <w:ilvl w:val="0"/>
          <w:numId w:val="10"/>
        </w:numPr>
        <w:spacing w:line="276" w:lineRule="auto"/>
        <w:rPr>
          <w:lang w:val="en-US"/>
        </w:rPr>
      </w:pPr>
      <w:r w:rsidRPr="000C7ACA">
        <w:rPr>
          <w:lang w:val="en-US"/>
        </w:rPr>
        <w:t>6446 numbered Energy Market Law</w:t>
      </w:r>
    </w:p>
    <w:p w14:paraId="7648CAC6" w14:textId="77777777" w:rsidR="00AF2B3A" w:rsidRPr="000C7ACA" w:rsidRDefault="00AF2B3A" w:rsidP="006C295D">
      <w:pPr>
        <w:pStyle w:val="ListeParagraf"/>
        <w:numPr>
          <w:ilvl w:val="0"/>
          <w:numId w:val="10"/>
        </w:numPr>
        <w:spacing w:line="276" w:lineRule="auto"/>
        <w:rPr>
          <w:lang w:val="en-US"/>
        </w:rPr>
      </w:pPr>
      <w:r w:rsidRPr="000C7ACA">
        <w:rPr>
          <w:lang w:val="en-US"/>
        </w:rPr>
        <w:t xml:space="preserve">5346 numbered Law on Use of Renewable Energy Resources for the Purpose of Electricity Generation </w:t>
      </w:r>
    </w:p>
    <w:p w14:paraId="6197F328" w14:textId="77777777" w:rsidR="00AF2B3A" w:rsidRPr="000C7ACA" w:rsidRDefault="00AF2B3A" w:rsidP="006C295D">
      <w:pPr>
        <w:pStyle w:val="ListeParagraf"/>
        <w:numPr>
          <w:ilvl w:val="0"/>
          <w:numId w:val="10"/>
        </w:numPr>
        <w:spacing w:line="276" w:lineRule="auto"/>
        <w:rPr>
          <w:lang w:val="en-US"/>
        </w:rPr>
      </w:pPr>
      <w:r w:rsidRPr="000C7ACA">
        <w:rPr>
          <w:lang w:val="en-US"/>
        </w:rPr>
        <w:t>6831 numbered Forest Law</w:t>
      </w:r>
    </w:p>
    <w:p w14:paraId="1D582EA8" w14:textId="77777777" w:rsidR="00AF2B3A" w:rsidRPr="000C7ACA" w:rsidRDefault="00AF2B3A" w:rsidP="006C295D">
      <w:pPr>
        <w:pStyle w:val="ListeParagraf"/>
        <w:numPr>
          <w:ilvl w:val="0"/>
          <w:numId w:val="10"/>
        </w:numPr>
        <w:spacing w:line="276" w:lineRule="auto"/>
        <w:rPr>
          <w:lang w:val="en-US"/>
        </w:rPr>
      </w:pPr>
      <w:r w:rsidRPr="000C7ACA">
        <w:rPr>
          <w:lang w:val="en-US"/>
        </w:rPr>
        <w:t>167 numbered Groundwater Law</w:t>
      </w:r>
    </w:p>
    <w:p w14:paraId="5B02B6CD" w14:textId="77777777" w:rsidR="00AF2B3A" w:rsidRPr="000C7ACA" w:rsidRDefault="00AF2B3A" w:rsidP="006C295D">
      <w:pPr>
        <w:pStyle w:val="ListeParagraf"/>
        <w:numPr>
          <w:ilvl w:val="0"/>
          <w:numId w:val="10"/>
        </w:numPr>
        <w:spacing w:line="276" w:lineRule="auto"/>
        <w:rPr>
          <w:lang w:val="en-US"/>
        </w:rPr>
      </w:pPr>
      <w:r w:rsidRPr="000C7ACA">
        <w:rPr>
          <w:lang w:val="en-US"/>
        </w:rPr>
        <w:t>4857 numbered Labor Law</w:t>
      </w:r>
    </w:p>
    <w:p w14:paraId="122BB329" w14:textId="77777777" w:rsidR="00AF2B3A" w:rsidRPr="000C7ACA" w:rsidRDefault="00AF2B3A" w:rsidP="006C295D">
      <w:pPr>
        <w:pStyle w:val="ListeParagraf"/>
        <w:numPr>
          <w:ilvl w:val="0"/>
          <w:numId w:val="10"/>
        </w:numPr>
        <w:spacing w:line="276" w:lineRule="auto"/>
        <w:rPr>
          <w:lang w:val="en-US"/>
        </w:rPr>
      </w:pPr>
      <w:r w:rsidRPr="000C7ACA">
        <w:rPr>
          <w:lang w:val="en-US"/>
        </w:rPr>
        <w:t>5403 numbered Soil Conservation and Land Use Law</w:t>
      </w:r>
    </w:p>
    <w:p w14:paraId="3184F9D2" w14:textId="77777777" w:rsidR="00AF2B3A" w:rsidRPr="000C7ACA" w:rsidRDefault="00AF2B3A" w:rsidP="006C295D">
      <w:pPr>
        <w:pStyle w:val="ListeParagraf"/>
        <w:numPr>
          <w:ilvl w:val="0"/>
          <w:numId w:val="11"/>
        </w:numPr>
        <w:spacing w:line="276" w:lineRule="auto"/>
        <w:rPr>
          <w:lang w:val="en-US"/>
        </w:rPr>
      </w:pPr>
      <w:r w:rsidRPr="000C7ACA">
        <w:rPr>
          <w:lang w:val="en-US"/>
        </w:rPr>
        <w:t>6331 numbered Occupational Health and Safety Law</w:t>
      </w:r>
    </w:p>
    <w:p w14:paraId="5570C388" w14:textId="48B64E2F" w:rsidR="00AF2B3A" w:rsidRPr="000C7ACA" w:rsidRDefault="00AF2B3A" w:rsidP="006C295D">
      <w:pPr>
        <w:pStyle w:val="ListeParagraf"/>
        <w:numPr>
          <w:ilvl w:val="0"/>
          <w:numId w:val="11"/>
        </w:numPr>
        <w:spacing w:line="276" w:lineRule="auto"/>
        <w:rPr>
          <w:lang w:val="en-US"/>
        </w:rPr>
      </w:pPr>
      <w:r w:rsidRPr="000C7ACA">
        <w:rPr>
          <w:lang w:val="en-US"/>
        </w:rPr>
        <w:t xml:space="preserve">5510 numbered </w:t>
      </w:r>
      <w:bookmarkStart w:id="30" w:name="_Hlk151475412"/>
      <w:r w:rsidRPr="000C7ACA">
        <w:rPr>
          <w:lang w:val="en-US"/>
        </w:rPr>
        <w:t>Social Insurances and General Health Insurance Law</w:t>
      </w:r>
    </w:p>
    <w:p w14:paraId="7501D621" w14:textId="181DA8F3" w:rsidR="00C4516F" w:rsidRPr="000C7ACA" w:rsidRDefault="00C4516F" w:rsidP="00C4516F">
      <w:pPr>
        <w:pStyle w:val="ListeParagraf"/>
        <w:numPr>
          <w:ilvl w:val="0"/>
          <w:numId w:val="11"/>
        </w:numPr>
        <w:spacing w:line="276" w:lineRule="auto"/>
        <w:rPr>
          <w:lang w:val="en-US"/>
        </w:rPr>
      </w:pPr>
      <w:r w:rsidRPr="000C7ACA">
        <w:rPr>
          <w:lang w:val="en-US"/>
        </w:rPr>
        <w:t>2942 numbered Expropration Law</w:t>
      </w:r>
    </w:p>
    <w:bookmarkEnd w:id="30"/>
    <w:p w14:paraId="620A14DE" w14:textId="77777777" w:rsidR="00AF2B3A" w:rsidRPr="000C7ACA" w:rsidRDefault="00AF2B3A" w:rsidP="00AF2B3A">
      <w:pPr>
        <w:spacing w:line="276" w:lineRule="auto"/>
        <w:rPr>
          <w:lang w:val="en-US"/>
        </w:rPr>
      </w:pPr>
      <w:r w:rsidRPr="000C7ACA">
        <w:rPr>
          <w:lang w:val="en-US"/>
        </w:rPr>
        <w:t>In addition to these laws, all regulations regarding air quality control and management environmental management permits and plans, noise control, soil quality control and management, waste management, water control management, nature protection, health and safety will be complied with. As a result, the following regulations will be considered.</w:t>
      </w:r>
    </w:p>
    <w:p w14:paraId="37CF6808" w14:textId="77777777" w:rsidR="00AF2B3A" w:rsidRPr="000C7ACA" w:rsidRDefault="00AF2B3A" w:rsidP="006C295D">
      <w:pPr>
        <w:pStyle w:val="ListeParagraf"/>
        <w:numPr>
          <w:ilvl w:val="0"/>
          <w:numId w:val="12"/>
        </w:numPr>
        <w:spacing w:line="276" w:lineRule="auto"/>
        <w:rPr>
          <w:lang w:val="en-US"/>
        </w:rPr>
      </w:pPr>
      <w:r w:rsidRPr="000C7ACA">
        <w:rPr>
          <w:szCs w:val="22"/>
          <w:lang w:val="en-US"/>
        </w:rPr>
        <w:t>Regulation on Unlicensed Electricity Production in the Electricity Market published in the Official Gazette No. 30772</w:t>
      </w:r>
    </w:p>
    <w:p w14:paraId="2AD6DD83" w14:textId="77777777" w:rsidR="00AF2B3A" w:rsidRPr="000C7ACA" w:rsidRDefault="00AF2B3A" w:rsidP="006C295D">
      <w:pPr>
        <w:pStyle w:val="ListeParagraf"/>
        <w:numPr>
          <w:ilvl w:val="0"/>
          <w:numId w:val="12"/>
        </w:numPr>
        <w:spacing w:line="276" w:lineRule="auto"/>
        <w:rPr>
          <w:lang w:val="en-US"/>
        </w:rPr>
      </w:pPr>
      <w:r w:rsidRPr="000C7ACA">
        <w:rPr>
          <w:szCs w:val="22"/>
          <w:lang w:val="en-US"/>
        </w:rPr>
        <w:t>Unlicensed Electricity Production in the Electricity Market published in the Official Gazette numbered 32120</w:t>
      </w:r>
    </w:p>
    <w:p w14:paraId="0FFCC5EE" w14:textId="77777777" w:rsidR="00AF2B3A" w:rsidRPr="000C7ACA" w:rsidRDefault="00AF2B3A" w:rsidP="006C295D">
      <w:pPr>
        <w:pStyle w:val="ListeParagraf"/>
        <w:numPr>
          <w:ilvl w:val="0"/>
          <w:numId w:val="12"/>
        </w:numPr>
        <w:spacing w:line="276" w:lineRule="auto"/>
        <w:rPr>
          <w:lang w:val="en-US"/>
        </w:rPr>
      </w:pPr>
      <w:r w:rsidRPr="000C7ACA">
        <w:rPr>
          <w:lang w:val="en-US"/>
        </w:rPr>
        <w:t>Regulation on Solar Energy Based Electricity Generation Plants published in the Official Gazette No. 27969</w:t>
      </w:r>
    </w:p>
    <w:p w14:paraId="7C619FFD" w14:textId="0503941E" w:rsidR="00DF4C45" w:rsidRPr="000C7ACA" w:rsidRDefault="00DF4C45" w:rsidP="00DF4C45">
      <w:pPr>
        <w:pStyle w:val="Balk2"/>
        <w:rPr>
          <w:lang w:val="en-US"/>
        </w:rPr>
      </w:pPr>
      <w:bookmarkStart w:id="31" w:name="_Toc151991999"/>
      <w:r w:rsidRPr="000C7ACA">
        <w:rPr>
          <w:lang w:val="en-US"/>
        </w:rPr>
        <w:t>International Legal Framework</w:t>
      </w:r>
      <w:bookmarkEnd w:id="31"/>
    </w:p>
    <w:p w14:paraId="36E49656" w14:textId="77777777" w:rsidR="00AF2B3A" w:rsidRPr="000C7ACA" w:rsidRDefault="00AF2B3A" w:rsidP="00AF2B3A">
      <w:pPr>
        <w:pStyle w:val="NormalPID"/>
        <w:spacing w:line="276" w:lineRule="auto"/>
      </w:pPr>
      <w:r w:rsidRPr="000C7ACA">
        <w:t>In the scope of the International Legal Framework, World Bank Policies that apply to the project is listed below.</w:t>
      </w:r>
    </w:p>
    <w:p w14:paraId="7A683B74" w14:textId="77777777" w:rsidR="00AF2B3A" w:rsidRPr="000C7ACA" w:rsidRDefault="00AF2B3A" w:rsidP="006C295D">
      <w:pPr>
        <w:pStyle w:val="NormalPID"/>
        <w:numPr>
          <w:ilvl w:val="0"/>
          <w:numId w:val="13"/>
        </w:numPr>
        <w:spacing w:line="276" w:lineRule="auto"/>
      </w:pPr>
      <w:r w:rsidRPr="000C7ACA">
        <w:lastRenderedPageBreak/>
        <w:t>WB Operational Policy on Environmental Assessment Policy OP 4.01</w:t>
      </w:r>
    </w:p>
    <w:p w14:paraId="0BBDC5A8" w14:textId="77777777" w:rsidR="00AF2B3A" w:rsidRPr="000C7ACA" w:rsidRDefault="00AF2B3A" w:rsidP="006C295D">
      <w:pPr>
        <w:pStyle w:val="NormalPID"/>
        <w:numPr>
          <w:ilvl w:val="0"/>
          <w:numId w:val="13"/>
        </w:numPr>
        <w:spacing w:line="276" w:lineRule="auto"/>
      </w:pPr>
      <w:r w:rsidRPr="000C7ACA">
        <w:t>WB Operational Policy on Natural Habitats OP/BP 4.04</w:t>
      </w:r>
    </w:p>
    <w:p w14:paraId="0A5482E5" w14:textId="77777777" w:rsidR="00AF2B3A" w:rsidRPr="000C7ACA" w:rsidRDefault="00AF2B3A" w:rsidP="006C295D">
      <w:pPr>
        <w:pStyle w:val="NormalPID"/>
        <w:numPr>
          <w:ilvl w:val="0"/>
          <w:numId w:val="13"/>
        </w:numPr>
        <w:spacing w:line="276" w:lineRule="auto"/>
      </w:pPr>
      <w:r w:rsidRPr="000C7ACA">
        <w:t>WB Operational Policy on Physical Cultural Resources OP/BP 4.11</w:t>
      </w:r>
    </w:p>
    <w:p w14:paraId="672E3BE5" w14:textId="77777777" w:rsidR="00AF2B3A" w:rsidRPr="000C7ACA" w:rsidRDefault="00AF2B3A" w:rsidP="006C295D">
      <w:pPr>
        <w:pStyle w:val="NormalPID"/>
        <w:numPr>
          <w:ilvl w:val="0"/>
          <w:numId w:val="13"/>
        </w:numPr>
        <w:spacing w:line="276" w:lineRule="auto"/>
      </w:pPr>
      <w:r w:rsidRPr="000C7ACA">
        <w:t>WB Operational Policy on Involuntary Resettlement OP 4.12</w:t>
      </w:r>
    </w:p>
    <w:p w14:paraId="73BC9C93" w14:textId="77777777" w:rsidR="00AF2B3A" w:rsidRPr="000C7ACA" w:rsidRDefault="00AF2B3A" w:rsidP="006C295D">
      <w:pPr>
        <w:pStyle w:val="NormalPID"/>
        <w:numPr>
          <w:ilvl w:val="0"/>
          <w:numId w:val="13"/>
        </w:numPr>
        <w:spacing w:line="276" w:lineRule="auto"/>
      </w:pPr>
      <w:r w:rsidRPr="000C7ACA">
        <w:t>WB Operational Policy on International Waterways OP 7.50.</w:t>
      </w:r>
    </w:p>
    <w:p w14:paraId="5DD23947" w14:textId="25CFB22F" w:rsidR="00DF4C45" w:rsidRPr="000C7ACA" w:rsidRDefault="00AF2B3A" w:rsidP="00AF2B3A">
      <w:pPr>
        <w:rPr>
          <w:lang w:val="en-US"/>
        </w:rPr>
      </w:pPr>
      <w:r w:rsidRPr="000C7ACA">
        <w:rPr>
          <w:lang w:val="en-US"/>
        </w:rPr>
        <w:t>For the project, only OP 4.01 is expected to be applicable.</w:t>
      </w:r>
    </w:p>
    <w:p w14:paraId="32A93CC5" w14:textId="29E732B6" w:rsidR="00AF2B3A" w:rsidRPr="000C7ACA" w:rsidRDefault="00AF2B3A" w:rsidP="00AF2B3A">
      <w:pPr>
        <w:rPr>
          <w:lang w:val="en-US" w:eastAsia="tr-TR"/>
        </w:rPr>
      </w:pPr>
      <w:r w:rsidRPr="000C7ACA">
        <w:rPr>
          <w:lang w:val="en-US" w:eastAsia="tr-TR"/>
        </w:rPr>
        <w:t>Apart from that the project is expected to be compliant with following policies, conventions or obejctives:</w:t>
      </w:r>
    </w:p>
    <w:p w14:paraId="4274848C" w14:textId="77777777" w:rsidR="00AF2B3A" w:rsidRPr="000C7ACA" w:rsidRDefault="00AF2B3A" w:rsidP="006C295D">
      <w:pPr>
        <w:pStyle w:val="ListeParagraf"/>
        <w:numPr>
          <w:ilvl w:val="0"/>
          <w:numId w:val="19"/>
        </w:numPr>
        <w:rPr>
          <w:lang w:val="en-US" w:eastAsia="tr-TR"/>
        </w:rPr>
      </w:pPr>
      <w:r w:rsidRPr="000C7ACA">
        <w:rPr>
          <w:lang w:val="en-US" w:eastAsia="tr-TR"/>
        </w:rPr>
        <w:t>Paris Agreement</w:t>
      </w:r>
    </w:p>
    <w:p w14:paraId="0D4A70F6" w14:textId="58F4CD4A" w:rsidR="00AF2B3A" w:rsidRPr="000C7ACA" w:rsidRDefault="00AF2B3A" w:rsidP="006C295D">
      <w:pPr>
        <w:pStyle w:val="ListeParagraf"/>
        <w:numPr>
          <w:ilvl w:val="0"/>
          <w:numId w:val="19"/>
        </w:numPr>
        <w:rPr>
          <w:lang w:val="en-US"/>
        </w:rPr>
      </w:pPr>
      <w:r w:rsidRPr="000C7ACA">
        <w:rPr>
          <w:lang w:val="en-US"/>
        </w:rPr>
        <w:t>United Nations Sustainable Development Goals – Goal 7 and 13</w:t>
      </w:r>
    </w:p>
    <w:p w14:paraId="510B9678" w14:textId="05E2A40A" w:rsidR="00AF2B3A" w:rsidRPr="000C7ACA" w:rsidRDefault="00AF2B3A" w:rsidP="006C295D">
      <w:pPr>
        <w:pStyle w:val="ListeParagraf"/>
        <w:numPr>
          <w:ilvl w:val="0"/>
          <w:numId w:val="19"/>
        </w:numPr>
        <w:spacing w:before="120" w:after="120" w:line="276" w:lineRule="auto"/>
        <w:rPr>
          <w:lang w:val="en-US"/>
        </w:rPr>
      </w:pPr>
      <w:r w:rsidRPr="000C7ACA">
        <w:rPr>
          <w:lang w:val="en-US"/>
        </w:rPr>
        <w:t>ILO Conventions</w:t>
      </w:r>
    </w:p>
    <w:p w14:paraId="1290F3C5" w14:textId="77BD2990" w:rsidR="00AF2B3A" w:rsidRPr="000C7ACA" w:rsidRDefault="00AF2B3A">
      <w:pPr>
        <w:rPr>
          <w:lang w:val="en-US" w:eastAsia="tr-TR"/>
        </w:rPr>
      </w:pPr>
      <w:r w:rsidRPr="000C7ACA">
        <w:rPr>
          <w:lang w:val="en-US" w:eastAsia="tr-TR"/>
        </w:rPr>
        <w:br w:type="page"/>
      </w:r>
    </w:p>
    <w:p w14:paraId="560E6F20" w14:textId="0AC18AA4" w:rsidR="00DF4C45" w:rsidRPr="000C7ACA" w:rsidRDefault="00DF4C45" w:rsidP="00DF4C45">
      <w:pPr>
        <w:pStyle w:val="Balk1"/>
        <w:rPr>
          <w:lang w:eastAsia="tr-TR"/>
        </w:rPr>
      </w:pPr>
      <w:bookmarkStart w:id="32" w:name="_Toc151992000"/>
      <w:r w:rsidRPr="000C7ACA">
        <w:rPr>
          <w:lang w:eastAsia="tr-TR"/>
        </w:rPr>
        <w:t>BASELINE</w:t>
      </w:r>
      <w:bookmarkEnd w:id="32"/>
    </w:p>
    <w:p w14:paraId="4B2BED8F" w14:textId="11922EA8" w:rsidR="00DF4C45" w:rsidRPr="000C7ACA" w:rsidRDefault="00DF4C45" w:rsidP="00DF4C45">
      <w:pPr>
        <w:pStyle w:val="Balk2"/>
        <w:rPr>
          <w:lang w:val="en-US"/>
        </w:rPr>
      </w:pPr>
      <w:bookmarkStart w:id="33" w:name="_Toc151992001"/>
      <w:r w:rsidRPr="000C7ACA">
        <w:rPr>
          <w:lang w:val="en-US"/>
        </w:rPr>
        <w:t>Project Area</w:t>
      </w:r>
      <w:bookmarkEnd w:id="33"/>
    </w:p>
    <w:p w14:paraId="2BE2676B" w14:textId="76912681" w:rsidR="002200D6" w:rsidRPr="000C7ACA" w:rsidRDefault="002200D6" w:rsidP="002200D6">
      <w:pPr>
        <w:spacing w:line="276" w:lineRule="auto"/>
        <w:rPr>
          <w:lang w:val="en-US" w:eastAsia="tr-TR"/>
        </w:rPr>
      </w:pPr>
      <w:r w:rsidRPr="000C7ACA">
        <w:rPr>
          <w:lang w:val="en-US" w:eastAsia="tr-TR"/>
        </w:rPr>
        <w:t>Çekerek District, where the project will be carried out, is a district of Yozgat province in the Central Anatolia region. There are Tokat Province in the north of the district, Aydıncık and Sorgun Districts in the west, Sorgun and Saraykent Districts in the south and Kadışehri District in the east. The area of Çekerek District is 751 km</w:t>
      </w:r>
      <w:r w:rsidRPr="000C7ACA">
        <w:rPr>
          <w:vertAlign w:val="superscript"/>
          <w:lang w:val="en-US" w:eastAsia="tr-TR"/>
        </w:rPr>
        <w:t xml:space="preserve">2 </w:t>
      </w:r>
      <w:r w:rsidRPr="000C7ACA">
        <w:rPr>
          <w:lang w:val="en-US" w:eastAsia="tr-TR"/>
        </w:rPr>
        <w:t>and its altitude is 940 meters.</w:t>
      </w:r>
    </w:p>
    <w:p w14:paraId="6ED68542" w14:textId="0F15F073" w:rsidR="005053BB" w:rsidRPr="000C7ACA" w:rsidRDefault="005053BB" w:rsidP="005053BB">
      <w:pPr>
        <w:spacing w:line="276" w:lineRule="auto"/>
        <w:jc w:val="center"/>
        <w:rPr>
          <w:lang w:val="en-US" w:eastAsia="tr-TR"/>
        </w:rPr>
      </w:pPr>
      <w:r w:rsidRPr="000C7ACA">
        <w:rPr>
          <w:noProof/>
          <w:lang w:eastAsia="tr-TR"/>
        </w:rPr>
        <w:drawing>
          <wp:inline distT="0" distB="0" distL="0" distR="0" wp14:anchorId="57B632A9" wp14:editId="416591CF">
            <wp:extent cx="5254294" cy="4551018"/>
            <wp:effectExtent l="0" t="0" r="3810" b="2540"/>
            <wp:docPr id="854669176" name="Picture 1" descr="A map of turkey with different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9176" name="Picture 1" descr="A map of turkey with different states&#10;&#10;Description automatically generated"/>
                    <pic:cNvPicPr/>
                  </pic:nvPicPr>
                  <pic:blipFill>
                    <a:blip r:embed="rId24"/>
                    <a:stretch>
                      <a:fillRect/>
                    </a:stretch>
                  </pic:blipFill>
                  <pic:spPr>
                    <a:xfrm>
                      <a:off x="0" y="0"/>
                      <a:ext cx="5258837" cy="4554953"/>
                    </a:xfrm>
                    <a:prstGeom prst="rect">
                      <a:avLst/>
                    </a:prstGeom>
                  </pic:spPr>
                </pic:pic>
              </a:graphicData>
            </a:graphic>
          </wp:inline>
        </w:drawing>
      </w:r>
    </w:p>
    <w:p w14:paraId="3AC6BD49" w14:textId="58EE71D7" w:rsidR="005053BB" w:rsidRPr="000C7ACA" w:rsidRDefault="006F4DCB" w:rsidP="008450A5">
      <w:pPr>
        <w:pStyle w:val="ResimYazs"/>
        <w:rPr>
          <w:lang w:val="en-US"/>
        </w:rPr>
      </w:pPr>
      <w:bookmarkStart w:id="34" w:name="_Toc151992018"/>
      <w:r w:rsidRPr="000C7ACA">
        <w:rPr>
          <w:lang w:val="en-US"/>
        </w:rPr>
        <w:t xml:space="preserve">Figure </w:t>
      </w:r>
      <w:r w:rsidRPr="000C7ACA">
        <w:rPr>
          <w:lang w:val="en-US"/>
        </w:rPr>
        <w:fldChar w:fldCharType="begin"/>
      </w:r>
      <w:r w:rsidRPr="000C7ACA">
        <w:rPr>
          <w:lang w:val="en-US"/>
        </w:rPr>
        <w:instrText xml:space="preserve"> SEQ Şekil \* ARABIC </w:instrText>
      </w:r>
      <w:r w:rsidRPr="000C7ACA">
        <w:rPr>
          <w:lang w:val="en-US"/>
        </w:rPr>
        <w:fldChar w:fldCharType="separate"/>
      </w:r>
      <w:r w:rsidR="006C295D" w:rsidRPr="000C7ACA">
        <w:rPr>
          <w:noProof/>
          <w:lang w:val="en-US"/>
        </w:rPr>
        <w:t>2</w:t>
      </w:r>
      <w:r w:rsidRPr="000C7ACA">
        <w:rPr>
          <w:lang w:val="en-US"/>
        </w:rPr>
        <w:fldChar w:fldCharType="end"/>
      </w:r>
      <w:r w:rsidRPr="000C7ACA">
        <w:rPr>
          <w:lang w:val="en-US"/>
        </w:rPr>
        <w:t xml:space="preserve"> </w:t>
      </w:r>
      <w:r w:rsidR="005053BB" w:rsidRPr="000C7ACA">
        <w:rPr>
          <w:lang w:val="en-US"/>
        </w:rPr>
        <w:t>Location of Yozgat Province and Çekerek District</w:t>
      </w:r>
      <w:bookmarkEnd w:id="34"/>
    </w:p>
    <w:p w14:paraId="44D768FA" w14:textId="77777777" w:rsidR="005053BB" w:rsidRPr="000C7ACA" w:rsidRDefault="005053BB" w:rsidP="005053BB">
      <w:pPr>
        <w:pStyle w:val="NormalPID"/>
        <w:spacing w:line="276" w:lineRule="auto"/>
      </w:pPr>
      <w:r w:rsidRPr="000C7ACA">
        <w:t>When the global radiation values of Yozgat province announced by the Solar Energy Potential Atlas (SEPA) are examined, it is seen that the highest value occurs in June with 6.43 kWh / m2 - day. With a value of 1.55 kWh / m2 - day, the month in which Yozgat province benefits from the least global radiation is December. When the sunshine duration of Yozgat province is analyzed, it is explained that the highest value is in July with 11.41 hours and the lowest value is in December with 3.33 hours, similar to solar radiation. When the energy values that can be produced with PV type area are analyzed, it is seen that the highest energy production will be with the use of monocrystalline silicon. When solar radiation, sunshine duration and the energy that can be produced with PV type area are analyzed for Çekerek district, the global radiation value is the highest in June and its value is measured as 6.32 kWh / m2 - day. July ranks first in terms of sunshine duration with 11.02 hours. The energy value that can be produced with PV type area was found to be the same as the production value of Yozgat province.</w:t>
      </w:r>
    </w:p>
    <w:p w14:paraId="16E3093A" w14:textId="77777777" w:rsidR="005053BB" w:rsidRPr="000C7ACA" w:rsidRDefault="005053BB" w:rsidP="005053BB">
      <w:pPr>
        <w:pStyle w:val="NormalPID"/>
        <w:spacing w:line="276" w:lineRule="auto"/>
      </w:pPr>
      <w:r w:rsidRPr="000C7ACA">
        <w:t>A solar potential model was developed and SEPA was created by using the data collected from EIE observation stations and DMİ data.</w:t>
      </w:r>
    </w:p>
    <w:p w14:paraId="1EE5B7B6" w14:textId="77777777" w:rsidR="005053BB" w:rsidRPr="000C7ACA" w:rsidRDefault="005053BB" w:rsidP="005053BB">
      <w:pPr>
        <w:pStyle w:val="NormalPID"/>
        <w:spacing w:line="276" w:lineRule="auto"/>
        <w:rPr>
          <w:lang w:eastAsia="tr-TR"/>
        </w:rPr>
      </w:pPr>
      <w:bookmarkStart w:id="35" w:name="_Hlk142569401"/>
      <w:r w:rsidRPr="000C7ACA">
        <w:rPr>
          <w:noProof/>
          <w:lang w:val="tr-TR" w:eastAsia="tr-TR"/>
        </w:rPr>
        <w:drawing>
          <wp:anchor distT="0" distB="0" distL="0" distR="0" simplePos="0" relativeHeight="251656192" behindDoc="0" locked="0" layoutInCell="1" allowOverlap="1" wp14:anchorId="1ADA21CF" wp14:editId="5A5EDC2A">
            <wp:simplePos x="0" y="0"/>
            <wp:positionH relativeFrom="page">
              <wp:posOffset>1056916</wp:posOffset>
            </wp:positionH>
            <wp:positionV relativeFrom="paragraph">
              <wp:posOffset>170180</wp:posOffset>
            </wp:positionV>
            <wp:extent cx="5578475" cy="2051050"/>
            <wp:effectExtent l="0" t="0" r="3175" b="6350"/>
            <wp:wrapTopAndBottom/>
            <wp:docPr id="47858544" name="Picture 47858544" descr="A map of turkey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8544" name="Picture 47858544" descr="A map of turkey with different colors&#10;&#10;Description automatically generated"/>
                    <pic:cNvPicPr/>
                  </pic:nvPicPr>
                  <pic:blipFill rotWithShape="1">
                    <a:blip r:embed="rId25" cstate="print"/>
                    <a:srcRect b="2421"/>
                    <a:stretch/>
                  </pic:blipFill>
                  <pic:spPr bwMode="auto">
                    <a:xfrm>
                      <a:off x="0" y="0"/>
                      <a:ext cx="5578475"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57916" w14:textId="77777777" w:rsidR="005053BB" w:rsidRPr="000C7ACA" w:rsidRDefault="005053BB" w:rsidP="005053BB">
      <w:pPr>
        <w:spacing w:before="120" w:after="120" w:line="276" w:lineRule="auto"/>
        <w:jc w:val="center"/>
        <w:rPr>
          <w:b/>
          <w:bCs/>
          <w:sz w:val="18"/>
          <w:szCs w:val="18"/>
          <w:lang w:val="en-US"/>
        </w:rPr>
      </w:pPr>
      <w:bookmarkStart w:id="36" w:name="_Toc142396116"/>
    </w:p>
    <w:p w14:paraId="4BC33521" w14:textId="3C0D02C5" w:rsidR="005053BB" w:rsidRPr="000C7ACA" w:rsidRDefault="005053BB" w:rsidP="005053BB">
      <w:pPr>
        <w:spacing w:before="120" w:after="120" w:line="276" w:lineRule="auto"/>
        <w:jc w:val="center"/>
        <w:rPr>
          <w:lang w:val="en-US"/>
        </w:rPr>
      </w:pPr>
      <w:bookmarkStart w:id="37" w:name="_Toc151992019"/>
      <w:r w:rsidRPr="000C7ACA">
        <w:rPr>
          <w:b/>
          <w:bCs/>
          <w:sz w:val="18"/>
          <w:szCs w:val="18"/>
          <w:lang w:val="en-US"/>
        </w:rPr>
        <w:t xml:space="preserve">Figure </w:t>
      </w:r>
      <w:r w:rsidRPr="000C7ACA">
        <w:rPr>
          <w:b/>
          <w:bCs/>
          <w:sz w:val="18"/>
          <w:szCs w:val="18"/>
          <w:lang w:val="en-US"/>
        </w:rPr>
        <w:fldChar w:fldCharType="begin"/>
      </w:r>
      <w:r w:rsidRPr="000C7ACA">
        <w:rPr>
          <w:b/>
          <w:bCs/>
          <w:sz w:val="18"/>
          <w:szCs w:val="18"/>
          <w:lang w:val="en-US"/>
        </w:rPr>
        <w:instrText xml:space="preserve"> SEQ Şekil \* ARABIC </w:instrText>
      </w:r>
      <w:r w:rsidRPr="000C7ACA">
        <w:rPr>
          <w:b/>
          <w:bCs/>
          <w:sz w:val="18"/>
          <w:szCs w:val="18"/>
          <w:lang w:val="en-US"/>
        </w:rPr>
        <w:fldChar w:fldCharType="separate"/>
      </w:r>
      <w:r w:rsidR="006C295D" w:rsidRPr="000C7ACA">
        <w:rPr>
          <w:b/>
          <w:bCs/>
          <w:noProof/>
          <w:sz w:val="18"/>
          <w:szCs w:val="18"/>
          <w:lang w:val="en-US"/>
        </w:rPr>
        <w:t>3</w:t>
      </w:r>
      <w:r w:rsidRPr="000C7ACA">
        <w:rPr>
          <w:b/>
          <w:bCs/>
          <w:sz w:val="18"/>
          <w:szCs w:val="18"/>
          <w:lang w:val="en-US"/>
        </w:rPr>
        <w:fldChar w:fldCharType="end"/>
      </w:r>
      <w:r w:rsidRPr="000C7ACA">
        <w:rPr>
          <w:b/>
          <w:bCs/>
          <w:sz w:val="18"/>
          <w:szCs w:val="18"/>
          <w:lang w:val="en-US"/>
        </w:rPr>
        <w:t xml:space="preserve">. </w:t>
      </w:r>
      <w:bookmarkEnd w:id="36"/>
      <w:r w:rsidRPr="000C7ACA">
        <w:rPr>
          <w:b/>
          <w:bCs/>
          <w:sz w:val="18"/>
          <w:szCs w:val="18"/>
          <w:lang w:val="en-US"/>
        </w:rPr>
        <w:t>Turkey's Solar Energy Potential Atlas</w:t>
      </w:r>
      <w:bookmarkEnd w:id="37"/>
    </w:p>
    <w:p w14:paraId="6375B1A6" w14:textId="12CBB806" w:rsidR="00DF4C45" w:rsidRPr="000C7ACA" w:rsidRDefault="00DF4C45" w:rsidP="00DF4C45">
      <w:pPr>
        <w:pStyle w:val="Balk2"/>
        <w:rPr>
          <w:lang w:val="en-US"/>
        </w:rPr>
      </w:pPr>
      <w:bookmarkStart w:id="38" w:name="_Toc151992002"/>
      <w:bookmarkEnd w:id="35"/>
      <w:r w:rsidRPr="000C7ACA">
        <w:rPr>
          <w:lang w:val="en-US"/>
        </w:rPr>
        <w:t>Natural and Cultural Resources</w:t>
      </w:r>
      <w:bookmarkEnd w:id="38"/>
    </w:p>
    <w:p w14:paraId="58A5BBBE" w14:textId="69205531" w:rsidR="002200D6" w:rsidRPr="000C7ACA" w:rsidRDefault="002200D6" w:rsidP="002200D6">
      <w:pPr>
        <w:rPr>
          <w:lang w:val="en-US" w:eastAsia="tr-TR"/>
        </w:rPr>
      </w:pPr>
      <w:r w:rsidRPr="000C7ACA">
        <w:rPr>
          <w:lang w:val="en-US" w:eastAsia="tr-TR"/>
        </w:rPr>
        <w:t>The district of Çekerek has hosted various civilizations throughout history. There are the Genoese water cistern (Kızlar Kayası), which is very close to the town center, and the ruins of Kesipköprü, which is thought to have been used by the Hittite trade colonies, although its history is not known exactly. It is mentioned in the historical records that the castle, which is called İsaklı Castle (Çekerek Castle) in the district center and is now a protected area, was besieged by Kadı Burhanettin during the Anatolian principalities.</w:t>
      </w:r>
    </w:p>
    <w:p w14:paraId="6410F1C8" w14:textId="1D85B07C" w:rsidR="00DF4C45" w:rsidRPr="000C7ACA" w:rsidRDefault="00DF4C45" w:rsidP="00DF4C45">
      <w:pPr>
        <w:pStyle w:val="Balk2"/>
        <w:rPr>
          <w:lang w:val="en-US"/>
        </w:rPr>
      </w:pPr>
      <w:bookmarkStart w:id="39" w:name="_Toc151992003"/>
      <w:r w:rsidRPr="000C7ACA">
        <w:rPr>
          <w:lang w:val="en-US"/>
        </w:rPr>
        <w:t>Project Land Use Rights</w:t>
      </w:r>
      <w:bookmarkEnd w:id="39"/>
    </w:p>
    <w:p w14:paraId="7790E146" w14:textId="60A79E9F" w:rsidR="002200D6" w:rsidRPr="000C7ACA" w:rsidRDefault="002200D6" w:rsidP="002200D6">
      <w:pPr>
        <w:rPr>
          <w:lang w:val="en-US" w:eastAsia="tr-TR"/>
        </w:rPr>
      </w:pPr>
      <w:r w:rsidRPr="000C7ACA">
        <w:rPr>
          <w:lang w:val="en-US"/>
        </w:rPr>
        <w:t>The project will be realized in the area currently designated as Renewable Energy Facility</w:t>
      </w:r>
      <w:r w:rsidRPr="000C7ACA">
        <w:rPr>
          <w:sz w:val="18"/>
          <w:szCs w:val="18"/>
          <w:lang w:val="en-US"/>
        </w:rPr>
        <w:t xml:space="preserve"> </w:t>
      </w:r>
      <w:r w:rsidRPr="000C7ACA">
        <w:rPr>
          <w:lang w:val="en-US"/>
        </w:rPr>
        <w:t xml:space="preserve">Land, registered in Çekerek District, Bahçelievler Neighbourhood, </w:t>
      </w:r>
      <w:r w:rsidR="00F7278E" w:rsidRPr="000C7ACA">
        <w:rPr>
          <w:lang w:val="en-US"/>
        </w:rPr>
        <w:t>lot 44</w:t>
      </w:r>
      <w:r w:rsidRPr="000C7ACA">
        <w:rPr>
          <w:lang w:val="en-US"/>
        </w:rPr>
        <w:t xml:space="preserve">, </w:t>
      </w:r>
      <w:r w:rsidR="00A42E62" w:rsidRPr="000C7ACA">
        <w:rPr>
          <w:lang w:val="en-US"/>
        </w:rPr>
        <w:t xml:space="preserve">block </w:t>
      </w:r>
      <w:r w:rsidR="00F7278E" w:rsidRPr="000C7ACA">
        <w:rPr>
          <w:lang w:val="en-US"/>
        </w:rPr>
        <w:t>262</w:t>
      </w:r>
      <w:r w:rsidRPr="000C7ACA">
        <w:rPr>
          <w:lang w:val="en-US"/>
        </w:rPr>
        <w:t xml:space="preserve">, and owned by Çekerek Municipality. </w:t>
      </w:r>
      <w:r w:rsidR="00A42E62" w:rsidRPr="000C7ACA">
        <w:t xml:space="preserve">Lot </w:t>
      </w:r>
      <w:r w:rsidR="00F7278E" w:rsidRPr="000C7ACA">
        <w:t xml:space="preserve">number of the area was 36, but then the </w:t>
      </w:r>
      <w:r w:rsidR="00A42E62" w:rsidRPr="000C7ACA">
        <w:t>lot</w:t>
      </w:r>
      <w:r w:rsidR="00F7278E" w:rsidRPr="000C7ACA">
        <w:t xml:space="preserve"> is divided after urban plan applications, and </w:t>
      </w:r>
      <w:r w:rsidR="00A42E62" w:rsidRPr="000C7ACA">
        <w:t>lot</w:t>
      </w:r>
      <w:r w:rsidR="00F7278E" w:rsidRPr="000C7ACA">
        <w:t xml:space="preserve"> number has changed to 44</w:t>
      </w:r>
      <w:r w:rsidRPr="000C7ACA">
        <w:rPr>
          <w:lang w:val="en-US"/>
        </w:rPr>
        <w:t xml:space="preserve">. The existing </w:t>
      </w:r>
      <w:r w:rsidR="00A42E62" w:rsidRPr="000C7ACA">
        <w:rPr>
          <w:lang w:val="en-US"/>
        </w:rPr>
        <w:t xml:space="preserve">lot </w:t>
      </w:r>
      <w:r w:rsidRPr="000C7ACA">
        <w:rPr>
          <w:lang w:val="en-US"/>
        </w:rPr>
        <w:t>will be used for the newly constructed Land SPP area. Deed of the area and urban plan is given in Annex 1.</w:t>
      </w:r>
    </w:p>
    <w:p w14:paraId="49DF8DA9" w14:textId="72BCD985" w:rsidR="006C295D" w:rsidRPr="000C7ACA" w:rsidRDefault="002200D6" w:rsidP="000C7ACA">
      <w:pPr>
        <w:pStyle w:val="NormalPID"/>
        <w:spacing w:line="276" w:lineRule="auto"/>
      </w:pPr>
      <w:r w:rsidRPr="000C7ACA">
        <w:t xml:space="preserve">The total title deed area of the project area is </w:t>
      </w:r>
      <w:r w:rsidR="008B5E74" w:rsidRPr="000C7ACA">
        <w:t>229,117.16</w:t>
      </w:r>
      <w:r w:rsidRPr="000C7ACA">
        <w:t xml:space="preserve"> m</w:t>
      </w:r>
      <w:r w:rsidRPr="000C7ACA">
        <w:rPr>
          <w:vertAlign w:val="superscript"/>
        </w:rPr>
        <w:t>2</w:t>
      </w:r>
      <w:r w:rsidRPr="000C7ACA">
        <w:t>, but the project will be built in a 21,716 m</w:t>
      </w:r>
      <w:r w:rsidRPr="000C7ACA">
        <w:rPr>
          <w:vertAlign w:val="superscript"/>
        </w:rPr>
        <w:t>2</w:t>
      </w:r>
      <w:r w:rsidRPr="000C7ACA">
        <w:t xml:space="preserve"> area which is designated as Renewable Energy Facility</w:t>
      </w:r>
      <w:r w:rsidRPr="000C7ACA">
        <w:rPr>
          <w:sz w:val="18"/>
          <w:szCs w:val="18"/>
        </w:rPr>
        <w:t xml:space="preserve"> </w:t>
      </w:r>
      <w:r w:rsidRPr="000C7ACA">
        <w:t>Land.</w:t>
      </w:r>
      <w:r w:rsidR="005053BB" w:rsidRPr="000C7ACA">
        <w:t xml:space="preserve"> </w:t>
      </w:r>
      <w:r w:rsidR="006C295D" w:rsidRPr="000C7ACA">
        <w:t xml:space="preserve">The generated electricity will be supplied to the grid with a connection of existing electricity pole by energy transmission line with length of 265m. Energy transmission line will be constructed </w:t>
      </w:r>
      <w:r w:rsidR="00763385" w:rsidRPr="000C7ACA">
        <w:t xml:space="preserve">on the </w:t>
      </w:r>
      <w:r w:rsidR="006C295D" w:rsidRPr="000C7ACA">
        <w:t>road and no land acquisition is required since the roads belongs to the municipality. Energy transmission line can be seen from the figure below.</w:t>
      </w:r>
    </w:p>
    <w:p w14:paraId="25467A2B" w14:textId="77777777" w:rsidR="006C295D" w:rsidRPr="000C7ACA" w:rsidRDefault="006C295D" w:rsidP="006C295D">
      <w:pPr>
        <w:rPr>
          <w:lang w:val="en-US"/>
        </w:rPr>
      </w:pPr>
    </w:p>
    <w:p w14:paraId="6A9EE86A" w14:textId="1B6A5013" w:rsidR="006C295D" w:rsidRPr="000C7ACA" w:rsidRDefault="00D3004D" w:rsidP="006C295D">
      <w:pPr>
        <w:rPr>
          <w:lang w:val="en-US"/>
        </w:rPr>
      </w:pPr>
      <w:r w:rsidRPr="000C7ACA">
        <w:rPr>
          <w:noProof/>
        </w:rPr>
        <w:t xml:space="preserve"> </w:t>
      </w:r>
      <w:r w:rsidRPr="000C7ACA">
        <w:rPr>
          <w:noProof/>
          <w:lang w:eastAsia="tr-TR"/>
        </w:rPr>
        <w:drawing>
          <wp:inline distT="0" distB="0" distL="0" distR="0" wp14:anchorId="73051B31" wp14:editId="31C509C4">
            <wp:extent cx="5550195" cy="4246050"/>
            <wp:effectExtent l="0" t="0" r="0" b="0"/>
            <wp:docPr id="412989013" name="Picture 1" descr="A map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9013" name="Picture 1" descr="A map of a project&#10;&#10;Description automatically generated"/>
                    <pic:cNvPicPr/>
                  </pic:nvPicPr>
                  <pic:blipFill>
                    <a:blip r:embed="rId26"/>
                    <a:stretch>
                      <a:fillRect/>
                    </a:stretch>
                  </pic:blipFill>
                  <pic:spPr>
                    <a:xfrm>
                      <a:off x="0" y="0"/>
                      <a:ext cx="5555931" cy="4250438"/>
                    </a:xfrm>
                    <a:prstGeom prst="rect">
                      <a:avLst/>
                    </a:prstGeom>
                  </pic:spPr>
                </pic:pic>
              </a:graphicData>
            </a:graphic>
          </wp:inline>
        </w:drawing>
      </w:r>
    </w:p>
    <w:p w14:paraId="610B0E8A" w14:textId="38095130" w:rsidR="006C295D" w:rsidRPr="000C7ACA" w:rsidRDefault="006C295D" w:rsidP="006C295D">
      <w:pPr>
        <w:jc w:val="center"/>
        <w:rPr>
          <w:b/>
          <w:bCs/>
          <w:sz w:val="18"/>
          <w:szCs w:val="20"/>
          <w:lang w:val="en-US" w:eastAsia="tr-TR"/>
        </w:rPr>
      </w:pPr>
      <w:bookmarkStart w:id="40" w:name="_Toc151992020"/>
      <w:r w:rsidRPr="000C7ACA">
        <w:rPr>
          <w:b/>
          <w:bCs/>
          <w:sz w:val="18"/>
          <w:szCs w:val="20"/>
          <w:lang w:val="en-US"/>
        </w:rPr>
        <w:t xml:space="preserve">Figure </w:t>
      </w:r>
      <w:r w:rsidRPr="000C7ACA">
        <w:rPr>
          <w:b/>
          <w:bCs/>
          <w:sz w:val="18"/>
          <w:szCs w:val="20"/>
          <w:lang w:val="en-US"/>
        </w:rPr>
        <w:fldChar w:fldCharType="begin"/>
      </w:r>
      <w:r w:rsidRPr="000C7ACA">
        <w:rPr>
          <w:b/>
          <w:bCs/>
          <w:sz w:val="18"/>
          <w:szCs w:val="20"/>
          <w:lang w:val="en-US"/>
        </w:rPr>
        <w:instrText xml:space="preserve"> SEQ Şekil \* ARABIC </w:instrText>
      </w:r>
      <w:r w:rsidRPr="000C7ACA">
        <w:rPr>
          <w:b/>
          <w:bCs/>
          <w:sz w:val="18"/>
          <w:szCs w:val="20"/>
          <w:lang w:val="en-US"/>
        </w:rPr>
        <w:fldChar w:fldCharType="separate"/>
      </w:r>
      <w:r w:rsidRPr="000C7ACA">
        <w:rPr>
          <w:b/>
          <w:bCs/>
          <w:noProof/>
          <w:sz w:val="18"/>
          <w:szCs w:val="20"/>
          <w:lang w:val="en-US"/>
        </w:rPr>
        <w:t>4</w:t>
      </w:r>
      <w:r w:rsidRPr="000C7ACA">
        <w:rPr>
          <w:b/>
          <w:bCs/>
          <w:sz w:val="18"/>
          <w:szCs w:val="20"/>
          <w:lang w:val="en-US"/>
        </w:rPr>
        <w:fldChar w:fldCharType="end"/>
      </w:r>
      <w:r w:rsidRPr="000C7ACA">
        <w:rPr>
          <w:b/>
          <w:bCs/>
          <w:sz w:val="18"/>
          <w:szCs w:val="20"/>
          <w:lang w:val="en-US"/>
        </w:rPr>
        <w:t>: SPP Area and Grid Connection</w:t>
      </w:r>
      <w:bookmarkEnd w:id="40"/>
    </w:p>
    <w:p w14:paraId="4E5C9896" w14:textId="26BA085D" w:rsidR="00DF4C45" w:rsidRPr="000C7ACA" w:rsidRDefault="00DF4C45" w:rsidP="00DF4C45">
      <w:pPr>
        <w:pStyle w:val="Balk2"/>
        <w:rPr>
          <w:lang w:val="en-US"/>
        </w:rPr>
      </w:pPr>
      <w:bookmarkStart w:id="41" w:name="_Toc151992004"/>
      <w:r w:rsidRPr="000C7ACA">
        <w:rPr>
          <w:lang w:val="en-US"/>
        </w:rPr>
        <w:t>Socioeconomic Situation</w:t>
      </w:r>
      <w:bookmarkEnd w:id="41"/>
    </w:p>
    <w:p w14:paraId="24B24E0D" w14:textId="5F983D1F" w:rsidR="004368DE" w:rsidRPr="000C7ACA" w:rsidRDefault="005053BB" w:rsidP="005053BB">
      <w:pPr>
        <w:widowControl w:val="0"/>
        <w:spacing w:line="276" w:lineRule="auto"/>
        <w:jc w:val="left"/>
        <w:rPr>
          <w:rFonts w:eastAsia="Times New Roman" w:cs="Times New Roman"/>
          <w:iCs/>
          <w:szCs w:val="22"/>
          <w:lang w:val="en-US" w:eastAsia="en-GB"/>
        </w:rPr>
      </w:pPr>
      <w:r w:rsidRPr="000C7ACA">
        <w:rPr>
          <w:lang w:val="en-US" w:eastAsia="tr-TR"/>
        </w:rPr>
        <w:t>The population of Çekerek is 18,245 in accordance with the latest population counting which was done in 2022</w:t>
      </w:r>
      <w:r w:rsidR="003176DF" w:rsidRPr="000C7ACA">
        <w:rPr>
          <w:lang w:val="en-US" w:eastAsia="tr-TR"/>
        </w:rPr>
        <w:t xml:space="preserve"> published in TUİK</w:t>
      </w:r>
      <w:r w:rsidRPr="000C7ACA">
        <w:rPr>
          <w:lang w:val="en-US" w:eastAsia="tr-TR"/>
        </w:rPr>
        <w:t>. The population of the district has been decreasing for the last 15 years.</w:t>
      </w:r>
      <w:r w:rsidR="004368DE" w:rsidRPr="000C7ACA">
        <w:rPr>
          <w:lang w:val="en-US" w:eastAsia="tr-TR"/>
        </w:rPr>
        <w:t xml:space="preserve"> The main source of livelihood of the district is agriculture and animal husbandry, but there are also some small and medium-sized enterprises.</w:t>
      </w:r>
    </w:p>
    <w:p w14:paraId="78CE20FD" w14:textId="318C7A75" w:rsidR="005053BB" w:rsidRPr="000C7ACA" w:rsidRDefault="005053BB" w:rsidP="005053BB">
      <w:pPr>
        <w:widowControl w:val="0"/>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The Regional Units Classification for Statistics (NUTS) is a hierarchical system created by the EU for dividing economic regions in order to collect, develop and harmonize EU regional statistics to serve socio-economic analysis of regions. According to this:</w:t>
      </w:r>
    </w:p>
    <w:p w14:paraId="16D47DC1" w14:textId="77777777" w:rsidR="005053BB" w:rsidRPr="000C7ACA" w:rsidRDefault="005053BB" w:rsidP="006C295D">
      <w:pPr>
        <w:pStyle w:val="ListeParagraf"/>
        <w:widowControl w:val="0"/>
        <w:numPr>
          <w:ilvl w:val="0"/>
          <w:numId w:val="15"/>
        </w:numPr>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NUTS 1: major socio-economic regions;</w:t>
      </w:r>
    </w:p>
    <w:p w14:paraId="70E901B1" w14:textId="77777777" w:rsidR="005053BB" w:rsidRPr="000C7ACA" w:rsidRDefault="005053BB" w:rsidP="006C295D">
      <w:pPr>
        <w:pStyle w:val="ListeParagraf"/>
        <w:widowControl w:val="0"/>
        <w:numPr>
          <w:ilvl w:val="0"/>
          <w:numId w:val="15"/>
        </w:numPr>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NUTS 2: core regions for the implementation of regional policies;</w:t>
      </w:r>
    </w:p>
    <w:p w14:paraId="35F2E66D" w14:textId="77777777" w:rsidR="005053BB" w:rsidRPr="000C7ACA" w:rsidRDefault="005053BB" w:rsidP="006C295D">
      <w:pPr>
        <w:pStyle w:val="ListeParagraf"/>
        <w:widowControl w:val="0"/>
        <w:numPr>
          <w:ilvl w:val="0"/>
          <w:numId w:val="15"/>
        </w:numPr>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NUTS 3: are small regions for specific diagnoses.</w:t>
      </w:r>
    </w:p>
    <w:p w14:paraId="427EB8A4" w14:textId="77777777" w:rsidR="005053BB" w:rsidRPr="000C7ACA" w:rsidRDefault="005053BB" w:rsidP="005053BB">
      <w:pPr>
        <w:widowControl w:val="0"/>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As an accession country and benefiting from the NUTS classification, Türkiye has the following number of regions at different levels:</w:t>
      </w:r>
    </w:p>
    <w:p w14:paraId="127E4BA4" w14:textId="77777777" w:rsidR="005053BB" w:rsidRPr="000C7ACA" w:rsidRDefault="005053BB" w:rsidP="006C295D">
      <w:pPr>
        <w:pStyle w:val="ListeParagraf"/>
        <w:widowControl w:val="0"/>
        <w:numPr>
          <w:ilvl w:val="0"/>
          <w:numId w:val="14"/>
        </w:numPr>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NUTS-1: 12 regions (IBBS-1);</w:t>
      </w:r>
    </w:p>
    <w:p w14:paraId="122880D0" w14:textId="77777777" w:rsidR="005053BB" w:rsidRPr="000C7ACA" w:rsidRDefault="005053BB" w:rsidP="006C295D">
      <w:pPr>
        <w:pStyle w:val="ListeParagraf"/>
        <w:widowControl w:val="0"/>
        <w:numPr>
          <w:ilvl w:val="0"/>
          <w:numId w:val="14"/>
        </w:numPr>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NUTS-2: 26 subregions (IBBS-2) and</w:t>
      </w:r>
    </w:p>
    <w:p w14:paraId="36E261D0" w14:textId="77777777" w:rsidR="005053BB" w:rsidRPr="000C7ACA" w:rsidRDefault="005053BB" w:rsidP="006C295D">
      <w:pPr>
        <w:pStyle w:val="ListeParagraf"/>
        <w:widowControl w:val="0"/>
        <w:numPr>
          <w:ilvl w:val="0"/>
          <w:numId w:val="14"/>
        </w:numPr>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NUTS-3: 81 provinces (IBBS-3).</w:t>
      </w:r>
    </w:p>
    <w:p w14:paraId="25CF2F86" w14:textId="77777777" w:rsidR="005053BB" w:rsidRPr="000C7ACA" w:rsidRDefault="005053BB" w:rsidP="005053BB">
      <w:pPr>
        <w:widowControl w:val="0"/>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Çekerek is a district of Yozgat and therefore it is located in TR723 region according to NUTS classification.</w:t>
      </w:r>
    </w:p>
    <w:p w14:paraId="185EDBAF" w14:textId="77777777" w:rsidR="005053BB" w:rsidRPr="000C7ACA" w:rsidRDefault="005053BB" w:rsidP="005053BB">
      <w:pPr>
        <w:widowControl w:val="0"/>
        <w:spacing w:line="276" w:lineRule="auto"/>
        <w:jc w:val="left"/>
        <w:rPr>
          <w:rFonts w:eastAsia="Times New Roman" w:cs="Times New Roman"/>
          <w:iCs/>
          <w:szCs w:val="22"/>
          <w:lang w:val="en-US" w:eastAsia="en-GB"/>
        </w:rPr>
      </w:pPr>
      <w:r w:rsidRPr="000C7ACA">
        <w:rPr>
          <w:rFonts w:eastAsia="Times New Roman" w:cs="Times New Roman"/>
          <w:iCs/>
          <w:szCs w:val="22"/>
          <w:lang w:val="en-US" w:eastAsia="en-GB"/>
        </w:rPr>
        <w:t>There are 14 provinces in the fifth level of development. Yozgat is also among these provinces. The table shows the SEGE-2017 rankings of the provinces in question and their index values.</w:t>
      </w:r>
    </w:p>
    <w:p w14:paraId="0A1E7E4D" w14:textId="6E1777E6" w:rsidR="005053BB" w:rsidRPr="000C7ACA" w:rsidRDefault="005053BB" w:rsidP="005053BB">
      <w:pPr>
        <w:widowControl w:val="0"/>
        <w:spacing w:line="276" w:lineRule="auto"/>
        <w:jc w:val="center"/>
        <w:rPr>
          <w:b/>
          <w:bCs/>
          <w:sz w:val="18"/>
          <w:szCs w:val="20"/>
          <w:lang w:val="en-US"/>
        </w:rPr>
      </w:pPr>
      <w:bookmarkStart w:id="42" w:name="_Toc151992024"/>
      <w:r w:rsidRPr="000C7ACA">
        <w:rPr>
          <w:b/>
          <w:bCs/>
          <w:sz w:val="18"/>
          <w:szCs w:val="20"/>
          <w:lang w:val="en-US"/>
        </w:rPr>
        <w:t xml:space="preserve">Table </w:t>
      </w:r>
      <w:r w:rsidRPr="000C7ACA">
        <w:rPr>
          <w:b/>
          <w:bCs/>
          <w:sz w:val="18"/>
          <w:szCs w:val="20"/>
          <w:lang w:val="en-US"/>
        </w:rPr>
        <w:fldChar w:fldCharType="begin"/>
      </w:r>
      <w:r w:rsidRPr="000C7ACA">
        <w:rPr>
          <w:b/>
          <w:bCs/>
          <w:sz w:val="18"/>
          <w:szCs w:val="20"/>
          <w:lang w:val="en-US"/>
        </w:rPr>
        <w:instrText xml:space="preserve"> SEQ Tablo \* ARABIC </w:instrText>
      </w:r>
      <w:r w:rsidRPr="000C7ACA">
        <w:rPr>
          <w:b/>
          <w:bCs/>
          <w:sz w:val="18"/>
          <w:szCs w:val="20"/>
          <w:lang w:val="en-US"/>
        </w:rPr>
        <w:fldChar w:fldCharType="separate"/>
      </w:r>
      <w:r w:rsidR="006C295D" w:rsidRPr="000C7ACA">
        <w:rPr>
          <w:b/>
          <w:bCs/>
          <w:noProof/>
          <w:sz w:val="18"/>
          <w:szCs w:val="20"/>
          <w:lang w:val="en-US"/>
        </w:rPr>
        <w:t>2</w:t>
      </w:r>
      <w:r w:rsidRPr="000C7ACA">
        <w:rPr>
          <w:b/>
          <w:bCs/>
          <w:sz w:val="18"/>
          <w:szCs w:val="20"/>
          <w:lang w:val="en-US"/>
        </w:rPr>
        <w:fldChar w:fldCharType="end"/>
      </w:r>
      <w:r w:rsidRPr="000C7ACA">
        <w:rPr>
          <w:b/>
          <w:bCs/>
          <w:sz w:val="18"/>
          <w:szCs w:val="20"/>
          <w:lang w:val="en-US"/>
        </w:rPr>
        <w:t>. Fifth Tier Developed Provinces</w:t>
      </w:r>
      <w:bookmarkEnd w:id="42"/>
    </w:p>
    <w:p w14:paraId="4EE00C84" w14:textId="77777777" w:rsidR="005053BB" w:rsidRPr="000C7ACA" w:rsidRDefault="005053BB" w:rsidP="005053BB">
      <w:pPr>
        <w:widowControl w:val="0"/>
        <w:spacing w:line="276" w:lineRule="auto"/>
        <w:jc w:val="center"/>
        <w:rPr>
          <w:rFonts w:eastAsiaTheme="minorHAnsi" w:cs="Times New Roman"/>
          <w:lang w:val="en-US"/>
        </w:rPr>
      </w:pPr>
      <w:r w:rsidRPr="000C7ACA">
        <w:rPr>
          <w:rFonts w:eastAsiaTheme="minorHAnsi" w:cs="Times New Roman"/>
          <w:noProof/>
          <w:lang w:eastAsia="tr-TR"/>
        </w:rPr>
        <w:drawing>
          <wp:inline distT="0" distB="0" distL="0" distR="0" wp14:anchorId="7E0EA129" wp14:editId="1249AE8A">
            <wp:extent cx="2209800" cy="2657475"/>
            <wp:effectExtent l="0" t="0" r="0" b="9525"/>
            <wp:docPr id="466664291" name="Picture 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4291" name="Picture 2" descr="A table with numbers and lett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2657475"/>
                    </a:xfrm>
                    <a:prstGeom prst="rect">
                      <a:avLst/>
                    </a:prstGeom>
                    <a:noFill/>
                    <a:ln>
                      <a:noFill/>
                    </a:ln>
                  </pic:spPr>
                </pic:pic>
              </a:graphicData>
            </a:graphic>
          </wp:inline>
        </w:drawing>
      </w:r>
    </w:p>
    <w:p w14:paraId="044CF4CE" w14:textId="77777777" w:rsidR="005053BB" w:rsidRPr="000C7ACA" w:rsidRDefault="005053BB" w:rsidP="005053BB">
      <w:pPr>
        <w:widowControl w:val="0"/>
        <w:spacing w:line="276" w:lineRule="auto"/>
        <w:rPr>
          <w:rFonts w:eastAsiaTheme="minorHAnsi" w:cs="Times New Roman"/>
          <w:lang w:val="en-US"/>
        </w:rPr>
      </w:pPr>
      <w:r w:rsidRPr="000C7ACA">
        <w:rPr>
          <w:rFonts w:eastAsiaTheme="minorHAnsi" w:cs="Times New Roman"/>
          <w:lang w:val="en-US"/>
        </w:rPr>
        <w:t>Yozgat, which is in the twelveth place of the fifth development level, is in the twelfth place with a value of 0.67 mWh in per capita household electricity consumption, which is 0.59 mWh in Turkey average. Vocational and technical high school enrollment rate (45.8 percent) and the number of pharmacies per ten thousand people (3.4) are also higher than the national average in Yozgat. variables have values below the country average. Only 2 per thousand of the number of beds with tourism investment operation and municipality certificates in Turkey are located in Yozgat.</w:t>
      </w:r>
    </w:p>
    <w:p w14:paraId="175835F1" w14:textId="77777777" w:rsidR="005053BB" w:rsidRPr="000C7ACA" w:rsidRDefault="005053BB" w:rsidP="005053BB">
      <w:pPr>
        <w:widowControl w:val="0"/>
        <w:spacing w:line="276" w:lineRule="auto"/>
        <w:rPr>
          <w:rFonts w:eastAsiaTheme="minorHAnsi" w:cs="Times New Roman"/>
          <w:lang w:val="en-US"/>
        </w:rPr>
      </w:pPr>
      <w:r w:rsidRPr="000C7ACA">
        <w:rPr>
          <w:rFonts w:eastAsiaTheme="minorHAnsi" w:cs="Times New Roman"/>
          <w:lang w:val="en-US"/>
        </w:rPr>
        <w:t>According to the calculated social, economic and general index values of 14 districts in Yozgat, Merkez District is the most developed district of Yozgat according to economic, social and parallel general index values. According to the social index ranking, Yozgat Center ranks first, followed by Yerköy, Sorgun and Boğazlıyan districts. The least developed districts in terms of social aspects are Aydıncık and Kadışehir. In terms of economy, Sorgun follows the Center, which ranks first; Çandır is in the last place in terms of economic index ranking.</w:t>
      </w:r>
    </w:p>
    <w:p w14:paraId="2E1A0D62" w14:textId="77AC1E1D" w:rsidR="005053BB" w:rsidRPr="000C7ACA" w:rsidRDefault="005053BB" w:rsidP="008450A5">
      <w:pPr>
        <w:pStyle w:val="ResimYazs"/>
        <w:rPr>
          <w:lang w:val="en-US"/>
        </w:rPr>
      </w:pPr>
      <w:bookmarkStart w:id="43" w:name="_Toc151992025"/>
      <w:r w:rsidRPr="000C7ACA">
        <w:rPr>
          <w:lang w:val="en-US"/>
        </w:rPr>
        <w:t xml:space="preserve">Table </w:t>
      </w:r>
      <w:r w:rsidRPr="000C7ACA">
        <w:rPr>
          <w:lang w:val="en-US"/>
        </w:rPr>
        <w:fldChar w:fldCharType="begin"/>
      </w:r>
      <w:r w:rsidRPr="000C7ACA">
        <w:rPr>
          <w:lang w:val="en-US"/>
        </w:rPr>
        <w:instrText xml:space="preserve"> SEQ Tablo \* ARABIC </w:instrText>
      </w:r>
      <w:r w:rsidRPr="000C7ACA">
        <w:rPr>
          <w:lang w:val="en-US"/>
        </w:rPr>
        <w:fldChar w:fldCharType="separate"/>
      </w:r>
      <w:r w:rsidR="006C295D" w:rsidRPr="000C7ACA">
        <w:rPr>
          <w:noProof/>
          <w:lang w:val="en-US"/>
        </w:rPr>
        <w:t>3</w:t>
      </w:r>
      <w:r w:rsidRPr="000C7ACA">
        <w:rPr>
          <w:lang w:val="en-US"/>
        </w:rPr>
        <w:fldChar w:fldCharType="end"/>
      </w:r>
      <w:r w:rsidRPr="000C7ACA">
        <w:rPr>
          <w:lang w:val="en-US"/>
        </w:rPr>
        <w:t>. SEDI Indices of Yozgat Districts</w:t>
      </w:r>
      <w:bookmarkEnd w:id="43"/>
    </w:p>
    <w:p w14:paraId="3880303C" w14:textId="77777777" w:rsidR="005053BB" w:rsidRPr="000C7ACA" w:rsidRDefault="005053BB" w:rsidP="005053BB">
      <w:pPr>
        <w:widowControl w:val="0"/>
        <w:spacing w:line="276" w:lineRule="auto"/>
        <w:jc w:val="center"/>
        <w:rPr>
          <w:rFonts w:eastAsiaTheme="minorHAnsi" w:cs="Times New Roman"/>
          <w:lang w:val="en-US"/>
        </w:rPr>
      </w:pPr>
      <w:r w:rsidRPr="000C7ACA">
        <w:rPr>
          <w:rFonts w:eastAsiaTheme="minorHAnsi" w:cs="Times New Roman"/>
          <w:noProof/>
          <w:lang w:eastAsia="tr-TR"/>
        </w:rPr>
        <w:drawing>
          <wp:inline distT="0" distB="0" distL="0" distR="0" wp14:anchorId="2FB9955D" wp14:editId="7DA3D138">
            <wp:extent cx="4552950" cy="2495550"/>
            <wp:effectExtent l="0" t="0" r="0" b="0"/>
            <wp:docPr id="67746632"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6632" name="Picture 1" descr="A table with numbers and numbe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2495550"/>
                    </a:xfrm>
                    <a:prstGeom prst="rect">
                      <a:avLst/>
                    </a:prstGeom>
                    <a:noFill/>
                    <a:ln>
                      <a:noFill/>
                    </a:ln>
                  </pic:spPr>
                </pic:pic>
              </a:graphicData>
            </a:graphic>
          </wp:inline>
        </w:drawing>
      </w:r>
    </w:p>
    <w:p w14:paraId="624FFD95" w14:textId="0F319BDE" w:rsidR="004368DE" w:rsidRPr="000C7ACA" w:rsidRDefault="005053BB" w:rsidP="005053BB">
      <w:pPr>
        <w:rPr>
          <w:rFonts w:eastAsiaTheme="minorHAnsi" w:cs="Times New Roman"/>
          <w:lang w:val="en-US"/>
        </w:rPr>
      </w:pPr>
      <w:r w:rsidRPr="000C7ACA">
        <w:rPr>
          <w:rFonts w:eastAsiaTheme="minorHAnsi" w:cs="Times New Roman"/>
          <w:lang w:val="en-US"/>
        </w:rPr>
        <w:t>Çekerek is located in the fifth tier developed districts. The average daily income level of the districts in this level has the lowest values among all the levels. The average of Social Assistance Amount per Capita, which is one of the variables that is negatively related to socio-economic development and gives information about the poverty rate of the region, is approximately 40 percent higher than the country average at this level. At this level, the share of workplaces in high and medium high technology manufacturing industry sectors in Turkey has low values</w:t>
      </w:r>
      <w:r w:rsidR="004368DE" w:rsidRPr="000C7ACA">
        <w:rPr>
          <w:rFonts w:eastAsiaTheme="minorHAnsi" w:cs="Times New Roman"/>
          <w:lang w:val="en-US"/>
        </w:rPr>
        <w:t>.</w:t>
      </w:r>
    </w:p>
    <w:p w14:paraId="7D355D60" w14:textId="77777777" w:rsidR="004368DE" w:rsidRPr="000C7ACA" w:rsidRDefault="004368DE">
      <w:pPr>
        <w:rPr>
          <w:rFonts w:eastAsiaTheme="minorHAnsi" w:cs="Times New Roman"/>
          <w:lang w:val="en-US"/>
        </w:rPr>
      </w:pPr>
      <w:r w:rsidRPr="000C7ACA">
        <w:rPr>
          <w:rFonts w:eastAsiaTheme="minorHAnsi" w:cs="Times New Roman"/>
          <w:lang w:val="en-US"/>
        </w:rPr>
        <w:br w:type="page"/>
      </w:r>
    </w:p>
    <w:p w14:paraId="18706CFA" w14:textId="487CE7C6" w:rsidR="00DF4C45" w:rsidRPr="000C7ACA" w:rsidRDefault="00DF4C45" w:rsidP="00DF4C45">
      <w:pPr>
        <w:pStyle w:val="Balk1"/>
        <w:rPr>
          <w:lang w:eastAsia="tr-TR"/>
        </w:rPr>
      </w:pPr>
      <w:bookmarkStart w:id="44" w:name="_Toc151992005"/>
      <w:r w:rsidRPr="000C7ACA">
        <w:rPr>
          <w:lang w:eastAsia="tr-TR"/>
        </w:rPr>
        <w:t>ENVIRONMENTAL AND SOCIAL MANAGEMENT PLAN</w:t>
      </w:r>
      <w:bookmarkEnd w:id="44"/>
    </w:p>
    <w:p w14:paraId="5B519D4F" w14:textId="5FBFF4BC" w:rsidR="004368DE" w:rsidRPr="000C7ACA" w:rsidRDefault="004368DE" w:rsidP="004368DE">
      <w:pPr>
        <w:rPr>
          <w:lang w:val="en-US"/>
        </w:rPr>
      </w:pPr>
      <w:r w:rsidRPr="000C7ACA">
        <w:rPr>
          <w:lang w:val="en-US"/>
        </w:rPr>
        <w:t>The Project's planned activities, outlined in the Mitigation Plan, guide the assessment of the best practices for managing potential issues. All Project tasks will align with current national laws and World Bank standards. When Turkish laws differ from World Bank policies, the stricter regulation will be followed for project implementation.</w:t>
      </w:r>
    </w:p>
    <w:p w14:paraId="008CB455" w14:textId="10A1067A" w:rsidR="004368DE" w:rsidRPr="000C7ACA" w:rsidRDefault="004368DE" w:rsidP="004368DE">
      <w:pPr>
        <w:rPr>
          <w:lang w:val="en-US"/>
        </w:rPr>
      </w:pPr>
      <w:r w:rsidRPr="000C7ACA">
        <w:rPr>
          <w:lang w:val="en-US"/>
        </w:rPr>
        <w:t>To ensure adherence to environmental and social commitments outlined in the ESMP, a comprehensive monitoring, review, and audit program specified in the Monitoring Plan will be executed during construction and operation phases. The continuous monitoring of mitigation measures and commitments outlined in the ESMP will be the joint responsibility of the contractor and the municipality, as per the Monitoring Plan.</w:t>
      </w:r>
    </w:p>
    <w:p w14:paraId="4B5AC755" w14:textId="77777777" w:rsidR="004368DE" w:rsidRPr="000C7ACA" w:rsidRDefault="004368DE">
      <w:pPr>
        <w:rPr>
          <w:lang w:val="en-US"/>
        </w:rPr>
        <w:sectPr w:rsidR="004368DE" w:rsidRPr="000C7ACA" w:rsidSect="00DF4C45">
          <w:headerReference w:type="default" r:id="rId29"/>
          <w:footerReference w:type="even" r:id="rId30"/>
          <w:footerReference w:type="default" r:id="rId31"/>
          <w:headerReference w:type="first" r:id="rId32"/>
          <w:footerReference w:type="first" r:id="rId33"/>
          <w:pgSz w:w="11906" w:h="16838"/>
          <w:pgMar w:top="1418" w:right="1418" w:bottom="1418" w:left="1418" w:header="737" w:footer="1474" w:gutter="0"/>
          <w:cols w:space="708"/>
          <w:titlePg/>
          <w:docGrid w:linePitch="360"/>
        </w:sectPr>
      </w:pPr>
      <w:r w:rsidRPr="000C7ACA">
        <w:rPr>
          <w:lang w:val="en-US"/>
        </w:rPr>
        <w:t>The municipality will be responsible for ensuring that the Contractor and its subcontractors comply with applicable national/international regulations and lenders' requirements.</w:t>
      </w:r>
    </w:p>
    <w:p w14:paraId="5528BB2D" w14:textId="5AB48B52" w:rsidR="00DF4C45" w:rsidRPr="000C7ACA" w:rsidRDefault="00DF4C45" w:rsidP="00DF4C45">
      <w:pPr>
        <w:pStyle w:val="Balk2"/>
        <w:rPr>
          <w:lang w:val="en-US"/>
        </w:rPr>
      </w:pPr>
      <w:bookmarkStart w:id="47" w:name="_Toc151992006"/>
      <w:r w:rsidRPr="000C7ACA">
        <w:rPr>
          <w:lang w:val="en-US"/>
        </w:rPr>
        <w:t>Mitigation Plan</w:t>
      </w:r>
      <w:bookmarkEnd w:id="47"/>
    </w:p>
    <w:p w14:paraId="33C48A7E" w14:textId="1808283F" w:rsidR="006F4DCB" w:rsidRPr="000C7ACA" w:rsidRDefault="006F4DCB" w:rsidP="006F4DCB">
      <w:pPr>
        <w:rPr>
          <w:b/>
          <w:bCs/>
          <w:sz w:val="18"/>
          <w:szCs w:val="20"/>
          <w:lang w:val="en-US" w:eastAsia="tr-TR"/>
        </w:rPr>
      </w:pPr>
      <w:bookmarkStart w:id="48" w:name="_Toc151992026"/>
      <w:r w:rsidRPr="000C7ACA">
        <w:rPr>
          <w:b/>
          <w:bCs/>
          <w:sz w:val="18"/>
          <w:szCs w:val="20"/>
          <w:lang w:val="en-US"/>
        </w:rPr>
        <w:t xml:space="preserve">Table </w:t>
      </w:r>
      <w:r w:rsidRPr="000C7ACA">
        <w:rPr>
          <w:b/>
          <w:bCs/>
          <w:sz w:val="18"/>
          <w:szCs w:val="20"/>
          <w:lang w:val="en-US"/>
        </w:rPr>
        <w:fldChar w:fldCharType="begin"/>
      </w:r>
      <w:r w:rsidRPr="000C7ACA">
        <w:rPr>
          <w:b/>
          <w:bCs/>
          <w:sz w:val="18"/>
          <w:szCs w:val="20"/>
          <w:lang w:val="en-US"/>
        </w:rPr>
        <w:instrText xml:space="preserve"> SEQ Tablo \* ARABIC </w:instrText>
      </w:r>
      <w:r w:rsidRPr="000C7ACA">
        <w:rPr>
          <w:b/>
          <w:bCs/>
          <w:sz w:val="18"/>
          <w:szCs w:val="20"/>
          <w:lang w:val="en-US"/>
        </w:rPr>
        <w:fldChar w:fldCharType="separate"/>
      </w:r>
      <w:r w:rsidR="006C295D" w:rsidRPr="000C7ACA">
        <w:rPr>
          <w:b/>
          <w:bCs/>
          <w:noProof/>
          <w:sz w:val="18"/>
          <w:szCs w:val="20"/>
          <w:lang w:val="en-US"/>
        </w:rPr>
        <w:t>4</w:t>
      </w:r>
      <w:r w:rsidRPr="000C7ACA">
        <w:rPr>
          <w:b/>
          <w:bCs/>
          <w:sz w:val="18"/>
          <w:szCs w:val="20"/>
          <w:lang w:val="en-US"/>
        </w:rPr>
        <w:fldChar w:fldCharType="end"/>
      </w:r>
      <w:r w:rsidRPr="000C7ACA">
        <w:rPr>
          <w:b/>
          <w:bCs/>
          <w:sz w:val="18"/>
          <w:szCs w:val="20"/>
          <w:lang w:val="en-US"/>
        </w:rPr>
        <w:t>. Mitigation Plan of the Project</w:t>
      </w:r>
      <w:bookmarkEnd w:id="48"/>
    </w:p>
    <w:tbl>
      <w:tblPr>
        <w:tblW w:w="20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85" w:type="dxa"/>
          <w:bottom w:w="85" w:type="dxa"/>
          <w:right w:w="85" w:type="dxa"/>
        </w:tblCellMar>
        <w:tblLook w:val="01E0" w:firstRow="1" w:lastRow="1" w:firstColumn="1" w:lastColumn="1" w:noHBand="0" w:noVBand="0"/>
      </w:tblPr>
      <w:tblGrid>
        <w:gridCol w:w="1934"/>
        <w:gridCol w:w="1008"/>
        <w:gridCol w:w="1260"/>
        <w:gridCol w:w="10635"/>
        <w:gridCol w:w="1390"/>
        <w:gridCol w:w="1650"/>
        <w:gridCol w:w="1107"/>
        <w:gridCol w:w="1599"/>
      </w:tblGrid>
      <w:tr w:rsidR="007A3960" w:rsidRPr="000C7ACA" w14:paraId="51850111" w14:textId="7C4AEB6B" w:rsidTr="00370905">
        <w:trPr>
          <w:trHeight w:val="834"/>
          <w:tblHeader/>
        </w:trPr>
        <w:tc>
          <w:tcPr>
            <w:tcW w:w="19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44EB72D" w14:textId="1C8EDCBB" w:rsidR="00553EFB" w:rsidRPr="000C7ACA" w:rsidRDefault="006223E1" w:rsidP="00553EFB">
            <w:pPr>
              <w:pStyle w:val="TableParagraph"/>
              <w:widowControl/>
              <w:spacing w:before="179" w:line="276" w:lineRule="auto"/>
              <w:ind w:left="101" w:right="89"/>
              <w:jc w:val="left"/>
              <w:rPr>
                <w:b/>
                <w:sz w:val="18"/>
                <w:lang w:val="en-US"/>
              </w:rPr>
            </w:pPr>
            <w:r w:rsidRPr="000C7ACA">
              <w:rPr>
                <w:b/>
                <w:sz w:val="18"/>
                <w:lang w:val="en-US"/>
              </w:rPr>
              <w:t>Potential impact description</w:t>
            </w:r>
          </w:p>
        </w:tc>
        <w:tc>
          <w:tcPr>
            <w:tcW w:w="10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610710F" w14:textId="0D141D66" w:rsidR="00553EFB" w:rsidRPr="000C7ACA" w:rsidRDefault="006223E1" w:rsidP="00553EFB">
            <w:pPr>
              <w:pStyle w:val="TableParagraph"/>
              <w:widowControl/>
              <w:spacing w:line="276" w:lineRule="auto"/>
              <w:ind w:left="119"/>
              <w:jc w:val="left"/>
              <w:rPr>
                <w:b/>
                <w:sz w:val="18"/>
                <w:lang w:val="en-US"/>
              </w:rPr>
            </w:pPr>
            <w:r w:rsidRPr="000C7ACA">
              <w:rPr>
                <w:b/>
                <w:sz w:val="18"/>
                <w:lang w:val="en-US"/>
              </w:rPr>
              <w:t>Impact</w:t>
            </w:r>
          </w:p>
        </w:tc>
        <w:tc>
          <w:tcPr>
            <w:tcW w:w="124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50D801E" w14:textId="751B1A5B" w:rsidR="00553EFB" w:rsidRPr="000C7ACA" w:rsidRDefault="006223E1" w:rsidP="00154E41">
            <w:pPr>
              <w:pStyle w:val="TableParagraph"/>
              <w:widowControl/>
              <w:spacing w:line="276" w:lineRule="auto"/>
              <w:ind w:left="119"/>
              <w:jc w:val="left"/>
              <w:rPr>
                <w:b/>
                <w:sz w:val="18"/>
                <w:lang w:val="en-US"/>
              </w:rPr>
            </w:pPr>
            <w:r w:rsidRPr="000C7ACA">
              <w:rPr>
                <w:b/>
                <w:sz w:val="18"/>
                <w:lang w:val="en-US"/>
              </w:rPr>
              <w:t>Importance of impact before mitigation</w:t>
            </w:r>
          </w:p>
        </w:tc>
        <w:tc>
          <w:tcPr>
            <w:tcW w:w="107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D8BF992" w14:textId="36342085" w:rsidR="00553EFB" w:rsidRPr="000C7ACA" w:rsidRDefault="006223E1" w:rsidP="00553EFB">
            <w:pPr>
              <w:pStyle w:val="TableParagraph"/>
              <w:widowControl/>
              <w:spacing w:line="276" w:lineRule="auto"/>
              <w:ind w:left="4231" w:right="4220"/>
              <w:jc w:val="center"/>
              <w:rPr>
                <w:b/>
                <w:sz w:val="18"/>
                <w:lang w:val="en-US"/>
              </w:rPr>
            </w:pPr>
            <w:r w:rsidRPr="000C7ACA">
              <w:rPr>
                <w:b/>
                <w:sz w:val="18"/>
                <w:lang w:val="en-US"/>
              </w:rPr>
              <w:t>Mitigation Measures</w:t>
            </w:r>
          </w:p>
        </w:tc>
        <w:tc>
          <w:tcPr>
            <w:tcW w:w="137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DF23FC2" w14:textId="4AB8B8FE" w:rsidR="00553EFB" w:rsidRPr="000C7ACA" w:rsidRDefault="006223E1" w:rsidP="00553EFB">
            <w:pPr>
              <w:pStyle w:val="TableParagraph"/>
              <w:widowControl/>
              <w:spacing w:before="179" w:line="276" w:lineRule="auto"/>
              <w:ind w:left="131" w:right="118"/>
              <w:jc w:val="left"/>
              <w:rPr>
                <w:b/>
                <w:sz w:val="18"/>
                <w:lang w:val="en-US"/>
              </w:rPr>
            </w:pPr>
            <w:r w:rsidRPr="000C7ACA">
              <w:rPr>
                <w:b/>
                <w:sz w:val="18"/>
                <w:lang w:val="en-US"/>
              </w:rPr>
              <w:t>Importance of impact after mitigation</w:t>
            </w:r>
          </w:p>
        </w:tc>
        <w:tc>
          <w:tcPr>
            <w:tcW w:w="160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A068FE9" w14:textId="3B1E020C" w:rsidR="00553EFB" w:rsidRPr="000C7ACA" w:rsidRDefault="00553EFB" w:rsidP="00553EFB">
            <w:pPr>
              <w:pStyle w:val="TableParagraph"/>
              <w:widowControl/>
              <w:spacing w:before="179" w:line="276" w:lineRule="auto"/>
              <w:ind w:left="131" w:right="118"/>
              <w:jc w:val="left"/>
              <w:rPr>
                <w:b/>
                <w:sz w:val="18"/>
                <w:lang w:val="en-US"/>
              </w:rPr>
            </w:pPr>
            <w:r w:rsidRPr="000C7ACA">
              <w:rPr>
                <w:b/>
                <w:sz w:val="18"/>
                <w:lang w:val="en-US"/>
              </w:rPr>
              <w:t>Responsibility</w:t>
            </w:r>
          </w:p>
        </w:tc>
        <w:tc>
          <w:tcPr>
            <w:tcW w:w="110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7962552" w14:textId="34C9F6A2" w:rsidR="00553EFB" w:rsidRPr="000C7ACA" w:rsidRDefault="00553EFB" w:rsidP="00553EFB">
            <w:pPr>
              <w:pStyle w:val="TableParagraph"/>
              <w:widowControl/>
              <w:spacing w:before="179" w:line="276" w:lineRule="auto"/>
              <w:ind w:left="131" w:right="118"/>
              <w:jc w:val="left"/>
              <w:rPr>
                <w:b/>
                <w:sz w:val="18"/>
                <w:lang w:val="en-US"/>
              </w:rPr>
            </w:pPr>
            <w:r w:rsidRPr="000C7ACA">
              <w:rPr>
                <w:b/>
                <w:sz w:val="18"/>
                <w:lang w:val="en-US"/>
              </w:rPr>
              <w:t>Cost</w:t>
            </w:r>
          </w:p>
        </w:tc>
        <w:tc>
          <w:tcPr>
            <w:tcW w:w="15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136527E" w14:textId="24E59BC9" w:rsidR="00553EFB" w:rsidRPr="000C7ACA" w:rsidRDefault="00553EFB" w:rsidP="00553EFB">
            <w:pPr>
              <w:pStyle w:val="TableParagraph"/>
              <w:widowControl/>
              <w:spacing w:before="179" w:line="276" w:lineRule="auto"/>
              <w:ind w:left="131" w:right="118"/>
              <w:jc w:val="left"/>
              <w:rPr>
                <w:b/>
                <w:sz w:val="18"/>
                <w:lang w:val="en-US"/>
              </w:rPr>
            </w:pPr>
            <w:r w:rsidRPr="000C7ACA">
              <w:rPr>
                <w:b/>
                <w:sz w:val="18"/>
                <w:lang w:val="en-US"/>
              </w:rPr>
              <w:t>Key Performance Indicators</w:t>
            </w:r>
          </w:p>
        </w:tc>
      </w:tr>
      <w:tr w:rsidR="00154E41" w:rsidRPr="000C7ACA" w14:paraId="49C90FD4" w14:textId="7C0797E4" w:rsidTr="00906805">
        <w:trPr>
          <w:trHeight w:val="942"/>
        </w:trPr>
        <w:tc>
          <w:tcPr>
            <w:tcW w:w="1937" w:type="dxa"/>
            <w:tcBorders>
              <w:top w:val="single" w:sz="4" w:space="0" w:color="000000"/>
              <w:left w:val="single" w:sz="4" w:space="0" w:color="000000"/>
              <w:bottom w:val="single" w:sz="4" w:space="0" w:color="000000"/>
              <w:right w:val="single" w:sz="4" w:space="0" w:color="000000"/>
            </w:tcBorders>
            <w:vAlign w:val="center"/>
            <w:hideMark/>
          </w:tcPr>
          <w:p w14:paraId="57B600DC" w14:textId="2F60EDC9" w:rsidR="00553EFB" w:rsidRPr="000C7ACA" w:rsidRDefault="006223E1" w:rsidP="00553EFB">
            <w:pPr>
              <w:pStyle w:val="TableParagraph"/>
              <w:widowControl/>
              <w:spacing w:before="119" w:line="276" w:lineRule="auto"/>
              <w:ind w:left="110" w:right="229"/>
              <w:jc w:val="left"/>
              <w:rPr>
                <w:sz w:val="18"/>
                <w:lang w:val="en-US"/>
              </w:rPr>
            </w:pPr>
            <w:r w:rsidRPr="000C7ACA">
              <w:rPr>
                <w:sz w:val="18"/>
                <w:lang w:val="en-US"/>
              </w:rPr>
              <w:t>Disturbance on flora and fauna species</w:t>
            </w:r>
          </w:p>
        </w:tc>
        <w:tc>
          <w:tcPr>
            <w:tcW w:w="1017" w:type="dxa"/>
            <w:tcBorders>
              <w:top w:val="single" w:sz="4" w:space="0" w:color="000000"/>
              <w:left w:val="single" w:sz="4" w:space="0" w:color="000000"/>
              <w:bottom w:val="single" w:sz="4" w:space="0" w:color="000000"/>
              <w:right w:val="single" w:sz="4" w:space="0" w:color="000000"/>
            </w:tcBorders>
            <w:vAlign w:val="center"/>
          </w:tcPr>
          <w:p w14:paraId="103B721B" w14:textId="0F4B2128"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56F80A48" w14:textId="520EDF48" w:rsidR="00553EFB" w:rsidRPr="000C7ACA" w:rsidRDefault="006223E1" w:rsidP="00154E41">
            <w:pPr>
              <w:pStyle w:val="TableParagraph"/>
              <w:widowControl/>
              <w:spacing w:line="276" w:lineRule="auto"/>
              <w:jc w:val="left"/>
              <w:rPr>
                <w:sz w:val="18"/>
                <w:lang w:val="en-US"/>
              </w:rPr>
            </w:pPr>
            <w:r w:rsidRPr="000C7ACA">
              <w:rPr>
                <w:sz w:val="18"/>
                <w:lang w:val="en-US"/>
              </w:rPr>
              <w:t>Negligible</w:t>
            </w:r>
          </w:p>
        </w:tc>
        <w:tc>
          <w:tcPr>
            <w:tcW w:w="10712" w:type="dxa"/>
            <w:tcBorders>
              <w:top w:val="single" w:sz="4" w:space="0" w:color="000000"/>
              <w:left w:val="single" w:sz="4" w:space="0" w:color="000000"/>
              <w:bottom w:val="single" w:sz="4" w:space="0" w:color="000000"/>
              <w:right w:val="single" w:sz="4" w:space="0" w:color="000000"/>
            </w:tcBorders>
          </w:tcPr>
          <w:p w14:paraId="5823611A" w14:textId="5118270D" w:rsidR="00553EFB" w:rsidRPr="000C7ACA" w:rsidRDefault="00C3769B" w:rsidP="006C295D">
            <w:pPr>
              <w:pStyle w:val="TableParagraph"/>
              <w:widowControl/>
              <w:numPr>
                <w:ilvl w:val="0"/>
                <w:numId w:val="22"/>
              </w:numPr>
              <w:tabs>
                <w:tab w:val="left" w:pos="282"/>
              </w:tabs>
              <w:spacing w:before="121" w:after="0" w:line="276" w:lineRule="auto"/>
              <w:ind w:right="100"/>
              <w:jc w:val="left"/>
              <w:rPr>
                <w:sz w:val="18"/>
                <w:lang w:val="en-US"/>
              </w:rPr>
            </w:pPr>
            <w:r w:rsidRPr="000C7ACA">
              <w:rPr>
                <w:sz w:val="18"/>
                <w:lang w:val="en-US"/>
              </w:rPr>
              <w:t>Prior to the land preparation phase, specific work areas will be established where activities (e.g. vegetation clearing, vegetation removal, grading and construction) and permanent structures (units and roads) will be installed.</w:t>
            </w:r>
          </w:p>
        </w:tc>
        <w:tc>
          <w:tcPr>
            <w:tcW w:w="1377" w:type="dxa"/>
            <w:tcBorders>
              <w:top w:val="single" w:sz="4" w:space="0" w:color="000000"/>
              <w:left w:val="single" w:sz="4" w:space="0" w:color="000000"/>
              <w:bottom w:val="single" w:sz="4" w:space="0" w:color="000000"/>
              <w:right w:val="single" w:sz="4" w:space="0" w:color="000000"/>
            </w:tcBorders>
            <w:vAlign w:val="center"/>
          </w:tcPr>
          <w:p w14:paraId="5937B935" w14:textId="3864D0AF" w:rsidR="00553EFB" w:rsidRPr="000C7ACA" w:rsidRDefault="006223E1" w:rsidP="00553EFB">
            <w:pPr>
              <w:pStyle w:val="TableParagraph"/>
              <w:widowControl/>
              <w:spacing w:line="276" w:lineRule="auto"/>
              <w:ind w:left="131" w:right="118"/>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08177B12" w14:textId="66FC8684" w:rsidR="00553EFB" w:rsidRPr="000C7ACA" w:rsidRDefault="007A3960" w:rsidP="00553EFB">
            <w:pPr>
              <w:pStyle w:val="TableParagraph"/>
              <w:widowControl/>
              <w:spacing w:line="276" w:lineRule="auto"/>
              <w:ind w:left="131" w:right="11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237B504" w14:textId="03895080" w:rsidR="00553EFB" w:rsidRPr="000C7ACA" w:rsidRDefault="007A3960" w:rsidP="00553EFB">
            <w:pPr>
              <w:pStyle w:val="TableParagraph"/>
              <w:widowControl/>
              <w:spacing w:line="276" w:lineRule="auto"/>
              <w:ind w:left="131" w:right="11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4A5B0A27" w14:textId="6CEFE8AB" w:rsidR="00553EFB" w:rsidRPr="000C7ACA" w:rsidRDefault="007A3960" w:rsidP="00553EFB">
            <w:pPr>
              <w:pStyle w:val="TableParagraph"/>
              <w:widowControl/>
              <w:spacing w:line="276" w:lineRule="auto"/>
              <w:ind w:left="131" w:right="118"/>
              <w:jc w:val="left"/>
              <w:rPr>
                <w:sz w:val="18"/>
                <w:lang w:val="en-US"/>
              </w:rPr>
            </w:pPr>
            <w:r w:rsidRPr="000C7ACA">
              <w:rPr>
                <w:sz w:val="18"/>
                <w:lang w:val="en-US"/>
              </w:rPr>
              <w:t>Visiual orbservations</w:t>
            </w:r>
          </w:p>
        </w:tc>
      </w:tr>
      <w:tr w:rsidR="00154E41" w:rsidRPr="000C7ACA" w14:paraId="18174131" w14:textId="7922E88E" w:rsidTr="00906805">
        <w:trPr>
          <w:trHeight w:val="3660"/>
        </w:trPr>
        <w:tc>
          <w:tcPr>
            <w:tcW w:w="1937" w:type="dxa"/>
            <w:tcBorders>
              <w:top w:val="single" w:sz="4" w:space="0" w:color="000000"/>
              <w:left w:val="single" w:sz="4" w:space="0" w:color="000000"/>
              <w:bottom w:val="single" w:sz="4" w:space="0" w:color="000000"/>
              <w:right w:val="single" w:sz="4" w:space="0" w:color="000000"/>
            </w:tcBorders>
            <w:vAlign w:val="center"/>
          </w:tcPr>
          <w:p w14:paraId="11909FCE" w14:textId="14103836" w:rsidR="00553EFB" w:rsidRPr="000C7ACA" w:rsidRDefault="006223E1" w:rsidP="00553EFB">
            <w:pPr>
              <w:pStyle w:val="TableParagraph"/>
              <w:widowControl/>
              <w:spacing w:line="276" w:lineRule="auto"/>
              <w:ind w:right="605"/>
              <w:jc w:val="left"/>
              <w:rPr>
                <w:sz w:val="18"/>
                <w:lang w:val="en-US"/>
              </w:rPr>
            </w:pPr>
            <w:bookmarkStart w:id="49" w:name="_bookmark145"/>
            <w:bookmarkEnd w:id="49"/>
            <w:r w:rsidRPr="000C7ACA">
              <w:rPr>
                <w:sz w:val="18"/>
                <w:lang w:val="en-US"/>
              </w:rPr>
              <w:t>Soil contamination</w:t>
            </w:r>
          </w:p>
        </w:tc>
        <w:tc>
          <w:tcPr>
            <w:tcW w:w="1017" w:type="dxa"/>
            <w:tcBorders>
              <w:top w:val="single" w:sz="4" w:space="0" w:color="000000"/>
              <w:left w:val="single" w:sz="4" w:space="0" w:color="000000"/>
              <w:bottom w:val="single" w:sz="4" w:space="0" w:color="000000"/>
              <w:right w:val="single" w:sz="4" w:space="0" w:color="000000"/>
            </w:tcBorders>
            <w:vAlign w:val="center"/>
          </w:tcPr>
          <w:p w14:paraId="1B9D0FDC" w14:textId="4F5E743E"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55815DC3" w14:textId="7CF9196A"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hideMark/>
          </w:tcPr>
          <w:p w14:paraId="4AC2E9C9" w14:textId="77777777" w:rsidR="00C3769B" w:rsidRPr="000C7ACA" w:rsidRDefault="00C3769B" w:rsidP="006C295D">
            <w:pPr>
              <w:pStyle w:val="TableParagraph"/>
              <w:widowControl/>
              <w:numPr>
                <w:ilvl w:val="0"/>
                <w:numId w:val="25"/>
              </w:numPr>
              <w:tabs>
                <w:tab w:val="left" w:pos="279"/>
              </w:tabs>
              <w:spacing w:before="64" w:after="0" w:line="276" w:lineRule="auto"/>
              <w:ind w:hanging="143"/>
              <w:jc w:val="left"/>
              <w:rPr>
                <w:sz w:val="18"/>
                <w:lang w:val="en-US"/>
              </w:rPr>
            </w:pPr>
            <w:r w:rsidRPr="000C7ACA">
              <w:rPr>
                <w:sz w:val="18"/>
                <w:lang w:val="en-US"/>
              </w:rPr>
              <w:t>The amount of soil that may be exposed to contamination will be minimized by ensuring that construction machinery and equipment and field personnel are used only at designated sites and routes.</w:t>
            </w:r>
          </w:p>
          <w:p w14:paraId="41BA2419" w14:textId="77777777" w:rsidR="00C3769B" w:rsidRPr="000C7ACA" w:rsidRDefault="00C3769B" w:rsidP="006C295D">
            <w:pPr>
              <w:pStyle w:val="TableParagraph"/>
              <w:widowControl/>
              <w:numPr>
                <w:ilvl w:val="0"/>
                <w:numId w:val="25"/>
              </w:numPr>
              <w:tabs>
                <w:tab w:val="left" w:pos="279"/>
              </w:tabs>
              <w:spacing w:before="91" w:after="0" w:line="276" w:lineRule="auto"/>
              <w:ind w:right="1087"/>
              <w:jc w:val="left"/>
              <w:rPr>
                <w:sz w:val="18"/>
                <w:lang w:val="en-US"/>
              </w:rPr>
            </w:pPr>
            <w:r w:rsidRPr="000C7ACA">
              <w:rPr>
                <w:sz w:val="18"/>
                <w:lang w:val="en-US"/>
              </w:rPr>
              <w:t>Machinery and equipment will be regularly checked for oil and fuel leaks.</w:t>
            </w:r>
          </w:p>
          <w:p w14:paraId="1F223322" w14:textId="77777777" w:rsidR="00C3769B" w:rsidRPr="000C7ACA" w:rsidRDefault="00C3769B" w:rsidP="006C295D">
            <w:pPr>
              <w:pStyle w:val="TableParagraph"/>
              <w:widowControl/>
              <w:numPr>
                <w:ilvl w:val="0"/>
                <w:numId w:val="25"/>
              </w:numPr>
              <w:tabs>
                <w:tab w:val="left" w:pos="279"/>
              </w:tabs>
              <w:spacing w:before="64" w:after="0" w:line="276" w:lineRule="auto"/>
              <w:ind w:hanging="143"/>
              <w:jc w:val="left"/>
              <w:rPr>
                <w:sz w:val="18"/>
                <w:lang w:val="en-US"/>
              </w:rPr>
            </w:pPr>
            <w:r w:rsidRPr="000C7ACA">
              <w:rPr>
                <w:sz w:val="18"/>
                <w:lang w:val="en-US"/>
              </w:rPr>
              <w:t>In case of any accident, leakage or spillage, necessary repair work and/or replacement of parts will be carried out immediately.</w:t>
            </w:r>
          </w:p>
          <w:p w14:paraId="3B02622F" w14:textId="77777777" w:rsidR="00C3769B" w:rsidRPr="000C7ACA" w:rsidRDefault="00C3769B" w:rsidP="006C295D">
            <w:pPr>
              <w:pStyle w:val="TableParagraph"/>
              <w:widowControl/>
              <w:numPr>
                <w:ilvl w:val="0"/>
                <w:numId w:val="25"/>
              </w:numPr>
              <w:tabs>
                <w:tab w:val="left" w:pos="279"/>
              </w:tabs>
              <w:spacing w:before="89" w:after="0" w:line="276" w:lineRule="auto"/>
              <w:ind w:right="478"/>
              <w:jc w:val="left"/>
              <w:rPr>
                <w:sz w:val="18"/>
                <w:lang w:val="en-US"/>
              </w:rPr>
            </w:pPr>
            <w:r w:rsidRPr="000C7ACA">
              <w:rPr>
                <w:sz w:val="18"/>
                <w:lang w:val="en-US"/>
              </w:rPr>
              <w:t>Spill kits, absorbent pads and absorbent sands will be available at all Project construction sites at all times.</w:t>
            </w:r>
          </w:p>
          <w:p w14:paraId="144C9BE9" w14:textId="77777777" w:rsidR="00C3769B" w:rsidRPr="000C7ACA" w:rsidRDefault="00C3769B" w:rsidP="006C295D">
            <w:pPr>
              <w:pStyle w:val="TableParagraph"/>
              <w:widowControl/>
              <w:numPr>
                <w:ilvl w:val="0"/>
                <w:numId w:val="25"/>
              </w:numPr>
              <w:tabs>
                <w:tab w:val="left" w:pos="279"/>
              </w:tabs>
              <w:spacing w:before="58" w:after="0" w:line="276" w:lineRule="auto"/>
              <w:ind w:hanging="143"/>
              <w:jc w:val="left"/>
              <w:rPr>
                <w:sz w:val="18"/>
                <w:lang w:val="en-US"/>
              </w:rPr>
            </w:pPr>
            <w:r w:rsidRPr="000C7ACA">
              <w:rPr>
                <w:sz w:val="18"/>
                <w:lang w:val="en-US"/>
              </w:rPr>
              <w:t>The fuel required for construction equipment and vehicles to be used on site during the construction phase will first be procured from the nearest station; if deemed necessary, it will be stored in areas where the necessary sealing measures (including secondary containment) have been taken so that it can be stored on site</w:t>
            </w:r>
          </w:p>
          <w:p w14:paraId="130A7610" w14:textId="77777777" w:rsidR="00C3769B" w:rsidRPr="000C7ACA" w:rsidRDefault="00C3769B" w:rsidP="006C295D">
            <w:pPr>
              <w:pStyle w:val="TableParagraph"/>
              <w:widowControl/>
              <w:numPr>
                <w:ilvl w:val="0"/>
                <w:numId w:val="25"/>
              </w:numPr>
              <w:tabs>
                <w:tab w:val="left" w:pos="279"/>
              </w:tabs>
              <w:spacing w:before="89" w:after="0" w:line="276" w:lineRule="auto"/>
              <w:ind w:right="837"/>
              <w:jc w:val="left"/>
              <w:rPr>
                <w:sz w:val="18"/>
                <w:lang w:val="en-US"/>
              </w:rPr>
            </w:pPr>
            <w:r w:rsidRPr="000C7ACA">
              <w:rPr>
                <w:sz w:val="18"/>
                <w:lang w:val="en-US"/>
              </w:rPr>
              <w:t>The provisions of the Regulation on Soil Pollution Control and Point Source Contaminated Sites will be complied with.</w:t>
            </w:r>
          </w:p>
          <w:p w14:paraId="7F29B8A4" w14:textId="64909E3F" w:rsidR="00553EFB" w:rsidRPr="000C7ACA" w:rsidRDefault="00C3769B" w:rsidP="006C295D">
            <w:pPr>
              <w:pStyle w:val="TableParagraph"/>
              <w:widowControl/>
              <w:numPr>
                <w:ilvl w:val="0"/>
                <w:numId w:val="25"/>
              </w:numPr>
              <w:tabs>
                <w:tab w:val="left" w:pos="279"/>
              </w:tabs>
              <w:spacing w:before="89" w:after="0" w:line="276" w:lineRule="auto"/>
              <w:ind w:right="837"/>
              <w:jc w:val="left"/>
              <w:rPr>
                <w:sz w:val="18"/>
                <w:lang w:val="en-US"/>
              </w:rPr>
            </w:pPr>
            <w:r w:rsidRPr="000C7ACA">
              <w:rPr>
                <w:sz w:val="18"/>
                <w:lang w:val="en-US"/>
              </w:rPr>
              <w:t>Wastes and wastewater that will be generated during the land preparation and construction phases of the Project will be stored and disposed of in a controlled manner in accordance with the relevant regulations and management practices described in this report.</w:t>
            </w:r>
          </w:p>
        </w:tc>
        <w:tc>
          <w:tcPr>
            <w:tcW w:w="1377" w:type="dxa"/>
            <w:tcBorders>
              <w:top w:val="single" w:sz="4" w:space="0" w:color="000000"/>
              <w:left w:val="single" w:sz="4" w:space="0" w:color="000000"/>
              <w:bottom w:val="single" w:sz="4" w:space="0" w:color="000000"/>
              <w:right w:val="single" w:sz="4" w:space="0" w:color="000000"/>
            </w:tcBorders>
            <w:vAlign w:val="center"/>
          </w:tcPr>
          <w:p w14:paraId="4AD2E7E6" w14:textId="2670F25E" w:rsidR="00553EFB" w:rsidRPr="000C7ACA" w:rsidRDefault="006223E1" w:rsidP="00553EFB">
            <w:pPr>
              <w:pStyle w:val="TableParagraph"/>
              <w:widowControl/>
              <w:spacing w:line="276" w:lineRule="auto"/>
              <w:ind w:right="239"/>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410AB12E" w14:textId="4B8057F7"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0E2FAB95" w14:textId="796604E8"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79AEF3E8" w14:textId="57C9835E" w:rsidR="00553EFB" w:rsidRPr="000C7ACA" w:rsidRDefault="007A3960" w:rsidP="00553EFB">
            <w:pPr>
              <w:pStyle w:val="TableParagraph"/>
              <w:widowControl/>
              <w:spacing w:line="276" w:lineRule="auto"/>
              <w:ind w:right="239"/>
              <w:jc w:val="left"/>
              <w:rPr>
                <w:sz w:val="18"/>
                <w:lang w:val="en-US"/>
              </w:rPr>
            </w:pPr>
            <w:r w:rsidRPr="000C7ACA">
              <w:rPr>
                <w:sz w:val="18"/>
                <w:lang w:val="en-US"/>
              </w:rPr>
              <w:t>Number of inciden</w:t>
            </w:r>
            <w:r w:rsidR="00905E6C" w:rsidRPr="000C7ACA">
              <w:rPr>
                <w:sz w:val="18"/>
                <w:lang w:val="en-US"/>
              </w:rPr>
              <w:t>t</w:t>
            </w:r>
          </w:p>
          <w:p w14:paraId="4B40879F" w14:textId="0CB339D2" w:rsidR="007A3960" w:rsidRPr="000C7ACA" w:rsidRDefault="007A3960" w:rsidP="00553EFB">
            <w:pPr>
              <w:pStyle w:val="TableParagraph"/>
              <w:widowControl/>
              <w:spacing w:line="276" w:lineRule="auto"/>
              <w:ind w:right="239"/>
              <w:jc w:val="left"/>
              <w:rPr>
                <w:sz w:val="18"/>
                <w:lang w:val="en-US"/>
              </w:rPr>
            </w:pPr>
            <w:r w:rsidRPr="000C7ACA">
              <w:rPr>
                <w:sz w:val="18"/>
                <w:lang w:val="en-US"/>
              </w:rPr>
              <w:t>Inciden</w:t>
            </w:r>
            <w:r w:rsidR="00905E6C" w:rsidRPr="000C7ACA">
              <w:rPr>
                <w:sz w:val="18"/>
                <w:lang w:val="en-US"/>
              </w:rPr>
              <w:t>t</w:t>
            </w:r>
            <w:r w:rsidRPr="000C7ACA">
              <w:rPr>
                <w:sz w:val="18"/>
                <w:lang w:val="en-US"/>
              </w:rPr>
              <w:t xml:space="preserve"> reports</w:t>
            </w:r>
          </w:p>
        </w:tc>
      </w:tr>
      <w:tr w:rsidR="00154E41" w:rsidRPr="000C7ACA" w14:paraId="3A90AC1C" w14:textId="32182EAB" w:rsidTr="00906805">
        <w:trPr>
          <w:trHeight w:val="3991"/>
        </w:trPr>
        <w:tc>
          <w:tcPr>
            <w:tcW w:w="1937" w:type="dxa"/>
            <w:tcBorders>
              <w:top w:val="single" w:sz="4" w:space="0" w:color="000000"/>
              <w:left w:val="single" w:sz="4" w:space="0" w:color="000000"/>
              <w:bottom w:val="single" w:sz="4" w:space="0" w:color="000000"/>
              <w:right w:val="single" w:sz="4" w:space="0" w:color="000000"/>
            </w:tcBorders>
            <w:vAlign w:val="center"/>
          </w:tcPr>
          <w:p w14:paraId="29271699" w14:textId="1AFF2868" w:rsidR="00553EFB" w:rsidRPr="000C7ACA" w:rsidRDefault="006223E1" w:rsidP="00553EFB">
            <w:pPr>
              <w:pStyle w:val="TableParagraph"/>
              <w:widowControl/>
              <w:spacing w:before="1" w:line="276" w:lineRule="auto"/>
              <w:ind w:right="295"/>
              <w:jc w:val="left"/>
              <w:rPr>
                <w:sz w:val="18"/>
                <w:lang w:val="en-US"/>
              </w:rPr>
            </w:pPr>
            <w:r w:rsidRPr="000C7ACA">
              <w:rPr>
                <w:sz w:val="18"/>
                <w:lang w:val="en-US"/>
              </w:rPr>
              <w:t>Impacts on Water Resources</w:t>
            </w:r>
          </w:p>
        </w:tc>
        <w:tc>
          <w:tcPr>
            <w:tcW w:w="1017" w:type="dxa"/>
            <w:tcBorders>
              <w:top w:val="single" w:sz="4" w:space="0" w:color="000000"/>
              <w:left w:val="single" w:sz="4" w:space="0" w:color="000000"/>
              <w:bottom w:val="single" w:sz="4" w:space="0" w:color="000000"/>
              <w:right w:val="single" w:sz="4" w:space="0" w:color="000000"/>
            </w:tcBorders>
            <w:vAlign w:val="center"/>
          </w:tcPr>
          <w:p w14:paraId="168A1472" w14:textId="5650522D" w:rsidR="00553EFB" w:rsidRPr="000C7ACA" w:rsidRDefault="006223E1" w:rsidP="00553EFB">
            <w:pPr>
              <w:pStyle w:val="TableParagraph"/>
              <w:widowControl/>
              <w:spacing w:before="117"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3FF48CC5" w14:textId="6E413B95" w:rsidR="00553EFB" w:rsidRPr="000C7ACA" w:rsidRDefault="006223E1" w:rsidP="00154E41">
            <w:pPr>
              <w:pStyle w:val="TableParagraph"/>
              <w:widowControl/>
              <w:spacing w:before="117"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hideMark/>
          </w:tcPr>
          <w:p w14:paraId="473E3B01" w14:textId="77777777" w:rsidR="00C3769B" w:rsidRPr="000C7ACA" w:rsidRDefault="00C3769B" w:rsidP="006C295D">
            <w:pPr>
              <w:pStyle w:val="TableParagraph"/>
              <w:widowControl/>
              <w:numPr>
                <w:ilvl w:val="0"/>
                <w:numId w:val="26"/>
              </w:numPr>
              <w:tabs>
                <w:tab w:val="left" w:pos="279"/>
              </w:tabs>
              <w:spacing w:before="57" w:after="0" w:line="276" w:lineRule="auto"/>
              <w:ind w:right="408"/>
              <w:jc w:val="left"/>
              <w:rPr>
                <w:sz w:val="18"/>
                <w:lang w:val="en-US"/>
              </w:rPr>
            </w:pPr>
            <w:r w:rsidRPr="000C7ACA">
              <w:rPr>
                <w:sz w:val="18"/>
                <w:lang w:val="en-US"/>
              </w:rPr>
              <w:t>Discharge of effluents, residues or other wastes into groundwater or surface waters will be avoided. Portable toilets will be provided for workers at construction sites. Wastewater from construction sites will be collected in impermeable septic tanks and transferred to the nearest wastewater treatment plant by vacuum trucks.</w:t>
            </w:r>
          </w:p>
          <w:p w14:paraId="21499AED" w14:textId="1DD4A6A5" w:rsidR="00C3769B" w:rsidRPr="000C7ACA" w:rsidRDefault="00C3769B" w:rsidP="006C295D">
            <w:pPr>
              <w:pStyle w:val="TableParagraph"/>
              <w:widowControl/>
              <w:numPr>
                <w:ilvl w:val="0"/>
                <w:numId w:val="26"/>
              </w:numPr>
              <w:tabs>
                <w:tab w:val="left" w:pos="279"/>
              </w:tabs>
              <w:spacing w:before="62" w:after="0" w:line="276" w:lineRule="auto"/>
              <w:ind w:hanging="143"/>
              <w:jc w:val="left"/>
              <w:rPr>
                <w:sz w:val="18"/>
                <w:lang w:val="en-US"/>
              </w:rPr>
            </w:pPr>
            <w:r w:rsidRPr="000C7ACA">
              <w:rPr>
                <w:sz w:val="18"/>
                <w:lang w:val="en-US"/>
              </w:rPr>
              <w:t>Waste water from cleaning or washing of vehicles and construction equipment will be collected in tanks and disposed of by vacuum trucks.</w:t>
            </w:r>
          </w:p>
          <w:p w14:paraId="4C52EF68" w14:textId="21A74402" w:rsidR="00553EFB" w:rsidRPr="000C7ACA" w:rsidRDefault="00C3769B" w:rsidP="006C295D">
            <w:pPr>
              <w:pStyle w:val="TableParagraph"/>
              <w:widowControl/>
              <w:numPr>
                <w:ilvl w:val="0"/>
                <w:numId w:val="26"/>
              </w:numPr>
              <w:tabs>
                <w:tab w:val="left" w:pos="279"/>
              </w:tabs>
              <w:spacing w:before="62" w:after="0" w:line="276" w:lineRule="auto"/>
              <w:ind w:hanging="143"/>
              <w:jc w:val="left"/>
              <w:rPr>
                <w:sz w:val="18"/>
                <w:lang w:val="en-US"/>
              </w:rPr>
            </w:pPr>
            <w:r w:rsidRPr="000C7ACA">
              <w:rPr>
                <w:sz w:val="18"/>
                <w:lang w:val="en-US"/>
              </w:rPr>
              <w:t>Spill kits will be available at construction sites at all times.</w:t>
            </w:r>
          </w:p>
        </w:tc>
        <w:tc>
          <w:tcPr>
            <w:tcW w:w="1377" w:type="dxa"/>
            <w:tcBorders>
              <w:top w:val="single" w:sz="4" w:space="0" w:color="000000"/>
              <w:left w:val="single" w:sz="4" w:space="0" w:color="000000"/>
              <w:bottom w:val="single" w:sz="4" w:space="0" w:color="000000"/>
              <w:right w:val="single" w:sz="4" w:space="0" w:color="000000"/>
            </w:tcBorders>
            <w:vAlign w:val="center"/>
          </w:tcPr>
          <w:p w14:paraId="46941905" w14:textId="10244F3C" w:rsidR="00553EFB" w:rsidRPr="000C7ACA" w:rsidRDefault="006223E1" w:rsidP="00553EFB">
            <w:pPr>
              <w:pStyle w:val="TableParagraph"/>
              <w:widowControl/>
              <w:spacing w:line="276" w:lineRule="auto"/>
              <w:ind w:right="239"/>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78685E3E" w14:textId="15BB8B58"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1C63C835" w14:textId="59D73543"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496FCC4E" w14:textId="77777777" w:rsidR="00553EFB" w:rsidRPr="000C7ACA" w:rsidRDefault="007A3960" w:rsidP="00553EFB">
            <w:pPr>
              <w:pStyle w:val="TableParagraph"/>
              <w:widowControl/>
              <w:spacing w:line="276" w:lineRule="auto"/>
              <w:ind w:right="239"/>
              <w:jc w:val="left"/>
              <w:rPr>
                <w:sz w:val="18"/>
                <w:lang w:val="en-US"/>
              </w:rPr>
            </w:pPr>
            <w:r w:rsidRPr="000C7ACA">
              <w:rPr>
                <w:sz w:val="18"/>
                <w:lang w:val="en-US"/>
              </w:rPr>
              <w:t>Visiual orbservations</w:t>
            </w:r>
          </w:p>
          <w:p w14:paraId="68BB5A88" w14:textId="2DCF699C" w:rsidR="007A3960" w:rsidRPr="000C7ACA" w:rsidRDefault="007A3960" w:rsidP="00553EFB">
            <w:pPr>
              <w:pStyle w:val="TableParagraph"/>
              <w:widowControl/>
              <w:spacing w:line="276" w:lineRule="auto"/>
              <w:ind w:right="239"/>
              <w:jc w:val="left"/>
              <w:rPr>
                <w:sz w:val="18"/>
                <w:lang w:val="en-US"/>
              </w:rPr>
            </w:pPr>
            <w:r w:rsidRPr="000C7ACA">
              <w:rPr>
                <w:sz w:val="18"/>
                <w:lang w:val="en-US"/>
              </w:rPr>
              <w:t>Grievances</w:t>
            </w:r>
          </w:p>
          <w:p w14:paraId="64C32458" w14:textId="4647B51C" w:rsidR="007A3960" w:rsidRPr="000C7ACA" w:rsidRDefault="007A3960" w:rsidP="00553EFB">
            <w:pPr>
              <w:pStyle w:val="TableParagraph"/>
              <w:widowControl/>
              <w:spacing w:line="276" w:lineRule="auto"/>
              <w:ind w:right="239"/>
              <w:jc w:val="left"/>
              <w:rPr>
                <w:sz w:val="18"/>
                <w:lang w:val="en-US"/>
              </w:rPr>
            </w:pPr>
            <w:r w:rsidRPr="000C7ACA">
              <w:rPr>
                <w:sz w:val="18"/>
                <w:lang w:val="en-US"/>
              </w:rPr>
              <w:t>Sampling analysis</w:t>
            </w:r>
          </w:p>
        </w:tc>
      </w:tr>
      <w:tr w:rsidR="00154E41" w:rsidRPr="000C7ACA" w14:paraId="3B8F3439" w14:textId="5C02CBFA" w:rsidTr="00906805">
        <w:trPr>
          <w:trHeight w:val="1432"/>
        </w:trPr>
        <w:tc>
          <w:tcPr>
            <w:tcW w:w="1937" w:type="dxa"/>
            <w:tcBorders>
              <w:top w:val="single" w:sz="4" w:space="0" w:color="000000"/>
              <w:left w:val="single" w:sz="4" w:space="0" w:color="000000"/>
              <w:bottom w:val="single" w:sz="4" w:space="0" w:color="000000"/>
              <w:right w:val="single" w:sz="4" w:space="0" w:color="000000"/>
            </w:tcBorders>
            <w:vAlign w:val="center"/>
            <w:hideMark/>
          </w:tcPr>
          <w:p w14:paraId="28CBD6D0" w14:textId="3A6B4306" w:rsidR="00553EFB" w:rsidRPr="000C7ACA" w:rsidRDefault="006223E1" w:rsidP="00553EFB">
            <w:pPr>
              <w:pStyle w:val="TableParagraph"/>
              <w:widowControl/>
              <w:spacing w:before="121" w:line="276" w:lineRule="auto"/>
              <w:ind w:right="415"/>
              <w:jc w:val="left"/>
              <w:rPr>
                <w:sz w:val="18"/>
                <w:lang w:val="en-US"/>
              </w:rPr>
            </w:pPr>
            <w:r w:rsidRPr="000C7ACA">
              <w:rPr>
                <w:sz w:val="18"/>
                <w:lang w:val="en-US"/>
              </w:rPr>
              <w:t>Decreased groundwater quality (or level)</w:t>
            </w:r>
          </w:p>
        </w:tc>
        <w:tc>
          <w:tcPr>
            <w:tcW w:w="1017" w:type="dxa"/>
            <w:tcBorders>
              <w:top w:val="single" w:sz="4" w:space="0" w:color="000000"/>
              <w:left w:val="single" w:sz="4" w:space="0" w:color="000000"/>
              <w:bottom w:val="single" w:sz="4" w:space="0" w:color="000000"/>
              <w:right w:val="single" w:sz="4" w:space="0" w:color="000000"/>
            </w:tcBorders>
            <w:vAlign w:val="center"/>
          </w:tcPr>
          <w:p w14:paraId="6EA226B9" w14:textId="1D2271A9"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7A6EB126" w14:textId="733BF07C"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tcPr>
          <w:p w14:paraId="3E4E3C89" w14:textId="77777777" w:rsidR="00C3769B" w:rsidRPr="000C7ACA" w:rsidRDefault="00C3769B" w:rsidP="006C295D">
            <w:pPr>
              <w:pStyle w:val="TableParagraph"/>
              <w:widowControl/>
              <w:numPr>
                <w:ilvl w:val="0"/>
                <w:numId w:val="27"/>
              </w:numPr>
              <w:tabs>
                <w:tab w:val="left" w:pos="279"/>
              </w:tabs>
              <w:spacing w:before="64" w:after="0" w:line="276" w:lineRule="auto"/>
              <w:ind w:right="487"/>
              <w:jc w:val="left"/>
              <w:rPr>
                <w:sz w:val="18"/>
                <w:lang w:val="en-US"/>
              </w:rPr>
            </w:pPr>
            <w:r w:rsidRPr="000C7ACA">
              <w:rPr>
                <w:sz w:val="18"/>
                <w:lang w:val="en-US"/>
              </w:rPr>
              <w:t>While determining the locations of temporary fuel or oil storage areas, the locations of water sources will be taken into consideration and spills/leaks of hazardous substances such as fuel, oil, diesel, cement, etc. will be taken under control immediately.</w:t>
            </w:r>
          </w:p>
          <w:p w14:paraId="48A610DB" w14:textId="604AD939" w:rsidR="00553EFB" w:rsidRPr="000C7ACA" w:rsidRDefault="00C3769B" w:rsidP="006C295D">
            <w:pPr>
              <w:pStyle w:val="TableParagraph"/>
              <w:widowControl/>
              <w:numPr>
                <w:ilvl w:val="0"/>
                <w:numId w:val="27"/>
              </w:numPr>
              <w:tabs>
                <w:tab w:val="left" w:pos="279"/>
              </w:tabs>
              <w:spacing w:before="64" w:after="0" w:line="276" w:lineRule="auto"/>
              <w:ind w:right="487"/>
              <w:jc w:val="left"/>
              <w:rPr>
                <w:sz w:val="18"/>
                <w:lang w:val="en-US"/>
              </w:rPr>
            </w:pPr>
            <w:r w:rsidRPr="000C7ACA">
              <w:rPr>
                <w:sz w:val="18"/>
                <w:lang w:val="en-US"/>
              </w:rPr>
              <w:t>In case of detection of project-induced pollution in groundwater, the Precautions Program specified in Section 3 of the Regulation on the Protection and Determination of Groundwater against Pollution will be implemented.</w:t>
            </w:r>
          </w:p>
        </w:tc>
        <w:tc>
          <w:tcPr>
            <w:tcW w:w="1377" w:type="dxa"/>
            <w:tcBorders>
              <w:top w:val="single" w:sz="4" w:space="0" w:color="000000"/>
              <w:left w:val="single" w:sz="4" w:space="0" w:color="000000"/>
              <w:bottom w:val="single" w:sz="4" w:space="0" w:color="000000"/>
              <w:right w:val="single" w:sz="4" w:space="0" w:color="000000"/>
            </w:tcBorders>
            <w:vAlign w:val="center"/>
          </w:tcPr>
          <w:p w14:paraId="4DFB44E7" w14:textId="18A5E57D" w:rsidR="00553EFB" w:rsidRPr="000C7ACA" w:rsidRDefault="006223E1" w:rsidP="00553EFB">
            <w:pPr>
              <w:pStyle w:val="TableParagraph"/>
              <w:widowControl/>
              <w:spacing w:before="136" w:line="276" w:lineRule="auto"/>
              <w:ind w:right="239"/>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4060D7FA" w14:textId="56DD5A47" w:rsidR="00553EFB" w:rsidRPr="000C7ACA" w:rsidRDefault="007A3960" w:rsidP="00553EFB">
            <w:pPr>
              <w:pStyle w:val="TableParagraph"/>
              <w:widowControl/>
              <w:spacing w:before="136"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52111A8D" w14:textId="30232448" w:rsidR="00553EFB" w:rsidRPr="000C7ACA" w:rsidRDefault="007A3960" w:rsidP="00553EFB">
            <w:pPr>
              <w:pStyle w:val="TableParagraph"/>
              <w:widowControl/>
              <w:spacing w:before="136"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608B4CD6" w14:textId="77777777" w:rsidR="007A3960" w:rsidRPr="000C7ACA" w:rsidRDefault="007A3960" w:rsidP="007A3960">
            <w:pPr>
              <w:pStyle w:val="TableParagraph"/>
              <w:widowControl/>
              <w:spacing w:line="276" w:lineRule="auto"/>
              <w:ind w:right="239"/>
              <w:jc w:val="left"/>
              <w:rPr>
                <w:sz w:val="18"/>
                <w:lang w:val="en-US"/>
              </w:rPr>
            </w:pPr>
            <w:r w:rsidRPr="000C7ACA">
              <w:rPr>
                <w:sz w:val="18"/>
                <w:lang w:val="en-US"/>
              </w:rPr>
              <w:t>Visiual orbservations</w:t>
            </w:r>
          </w:p>
          <w:p w14:paraId="5B0F91D8" w14:textId="43028747" w:rsidR="007A3960" w:rsidRPr="000C7ACA" w:rsidRDefault="007A3960" w:rsidP="007A3960">
            <w:pPr>
              <w:pStyle w:val="TableParagraph"/>
              <w:widowControl/>
              <w:spacing w:line="276" w:lineRule="auto"/>
              <w:ind w:right="239"/>
              <w:jc w:val="left"/>
              <w:rPr>
                <w:sz w:val="18"/>
                <w:lang w:val="en-US"/>
              </w:rPr>
            </w:pPr>
            <w:r w:rsidRPr="000C7ACA">
              <w:rPr>
                <w:sz w:val="18"/>
                <w:lang w:val="en-US"/>
              </w:rPr>
              <w:t>Grievances</w:t>
            </w:r>
          </w:p>
          <w:p w14:paraId="72580A56" w14:textId="7F5AFF14" w:rsidR="00553EFB" w:rsidRPr="000C7ACA" w:rsidRDefault="007A3960" w:rsidP="007A3960">
            <w:pPr>
              <w:pStyle w:val="TableParagraph"/>
              <w:widowControl/>
              <w:spacing w:before="136" w:line="276" w:lineRule="auto"/>
              <w:ind w:right="239"/>
              <w:jc w:val="left"/>
              <w:rPr>
                <w:sz w:val="18"/>
                <w:lang w:val="en-US"/>
              </w:rPr>
            </w:pPr>
            <w:r w:rsidRPr="000C7ACA">
              <w:rPr>
                <w:sz w:val="18"/>
                <w:lang w:val="en-US"/>
              </w:rPr>
              <w:t>Sampling analysis</w:t>
            </w:r>
          </w:p>
        </w:tc>
      </w:tr>
      <w:tr w:rsidR="00154E41" w:rsidRPr="000C7ACA" w14:paraId="44845DC2" w14:textId="36918140" w:rsidTr="00906805">
        <w:trPr>
          <w:trHeight w:val="4611"/>
        </w:trPr>
        <w:tc>
          <w:tcPr>
            <w:tcW w:w="1937" w:type="dxa"/>
            <w:tcBorders>
              <w:top w:val="single" w:sz="4" w:space="0" w:color="000000"/>
              <w:left w:val="single" w:sz="4" w:space="0" w:color="000000"/>
              <w:bottom w:val="single" w:sz="4" w:space="0" w:color="000000"/>
              <w:right w:val="single" w:sz="4" w:space="0" w:color="000000"/>
            </w:tcBorders>
            <w:vAlign w:val="center"/>
          </w:tcPr>
          <w:p w14:paraId="2259FB7A" w14:textId="39F91BE6" w:rsidR="00553EFB" w:rsidRPr="000C7ACA" w:rsidRDefault="006223E1" w:rsidP="00553EFB">
            <w:pPr>
              <w:pStyle w:val="TableParagraph"/>
              <w:widowControl/>
              <w:spacing w:before="137" w:line="276" w:lineRule="auto"/>
              <w:ind w:right="205"/>
              <w:jc w:val="left"/>
              <w:rPr>
                <w:sz w:val="18"/>
                <w:lang w:val="en-US"/>
              </w:rPr>
            </w:pPr>
            <w:r w:rsidRPr="000C7ACA">
              <w:rPr>
                <w:sz w:val="18"/>
                <w:lang w:val="en-US"/>
              </w:rPr>
              <w:t>Impacts</w:t>
            </w:r>
            <w:r w:rsidR="00985C20" w:rsidRPr="000C7ACA">
              <w:rPr>
                <w:sz w:val="18"/>
                <w:lang w:val="en-US"/>
              </w:rPr>
              <w:t xml:space="preserve"> of wastes</w:t>
            </w:r>
            <w:r w:rsidRPr="000C7ACA">
              <w:rPr>
                <w:sz w:val="18"/>
                <w:lang w:val="en-US"/>
              </w:rPr>
              <w:t xml:space="preserve"> on the Environment and Human Health</w:t>
            </w:r>
          </w:p>
        </w:tc>
        <w:tc>
          <w:tcPr>
            <w:tcW w:w="1017" w:type="dxa"/>
            <w:tcBorders>
              <w:top w:val="single" w:sz="4" w:space="0" w:color="000000"/>
              <w:left w:val="single" w:sz="4" w:space="0" w:color="000000"/>
              <w:bottom w:val="single" w:sz="4" w:space="0" w:color="000000"/>
              <w:right w:val="single" w:sz="4" w:space="0" w:color="000000"/>
            </w:tcBorders>
            <w:vAlign w:val="center"/>
          </w:tcPr>
          <w:p w14:paraId="709C25D2" w14:textId="38BEEAAB"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1D757D19" w14:textId="039A9ED7" w:rsidR="00553EFB" w:rsidRPr="000C7ACA" w:rsidRDefault="006223E1" w:rsidP="00154E41">
            <w:pPr>
              <w:pStyle w:val="TableParagraph"/>
              <w:widowControl/>
              <w:spacing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hideMark/>
          </w:tcPr>
          <w:p w14:paraId="7E0BDF1E" w14:textId="77777777" w:rsidR="00C3769B" w:rsidRPr="000C7ACA" w:rsidRDefault="00C3769B" w:rsidP="006C295D">
            <w:pPr>
              <w:pStyle w:val="TableParagraph"/>
              <w:widowControl/>
              <w:numPr>
                <w:ilvl w:val="0"/>
                <w:numId w:val="28"/>
              </w:numPr>
              <w:tabs>
                <w:tab w:val="left" w:pos="279"/>
              </w:tabs>
              <w:spacing w:before="64" w:after="0" w:line="276" w:lineRule="auto"/>
              <w:ind w:right="939"/>
              <w:jc w:val="left"/>
              <w:rPr>
                <w:sz w:val="18"/>
                <w:lang w:val="en-US"/>
              </w:rPr>
            </w:pPr>
            <w:r w:rsidRPr="000C7ACA">
              <w:rPr>
                <w:sz w:val="18"/>
                <w:lang w:val="en-US"/>
              </w:rPr>
              <w:t>The requirements of applicable waste management regulations will be followed for the management of all waste generated as a result of Project activities.</w:t>
            </w:r>
          </w:p>
          <w:p w14:paraId="336A9E83" w14:textId="77777777" w:rsidR="00C3769B" w:rsidRPr="000C7ACA" w:rsidRDefault="00C3769B" w:rsidP="006C295D">
            <w:pPr>
              <w:pStyle w:val="TableParagraph"/>
              <w:widowControl/>
              <w:numPr>
                <w:ilvl w:val="0"/>
                <w:numId w:val="28"/>
              </w:numPr>
              <w:tabs>
                <w:tab w:val="left" w:pos="279"/>
              </w:tabs>
              <w:spacing w:before="64" w:after="0" w:line="276" w:lineRule="auto"/>
              <w:ind w:hanging="143"/>
              <w:jc w:val="left"/>
              <w:rPr>
                <w:sz w:val="18"/>
                <w:lang w:val="en-US"/>
              </w:rPr>
            </w:pPr>
            <w:r w:rsidRPr="000C7ACA">
              <w:rPr>
                <w:sz w:val="18"/>
                <w:lang w:val="en-US"/>
              </w:rPr>
              <w:t>Waste will be separated (e.g. hazardous/non-hazardous, recyclable/non-recyclable) and stored in designated temporary storage areas.</w:t>
            </w:r>
          </w:p>
          <w:p w14:paraId="413ECFC5" w14:textId="5E3E1AF0" w:rsidR="00553EFB" w:rsidRPr="000C7ACA" w:rsidRDefault="00C3769B" w:rsidP="006C295D">
            <w:pPr>
              <w:pStyle w:val="TableParagraph"/>
              <w:widowControl/>
              <w:numPr>
                <w:ilvl w:val="0"/>
                <w:numId w:val="28"/>
              </w:numPr>
              <w:tabs>
                <w:tab w:val="left" w:pos="279"/>
              </w:tabs>
              <w:spacing w:before="64" w:after="0" w:line="276" w:lineRule="auto"/>
              <w:ind w:hanging="143"/>
              <w:jc w:val="left"/>
              <w:rPr>
                <w:sz w:val="18"/>
                <w:lang w:val="en-US"/>
              </w:rPr>
            </w:pPr>
            <w:r w:rsidRPr="000C7ACA">
              <w:rPr>
                <w:sz w:val="18"/>
                <w:lang w:val="en-US"/>
              </w:rPr>
              <w:t>All kinds of waste will be transported to the licensed disposal facility through licensed waste transportation companies in accordance with the relevant legislation</w:t>
            </w:r>
            <w:r w:rsidR="00553EFB" w:rsidRPr="000C7ACA">
              <w:rPr>
                <w:sz w:val="18"/>
                <w:lang w:val="en-US"/>
              </w:rPr>
              <w:t>.</w:t>
            </w:r>
          </w:p>
          <w:p w14:paraId="0BA68F43" w14:textId="77777777" w:rsidR="00C3769B" w:rsidRPr="000C7ACA" w:rsidRDefault="00C3769B" w:rsidP="006C295D">
            <w:pPr>
              <w:pStyle w:val="TableParagraph"/>
              <w:widowControl/>
              <w:numPr>
                <w:ilvl w:val="0"/>
                <w:numId w:val="28"/>
              </w:numPr>
              <w:tabs>
                <w:tab w:val="left" w:pos="279"/>
              </w:tabs>
              <w:spacing w:before="57" w:after="0" w:line="276" w:lineRule="auto"/>
              <w:ind w:right="392"/>
              <w:jc w:val="left"/>
              <w:rPr>
                <w:sz w:val="18"/>
                <w:lang w:val="en-US"/>
              </w:rPr>
            </w:pPr>
            <w:r w:rsidRPr="000C7ACA">
              <w:rPr>
                <w:sz w:val="18"/>
                <w:lang w:val="en-US"/>
              </w:rPr>
              <w:t>Some hazardous or special wastes (e.g. filters and protective clothing, cloths, packaging contaminated with chemicals such as paints/solvents or oils) likely to be generated under the Project will be stored in special compartments in the Temporary Storage area. The space allocated for this purpose will be separated from non-hazardous waste in containers. Spill kits will be available in the Temporary Storage Area and necessary precautions will be taken against possible fires, such as the provision of appropriate fire extinguishing equipment.</w:t>
            </w:r>
          </w:p>
          <w:p w14:paraId="754FD3EB" w14:textId="77777777" w:rsidR="00C3769B" w:rsidRPr="000C7ACA" w:rsidRDefault="00C3769B" w:rsidP="006C295D">
            <w:pPr>
              <w:pStyle w:val="TableParagraph"/>
              <w:widowControl/>
              <w:numPr>
                <w:ilvl w:val="0"/>
                <w:numId w:val="28"/>
              </w:numPr>
              <w:tabs>
                <w:tab w:val="left" w:pos="279"/>
              </w:tabs>
              <w:spacing w:before="64" w:after="0" w:line="276" w:lineRule="auto"/>
              <w:ind w:hanging="143"/>
              <w:jc w:val="left"/>
              <w:rPr>
                <w:sz w:val="18"/>
                <w:lang w:val="en-US"/>
              </w:rPr>
            </w:pPr>
            <w:r w:rsidRPr="000C7ACA">
              <w:rPr>
                <w:sz w:val="18"/>
                <w:lang w:val="en-US"/>
              </w:rPr>
              <w:t>The floors of the storage areas will be sealed against possible contamination of soil and groundwater. In addition, appropriate drainage system will be constructed against leakages.</w:t>
            </w:r>
          </w:p>
          <w:p w14:paraId="71F9960D" w14:textId="77777777" w:rsidR="00C3769B" w:rsidRPr="000C7ACA" w:rsidRDefault="00C3769B" w:rsidP="006C295D">
            <w:pPr>
              <w:pStyle w:val="TableParagraph"/>
              <w:widowControl/>
              <w:numPr>
                <w:ilvl w:val="0"/>
                <w:numId w:val="28"/>
              </w:numPr>
              <w:tabs>
                <w:tab w:val="left" w:pos="279"/>
              </w:tabs>
              <w:spacing w:before="89" w:after="0" w:line="276" w:lineRule="auto"/>
              <w:ind w:hanging="143"/>
              <w:jc w:val="left"/>
              <w:rPr>
                <w:sz w:val="18"/>
                <w:lang w:val="en-US"/>
              </w:rPr>
            </w:pPr>
            <w:r w:rsidRPr="000C7ACA">
              <w:rPr>
                <w:sz w:val="18"/>
                <w:lang w:val="en-US"/>
              </w:rPr>
              <w:t>Physical access to landfills will be restricted and only authorized persons will be allowed to enter landfills.</w:t>
            </w:r>
          </w:p>
          <w:p w14:paraId="455FEC8B" w14:textId="77777777" w:rsidR="00C3769B" w:rsidRPr="000C7ACA" w:rsidRDefault="00C3769B" w:rsidP="006C295D">
            <w:pPr>
              <w:pStyle w:val="TableParagraph"/>
              <w:widowControl/>
              <w:numPr>
                <w:ilvl w:val="0"/>
                <w:numId w:val="28"/>
              </w:numPr>
              <w:tabs>
                <w:tab w:val="left" w:pos="279"/>
              </w:tabs>
              <w:spacing w:before="29" w:after="0" w:line="276" w:lineRule="auto"/>
              <w:ind w:hanging="143"/>
              <w:jc w:val="left"/>
              <w:rPr>
                <w:sz w:val="18"/>
                <w:lang w:val="en-US"/>
              </w:rPr>
            </w:pPr>
            <w:r w:rsidRPr="000C7ACA">
              <w:rPr>
                <w:sz w:val="18"/>
                <w:lang w:val="en-US"/>
              </w:rPr>
              <w:t>Warning signs and boards with the name and contact number of authorized personnel will be placed in the storage areas.</w:t>
            </w:r>
          </w:p>
          <w:p w14:paraId="04839558" w14:textId="77777777" w:rsidR="00C3769B" w:rsidRPr="000C7ACA" w:rsidRDefault="00C3769B" w:rsidP="006C295D">
            <w:pPr>
              <w:pStyle w:val="TableParagraph"/>
              <w:widowControl/>
              <w:numPr>
                <w:ilvl w:val="0"/>
                <w:numId w:val="28"/>
              </w:numPr>
              <w:tabs>
                <w:tab w:val="left" w:pos="279"/>
              </w:tabs>
              <w:spacing w:before="91" w:after="0" w:line="276" w:lineRule="auto"/>
              <w:ind w:right="148"/>
              <w:jc w:val="left"/>
              <w:rPr>
                <w:sz w:val="18"/>
                <w:lang w:val="en-US"/>
              </w:rPr>
            </w:pPr>
            <w:r w:rsidRPr="000C7ACA">
              <w:rPr>
                <w:sz w:val="18"/>
                <w:lang w:val="en-US"/>
              </w:rPr>
              <w:t>It will be ensured that waste is not dumped outside the areas allocated for this purpose and all necessary waste management trainings will be provided periodically.</w:t>
            </w:r>
          </w:p>
          <w:p w14:paraId="47A629C5" w14:textId="77777777" w:rsidR="00C3769B" w:rsidRPr="000C7ACA" w:rsidRDefault="00C3769B" w:rsidP="006C295D">
            <w:pPr>
              <w:pStyle w:val="TableParagraph"/>
              <w:widowControl/>
              <w:numPr>
                <w:ilvl w:val="0"/>
                <w:numId w:val="28"/>
              </w:numPr>
              <w:tabs>
                <w:tab w:val="left" w:pos="279"/>
              </w:tabs>
              <w:spacing w:before="30" w:after="0" w:line="276" w:lineRule="auto"/>
              <w:ind w:hanging="143"/>
              <w:jc w:val="left"/>
              <w:rPr>
                <w:sz w:val="18"/>
                <w:lang w:val="en-US"/>
              </w:rPr>
            </w:pPr>
            <w:r w:rsidRPr="000C7ACA">
              <w:rPr>
                <w:sz w:val="18"/>
                <w:lang w:val="en-US"/>
              </w:rPr>
              <w:t>No waste shall be disposed of or incinerated on the construction site. All solid waste will be collected from generation points and transported safely to a collection point.</w:t>
            </w:r>
          </w:p>
          <w:p w14:paraId="506E5B91" w14:textId="77777777" w:rsidR="00C3769B" w:rsidRPr="000C7ACA" w:rsidRDefault="00C3769B" w:rsidP="006C295D">
            <w:pPr>
              <w:pStyle w:val="TableParagraph"/>
              <w:widowControl/>
              <w:numPr>
                <w:ilvl w:val="0"/>
                <w:numId w:val="28"/>
              </w:numPr>
              <w:tabs>
                <w:tab w:val="left" w:pos="279"/>
              </w:tabs>
              <w:spacing w:before="90" w:after="0" w:line="276" w:lineRule="auto"/>
              <w:ind w:hanging="143"/>
              <w:jc w:val="left"/>
              <w:rPr>
                <w:sz w:val="18"/>
                <w:lang w:val="en-US"/>
              </w:rPr>
            </w:pPr>
            <w:r w:rsidRPr="000C7ACA">
              <w:rPr>
                <w:sz w:val="18"/>
                <w:lang w:val="en-US"/>
              </w:rPr>
              <w:t>Throughout the Project, all activities including collection, temporary storage, transportation and disposal of wastes will avoid any work that may threaten personnel and public health.</w:t>
            </w:r>
          </w:p>
          <w:p w14:paraId="398F16F8" w14:textId="77777777" w:rsidR="00C3769B" w:rsidRPr="000C7ACA" w:rsidRDefault="00C3769B" w:rsidP="006C295D">
            <w:pPr>
              <w:pStyle w:val="TableParagraph"/>
              <w:widowControl/>
              <w:numPr>
                <w:ilvl w:val="0"/>
                <w:numId w:val="28"/>
              </w:numPr>
              <w:tabs>
                <w:tab w:val="left" w:pos="279"/>
              </w:tabs>
              <w:spacing w:before="89" w:after="0" w:line="276" w:lineRule="auto"/>
              <w:ind w:hanging="143"/>
              <w:jc w:val="left"/>
              <w:rPr>
                <w:sz w:val="18"/>
                <w:lang w:val="en-US"/>
              </w:rPr>
            </w:pPr>
            <w:r w:rsidRPr="000C7ACA">
              <w:rPr>
                <w:sz w:val="18"/>
                <w:lang w:val="en-US"/>
              </w:rPr>
              <w:t>Awareness should be raised by training employees on waste management practices such as zero waste.</w:t>
            </w:r>
          </w:p>
          <w:p w14:paraId="45867646" w14:textId="12A151BE" w:rsidR="00553EFB" w:rsidRPr="000C7ACA" w:rsidRDefault="00C3769B" w:rsidP="006C295D">
            <w:pPr>
              <w:pStyle w:val="TableParagraph"/>
              <w:widowControl/>
              <w:numPr>
                <w:ilvl w:val="0"/>
                <w:numId w:val="28"/>
              </w:numPr>
              <w:tabs>
                <w:tab w:val="left" w:pos="279"/>
              </w:tabs>
              <w:spacing w:before="89" w:after="0" w:line="276" w:lineRule="auto"/>
              <w:ind w:hanging="143"/>
              <w:jc w:val="left"/>
              <w:rPr>
                <w:sz w:val="18"/>
                <w:lang w:val="en-US"/>
              </w:rPr>
            </w:pPr>
            <w:r w:rsidRPr="000C7ACA">
              <w:rPr>
                <w:sz w:val="18"/>
                <w:lang w:val="en-US"/>
              </w:rPr>
              <w:t>The principle of reduction at source will be adopted.</w:t>
            </w:r>
          </w:p>
        </w:tc>
        <w:tc>
          <w:tcPr>
            <w:tcW w:w="1377" w:type="dxa"/>
            <w:tcBorders>
              <w:top w:val="single" w:sz="4" w:space="0" w:color="000000"/>
              <w:left w:val="single" w:sz="4" w:space="0" w:color="000000"/>
              <w:bottom w:val="single" w:sz="4" w:space="0" w:color="000000"/>
              <w:right w:val="single" w:sz="4" w:space="0" w:color="000000"/>
            </w:tcBorders>
            <w:vAlign w:val="center"/>
          </w:tcPr>
          <w:p w14:paraId="68634CC0" w14:textId="69126054" w:rsidR="00553EFB" w:rsidRPr="000C7ACA" w:rsidRDefault="006223E1" w:rsidP="00553EFB">
            <w:pPr>
              <w:pStyle w:val="TableParagraph"/>
              <w:widowControl/>
              <w:spacing w:line="276" w:lineRule="auto"/>
              <w:ind w:right="238"/>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6595C0A5" w14:textId="04DD2F30" w:rsidR="00553EFB" w:rsidRPr="000C7ACA" w:rsidRDefault="007A3960" w:rsidP="00553EFB">
            <w:pPr>
              <w:pStyle w:val="TableParagraph"/>
              <w:widowControl/>
              <w:spacing w:line="276" w:lineRule="auto"/>
              <w:ind w:right="23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792BBAC1" w14:textId="4F33A8EF" w:rsidR="00553EFB" w:rsidRPr="000C7ACA" w:rsidRDefault="007A3960" w:rsidP="00553EFB">
            <w:pPr>
              <w:pStyle w:val="TableParagraph"/>
              <w:widowControl/>
              <w:spacing w:line="276" w:lineRule="auto"/>
              <w:ind w:right="23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60F8ACE2" w14:textId="77777777" w:rsidR="007A3960" w:rsidRPr="000C7ACA" w:rsidRDefault="007A3960" w:rsidP="007A3960">
            <w:pPr>
              <w:pStyle w:val="TableParagraph"/>
              <w:widowControl/>
              <w:spacing w:line="276" w:lineRule="auto"/>
              <w:ind w:right="239"/>
              <w:jc w:val="left"/>
              <w:rPr>
                <w:sz w:val="18"/>
                <w:lang w:val="en-US"/>
              </w:rPr>
            </w:pPr>
            <w:r w:rsidRPr="000C7ACA">
              <w:rPr>
                <w:sz w:val="18"/>
                <w:lang w:val="en-US"/>
              </w:rPr>
              <w:t>Visiual orbservations</w:t>
            </w:r>
          </w:p>
          <w:p w14:paraId="3F0D3571" w14:textId="212AB450" w:rsidR="007A3960" w:rsidRPr="000C7ACA" w:rsidRDefault="007A3960" w:rsidP="007A3960">
            <w:pPr>
              <w:pStyle w:val="TableParagraph"/>
              <w:widowControl/>
              <w:spacing w:line="276" w:lineRule="auto"/>
              <w:ind w:right="239"/>
              <w:jc w:val="left"/>
              <w:rPr>
                <w:sz w:val="18"/>
                <w:lang w:val="en-US"/>
              </w:rPr>
            </w:pPr>
            <w:r w:rsidRPr="000C7ACA">
              <w:rPr>
                <w:sz w:val="18"/>
                <w:lang w:val="en-US"/>
              </w:rPr>
              <w:t>Grievances</w:t>
            </w:r>
          </w:p>
          <w:p w14:paraId="07183F68" w14:textId="200B9BE0" w:rsidR="00553EFB" w:rsidRPr="000C7ACA" w:rsidRDefault="007A3960" w:rsidP="007A3960">
            <w:pPr>
              <w:pStyle w:val="TableParagraph"/>
              <w:widowControl/>
              <w:spacing w:line="276" w:lineRule="auto"/>
              <w:ind w:right="238"/>
              <w:jc w:val="left"/>
              <w:rPr>
                <w:sz w:val="18"/>
                <w:lang w:val="en-US"/>
              </w:rPr>
            </w:pPr>
            <w:r w:rsidRPr="000C7ACA">
              <w:rPr>
                <w:sz w:val="18"/>
                <w:lang w:val="en-US"/>
              </w:rPr>
              <w:t>Waste transfer records</w:t>
            </w:r>
          </w:p>
        </w:tc>
      </w:tr>
      <w:tr w:rsidR="00154E41" w:rsidRPr="000C7ACA" w14:paraId="25C3B010" w14:textId="448BEAA3" w:rsidTr="00906805">
        <w:trPr>
          <w:trHeight w:val="3660"/>
        </w:trPr>
        <w:tc>
          <w:tcPr>
            <w:tcW w:w="1937" w:type="dxa"/>
            <w:tcBorders>
              <w:top w:val="single" w:sz="4" w:space="0" w:color="000000"/>
              <w:left w:val="single" w:sz="4" w:space="0" w:color="000000"/>
              <w:bottom w:val="single" w:sz="4" w:space="0" w:color="000000"/>
              <w:right w:val="single" w:sz="4" w:space="0" w:color="000000"/>
            </w:tcBorders>
            <w:vAlign w:val="center"/>
          </w:tcPr>
          <w:p w14:paraId="5A2E8AC6" w14:textId="3D2781E1" w:rsidR="00553EFB" w:rsidRPr="000C7ACA" w:rsidRDefault="006223E1" w:rsidP="00553EFB">
            <w:pPr>
              <w:pStyle w:val="TableParagraph"/>
              <w:widowControl/>
              <w:spacing w:line="276" w:lineRule="auto"/>
              <w:ind w:right="125"/>
              <w:jc w:val="left"/>
              <w:rPr>
                <w:sz w:val="18"/>
                <w:lang w:val="en-US"/>
              </w:rPr>
            </w:pPr>
            <w:r w:rsidRPr="000C7ACA">
              <w:rPr>
                <w:sz w:val="18"/>
                <w:lang w:val="en-US"/>
              </w:rPr>
              <w:t>Solid (Domestic) Waste Generation</w:t>
            </w:r>
          </w:p>
        </w:tc>
        <w:tc>
          <w:tcPr>
            <w:tcW w:w="1017" w:type="dxa"/>
            <w:tcBorders>
              <w:top w:val="single" w:sz="4" w:space="0" w:color="000000"/>
              <w:left w:val="single" w:sz="4" w:space="0" w:color="000000"/>
              <w:bottom w:val="single" w:sz="4" w:space="0" w:color="000000"/>
              <w:right w:val="single" w:sz="4" w:space="0" w:color="000000"/>
            </w:tcBorders>
            <w:vAlign w:val="center"/>
          </w:tcPr>
          <w:p w14:paraId="607FFE6A" w14:textId="4392EC02"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03E5DF3C" w14:textId="71098D44"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hideMark/>
          </w:tcPr>
          <w:p w14:paraId="4B8C68E7" w14:textId="77777777" w:rsidR="00C3769B" w:rsidRPr="000C7ACA" w:rsidRDefault="00C3769B" w:rsidP="006C295D">
            <w:pPr>
              <w:pStyle w:val="TableParagraph"/>
              <w:widowControl/>
              <w:numPr>
                <w:ilvl w:val="0"/>
                <w:numId w:val="29"/>
              </w:numPr>
              <w:tabs>
                <w:tab w:val="left" w:pos="279"/>
              </w:tabs>
              <w:spacing w:before="89" w:after="0" w:line="276" w:lineRule="auto"/>
              <w:ind w:right="189"/>
              <w:jc w:val="left"/>
              <w:rPr>
                <w:sz w:val="18"/>
                <w:lang w:val="en-US"/>
              </w:rPr>
            </w:pPr>
            <w:r w:rsidRPr="000C7ACA">
              <w:rPr>
                <w:sz w:val="18"/>
                <w:lang w:val="en-US"/>
              </w:rPr>
              <w:t>Waste generated under the Project will be managed according to the waste management hierarchy.</w:t>
            </w:r>
          </w:p>
          <w:p w14:paraId="48004551" w14:textId="77777777" w:rsidR="00C3769B" w:rsidRPr="000C7ACA" w:rsidRDefault="00C3769B" w:rsidP="006C295D">
            <w:pPr>
              <w:pStyle w:val="TableParagraph"/>
              <w:widowControl/>
              <w:numPr>
                <w:ilvl w:val="0"/>
                <w:numId w:val="29"/>
              </w:numPr>
              <w:tabs>
                <w:tab w:val="left" w:pos="279"/>
              </w:tabs>
              <w:spacing w:before="57" w:after="0" w:line="276" w:lineRule="auto"/>
              <w:ind w:hanging="143"/>
              <w:jc w:val="left"/>
              <w:rPr>
                <w:sz w:val="18"/>
                <w:lang w:val="en-US"/>
              </w:rPr>
            </w:pPr>
            <w:r w:rsidRPr="000C7ACA">
              <w:rPr>
                <w:sz w:val="18"/>
                <w:lang w:val="en-US"/>
              </w:rPr>
              <w:t>Temporarily stored wastes will be classified according to their characteristics and labeled as hazardous or non-hazardous, waste code, amount of waste stored and storage date. Waste will be prevented from reacting with each other with the measures taken in the Temporary Storage Area.</w:t>
            </w:r>
          </w:p>
          <w:p w14:paraId="7494257C" w14:textId="77777777" w:rsidR="00C3769B" w:rsidRPr="000C7ACA" w:rsidRDefault="00C3769B" w:rsidP="006C295D">
            <w:pPr>
              <w:pStyle w:val="TableParagraph"/>
              <w:widowControl/>
              <w:numPr>
                <w:ilvl w:val="0"/>
                <w:numId w:val="29"/>
              </w:numPr>
              <w:tabs>
                <w:tab w:val="left" w:pos="279"/>
              </w:tabs>
              <w:spacing w:before="89" w:after="0" w:line="276" w:lineRule="auto"/>
              <w:ind w:right="406"/>
              <w:jc w:val="left"/>
              <w:rPr>
                <w:sz w:val="18"/>
                <w:lang w:val="en-US"/>
              </w:rPr>
            </w:pPr>
            <w:r w:rsidRPr="000C7ACA">
              <w:rPr>
                <w:sz w:val="18"/>
                <w:lang w:val="en-US"/>
              </w:rPr>
              <w:t>All solid waste will be collected from production points and transported safely to a collection point.</w:t>
            </w:r>
          </w:p>
          <w:p w14:paraId="35AB5949" w14:textId="77777777" w:rsidR="00C3769B" w:rsidRPr="000C7ACA" w:rsidRDefault="00C3769B" w:rsidP="006C295D">
            <w:pPr>
              <w:pStyle w:val="TableParagraph"/>
              <w:widowControl/>
              <w:numPr>
                <w:ilvl w:val="0"/>
                <w:numId w:val="29"/>
              </w:numPr>
              <w:tabs>
                <w:tab w:val="left" w:pos="279"/>
              </w:tabs>
              <w:spacing w:before="58" w:after="0" w:line="276" w:lineRule="auto"/>
              <w:ind w:right="690"/>
              <w:jc w:val="left"/>
              <w:rPr>
                <w:sz w:val="18"/>
                <w:lang w:val="en-US"/>
              </w:rPr>
            </w:pPr>
            <w:r w:rsidRPr="000C7ACA">
              <w:rPr>
                <w:sz w:val="18"/>
                <w:lang w:val="en-US"/>
              </w:rPr>
              <w:t>Domestic solid wastes generated at the construction sites will be stored in containers and collected and disposed of daily by Çekerek Municipality.</w:t>
            </w:r>
          </w:p>
          <w:p w14:paraId="2BC7546E" w14:textId="77777777" w:rsidR="00C3769B" w:rsidRPr="000C7ACA" w:rsidRDefault="00C3769B" w:rsidP="006C295D">
            <w:pPr>
              <w:pStyle w:val="TableParagraph"/>
              <w:widowControl/>
              <w:numPr>
                <w:ilvl w:val="0"/>
                <w:numId w:val="29"/>
              </w:numPr>
              <w:tabs>
                <w:tab w:val="left" w:pos="279"/>
              </w:tabs>
              <w:spacing w:before="65" w:after="0" w:line="276" w:lineRule="auto"/>
              <w:ind w:right="188"/>
              <w:jc w:val="left"/>
              <w:rPr>
                <w:sz w:val="18"/>
                <w:lang w:val="en-US"/>
              </w:rPr>
            </w:pPr>
            <w:r w:rsidRPr="000C7ACA">
              <w:rPr>
                <w:sz w:val="18"/>
                <w:lang w:val="en-US"/>
              </w:rPr>
              <w:t>Packaging materials (such as sacks, pallets, parcels, plastic sheeting) of the products used at the headquarters and construction sites will be collected separately in accordance with the provisions of the "Regulation on Packaging and Packaging Waste Control".</w:t>
            </w:r>
          </w:p>
          <w:p w14:paraId="6C9C9690" w14:textId="77777777" w:rsidR="00C3769B" w:rsidRPr="000C7ACA" w:rsidRDefault="00C3769B" w:rsidP="006C295D">
            <w:pPr>
              <w:pStyle w:val="TableParagraph"/>
              <w:widowControl/>
              <w:numPr>
                <w:ilvl w:val="0"/>
                <w:numId w:val="29"/>
              </w:numPr>
              <w:tabs>
                <w:tab w:val="left" w:pos="279"/>
              </w:tabs>
              <w:spacing w:before="66" w:after="0" w:line="276" w:lineRule="auto"/>
              <w:ind w:hanging="143"/>
              <w:jc w:val="left"/>
              <w:rPr>
                <w:sz w:val="18"/>
                <w:lang w:val="en-US"/>
              </w:rPr>
            </w:pPr>
            <w:r w:rsidRPr="000C7ACA">
              <w:rPr>
                <w:sz w:val="18"/>
                <w:lang w:val="en-US"/>
              </w:rPr>
              <w:t>There will be no on-site incineration or burial of waste and/or dumping into nearby roads or water bodies.</w:t>
            </w:r>
          </w:p>
          <w:p w14:paraId="66021548" w14:textId="28D5109F" w:rsidR="00C3769B" w:rsidRPr="000C7ACA" w:rsidRDefault="00C3769B" w:rsidP="006C295D">
            <w:pPr>
              <w:pStyle w:val="TableParagraph"/>
              <w:widowControl/>
              <w:numPr>
                <w:ilvl w:val="0"/>
                <w:numId w:val="29"/>
              </w:numPr>
              <w:tabs>
                <w:tab w:val="left" w:pos="279"/>
              </w:tabs>
              <w:spacing w:before="66" w:after="0" w:line="276" w:lineRule="auto"/>
              <w:ind w:hanging="143"/>
              <w:jc w:val="left"/>
              <w:rPr>
                <w:sz w:val="18"/>
                <w:lang w:val="en-US"/>
              </w:rPr>
            </w:pPr>
            <w:r w:rsidRPr="000C7ACA">
              <w:rPr>
                <w:sz w:val="18"/>
                <w:lang w:val="en-US"/>
              </w:rPr>
              <w:t>Employees will be trained on waste management practices.</w:t>
            </w:r>
          </w:p>
        </w:tc>
        <w:tc>
          <w:tcPr>
            <w:tcW w:w="1377" w:type="dxa"/>
            <w:tcBorders>
              <w:top w:val="single" w:sz="4" w:space="0" w:color="000000"/>
              <w:left w:val="single" w:sz="4" w:space="0" w:color="000000"/>
              <w:bottom w:val="single" w:sz="4" w:space="0" w:color="000000"/>
              <w:right w:val="single" w:sz="4" w:space="0" w:color="000000"/>
            </w:tcBorders>
            <w:vAlign w:val="center"/>
          </w:tcPr>
          <w:p w14:paraId="3934483A" w14:textId="517B9F66" w:rsidR="00553EFB" w:rsidRPr="000C7ACA" w:rsidRDefault="006223E1" w:rsidP="00553EFB">
            <w:pPr>
              <w:pStyle w:val="TableParagraph"/>
              <w:widowControl/>
              <w:spacing w:line="276" w:lineRule="auto"/>
              <w:ind w:right="239"/>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263EC123" w14:textId="3467EC4D"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169BE7FC" w14:textId="0BE4BD4E"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23F5F088" w14:textId="77777777" w:rsidR="007A3960" w:rsidRPr="000C7ACA" w:rsidRDefault="007A3960" w:rsidP="007A3960">
            <w:pPr>
              <w:pStyle w:val="TableParagraph"/>
              <w:widowControl/>
              <w:spacing w:line="276" w:lineRule="auto"/>
              <w:ind w:right="239"/>
              <w:jc w:val="left"/>
              <w:rPr>
                <w:sz w:val="18"/>
                <w:lang w:val="en-US"/>
              </w:rPr>
            </w:pPr>
            <w:r w:rsidRPr="000C7ACA">
              <w:rPr>
                <w:sz w:val="18"/>
                <w:lang w:val="en-US"/>
              </w:rPr>
              <w:t>Visiual orbservations</w:t>
            </w:r>
          </w:p>
          <w:p w14:paraId="2D194961" w14:textId="7D1487BD" w:rsidR="007A3960" w:rsidRPr="000C7ACA" w:rsidRDefault="007A3960" w:rsidP="007A3960">
            <w:pPr>
              <w:pStyle w:val="TableParagraph"/>
              <w:widowControl/>
              <w:spacing w:line="276" w:lineRule="auto"/>
              <w:ind w:right="239"/>
              <w:jc w:val="left"/>
              <w:rPr>
                <w:sz w:val="18"/>
                <w:lang w:val="en-US"/>
              </w:rPr>
            </w:pPr>
            <w:r w:rsidRPr="000C7ACA">
              <w:rPr>
                <w:sz w:val="18"/>
                <w:lang w:val="en-US"/>
              </w:rPr>
              <w:t>Grievances</w:t>
            </w:r>
          </w:p>
          <w:p w14:paraId="46B53A38" w14:textId="3E20DC04" w:rsidR="00553EFB" w:rsidRPr="000C7ACA" w:rsidRDefault="007A3960" w:rsidP="007A3960">
            <w:pPr>
              <w:pStyle w:val="TableParagraph"/>
              <w:widowControl/>
              <w:spacing w:line="276" w:lineRule="auto"/>
              <w:ind w:right="239"/>
              <w:jc w:val="left"/>
              <w:rPr>
                <w:sz w:val="18"/>
                <w:lang w:val="en-US"/>
              </w:rPr>
            </w:pPr>
            <w:r w:rsidRPr="000C7ACA">
              <w:rPr>
                <w:sz w:val="18"/>
                <w:lang w:val="en-US"/>
              </w:rPr>
              <w:t>Waste transfer records</w:t>
            </w:r>
          </w:p>
        </w:tc>
      </w:tr>
      <w:tr w:rsidR="00154E41" w:rsidRPr="000C7ACA" w14:paraId="1DD4315C" w14:textId="3187495E" w:rsidTr="00906805">
        <w:trPr>
          <w:trHeight w:val="4591"/>
        </w:trPr>
        <w:tc>
          <w:tcPr>
            <w:tcW w:w="1937" w:type="dxa"/>
            <w:tcBorders>
              <w:top w:val="single" w:sz="4" w:space="0" w:color="000000"/>
              <w:left w:val="single" w:sz="4" w:space="0" w:color="000000"/>
              <w:bottom w:val="single" w:sz="4" w:space="0" w:color="000000"/>
              <w:right w:val="single" w:sz="4" w:space="0" w:color="000000"/>
            </w:tcBorders>
            <w:vAlign w:val="center"/>
          </w:tcPr>
          <w:p w14:paraId="1476810B" w14:textId="0276641D" w:rsidR="00553EFB" w:rsidRPr="000C7ACA" w:rsidRDefault="006223E1" w:rsidP="00553EFB">
            <w:pPr>
              <w:pStyle w:val="TableParagraph"/>
              <w:widowControl/>
              <w:spacing w:line="276" w:lineRule="auto"/>
              <w:ind w:right="395"/>
              <w:jc w:val="left"/>
              <w:rPr>
                <w:sz w:val="18"/>
                <w:lang w:val="en-US"/>
              </w:rPr>
            </w:pPr>
            <w:r w:rsidRPr="000C7ACA">
              <w:rPr>
                <w:sz w:val="18"/>
                <w:lang w:val="en-US"/>
              </w:rPr>
              <w:t>Hazardous Waste Generation</w:t>
            </w:r>
          </w:p>
        </w:tc>
        <w:tc>
          <w:tcPr>
            <w:tcW w:w="1017" w:type="dxa"/>
            <w:tcBorders>
              <w:top w:val="single" w:sz="4" w:space="0" w:color="000000"/>
              <w:left w:val="single" w:sz="4" w:space="0" w:color="000000"/>
              <w:bottom w:val="single" w:sz="4" w:space="0" w:color="000000"/>
              <w:right w:val="single" w:sz="4" w:space="0" w:color="000000"/>
            </w:tcBorders>
            <w:vAlign w:val="center"/>
          </w:tcPr>
          <w:p w14:paraId="7E87F5B7" w14:textId="7AC90181"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518B8586" w14:textId="62B3EDDA"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tcPr>
          <w:p w14:paraId="4FF877F7" w14:textId="77777777" w:rsidR="00C3769B" w:rsidRPr="000C7ACA" w:rsidRDefault="00C3769B" w:rsidP="006C295D">
            <w:pPr>
              <w:pStyle w:val="TableParagraph"/>
              <w:widowControl/>
              <w:numPr>
                <w:ilvl w:val="0"/>
                <w:numId w:val="30"/>
              </w:numPr>
              <w:tabs>
                <w:tab w:val="left" w:pos="279"/>
              </w:tabs>
              <w:spacing w:before="57" w:after="0" w:line="276" w:lineRule="auto"/>
              <w:ind w:right="296"/>
              <w:jc w:val="left"/>
              <w:rPr>
                <w:sz w:val="18"/>
                <w:lang w:val="en-US"/>
              </w:rPr>
            </w:pPr>
            <w:r w:rsidRPr="000C7ACA">
              <w:rPr>
                <w:sz w:val="18"/>
                <w:lang w:val="en-US"/>
              </w:rPr>
              <w:t>Waste oils from machinery and vehicles will be stored in sealed tanks and containers placed on impermeable ground in accordance with the "Regulation on Control of Waste Oils". Tanks and containers will be equipped with apparatus to prevent overfilling and will be filled up to the specified level mark. Tanks and containers will be colored red and labeled as "waste oil".</w:t>
            </w:r>
          </w:p>
          <w:p w14:paraId="379877CE" w14:textId="77777777" w:rsidR="00C3769B" w:rsidRPr="000C7ACA" w:rsidRDefault="00C3769B" w:rsidP="006C295D">
            <w:pPr>
              <w:pStyle w:val="TableParagraph"/>
              <w:widowControl/>
              <w:numPr>
                <w:ilvl w:val="0"/>
                <w:numId w:val="30"/>
              </w:numPr>
              <w:tabs>
                <w:tab w:val="left" w:pos="279"/>
              </w:tabs>
              <w:spacing w:before="57" w:after="0" w:line="276" w:lineRule="auto"/>
              <w:ind w:right="586"/>
              <w:jc w:val="left"/>
              <w:rPr>
                <w:sz w:val="18"/>
                <w:lang w:val="en-US"/>
              </w:rPr>
            </w:pPr>
            <w:r w:rsidRPr="000C7ACA">
              <w:rPr>
                <w:sz w:val="18"/>
                <w:lang w:val="en-US"/>
              </w:rPr>
              <w:t>Used batteries and vehicle accumulators from the construction site will be disposed of in accordance with the consumer responsibilities specified in Article 13 of the "Regulation on Control of Used Batteries and Accumulators". Accordingly, used batteries will be collected separately (from municipal waste) and transferred to designated collection points (e.g. collection point of the Portable Battery Manufacturers Association (TAP)), if any in the region.</w:t>
            </w:r>
          </w:p>
          <w:p w14:paraId="6FF3E8C5" w14:textId="77777777" w:rsidR="00C3769B" w:rsidRPr="000C7ACA" w:rsidRDefault="00C3769B" w:rsidP="006C295D">
            <w:pPr>
              <w:pStyle w:val="TableParagraph"/>
              <w:widowControl/>
              <w:numPr>
                <w:ilvl w:val="0"/>
                <w:numId w:val="30"/>
              </w:numPr>
              <w:tabs>
                <w:tab w:val="left" w:pos="279"/>
              </w:tabs>
              <w:spacing w:before="64" w:after="0" w:line="276" w:lineRule="auto"/>
              <w:ind w:hanging="143"/>
              <w:jc w:val="left"/>
              <w:rPr>
                <w:sz w:val="18"/>
                <w:lang w:val="en-US"/>
              </w:rPr>
            </w:pPr>
            <w:r w:rsidRPr="000C7ACA">
              <w:rPr>
                <w:sz w:val="18"/>
                <w:lang w:val="en-US"/>
              </w:rPr>
              <w:t>Hazardous wastes to be temporarily stored at the site will be delivered for disposal by licensed transportation vehicles suitable for the type of waste. Information on the transactions within this scope will be recorded.</w:t>
            </w:r>
          </w:p>
          <w:p w14:paraId="4E9BB687" w14:textId="77777777" w:rsidR="00C3769B" w:rsidRPr="000C7ACA" w:rsidRDefault="00C3769B" w:rsidP="006C295D">
            <w:pPr>
              <w:pStyle w:val="TableParagraph"/>
              <w:widowControl/>
              <w:numPr>
                <w:ilvl w:val="0"/>
                <w:numId w:val="30"/>
              </w:numPr>
              <w:tabs>
                <w:tab w:val="left" w:pos="279"/>
              </w:tabs>
              <w:spacing w:before="89" w:after="0" w:line="276" w:lineRule="auto"/>
              <w:ind w:right="189"/>
              <w:jc w:val="left"/>
              <w:rPr>
                <w:sz w:val="18"/>
                <w:lang w:val="en-US"/>
              </w:rPr>
            </w:pPr>
            <w:r w:rsidRPr="000C7ACA">
              <w:rPr>
                <w:sz w:val="18"/>
                <w:lang w:val="en-US"/>
              </w:rPr>
              <w:t>All other hazardous substances will be disposed of in accordance with the Waste Management Regulation.</w:t>
            </w:r>
          </w:p>
          <w:p w14:paraId="544462D0" w14:textId="77777777" w:rsidR="00C3769B" w:rsidRPr="000C7ACA" w:rsidRDefault="00C3769B" w:rsidP="006C295D">
            <w:pPr>
              <w:pStyle w:val="TableParagraph"/>
              <w:widowControl/>
              <w:numPr>
                <w:ilvl w:val="0"/>
                <w:numId w:val="30"/>
              </w:numPr>
              <w:tabs>
                <w:tab w:val="left" w:pos="279"/>
              </w:tabs>
              <w:spacing w:before="63" w:after="0" w:line="276" w:lineRule="auto"/>
              <w:ind w:right="842"/>
              <w:jc w:val="left"/>
              <w:rPr>
                <w:sz w:val="18"/>
                <w:lang w:val="en-US"/>
              </w:rPr>
            </w:pPr>
            <w:r w:rsidRPr="000C7ACA">
              <w:rPr>
                <w:sz w:val="18"/>
                <w:lang w:val="en-US"/>
              </w:rPr>
              <w:t>Temporarily stored wastes will be classified according to their characteristics and labeled as hazardous or non-hazardous, waste code, amount of waste stored and storage date. Reaction of wastes with each other will be prevented.</w:t>
            </w:r>
          </w:p>
          <w:p w14:paraId="7AA52F05" w14:textId="5672D42F" w:rsidR="00553EFB" w:rsidRPr="000C7ACA" w:rsidRDefault="00C3769B" w:rsidP="006C295D">
            <w:pPr>
              <w:pStyle w:val="TableParagraph"/>
              <w:widowControl/>
              <w:numPr>
                <w:ilvl w:val="0"/>
                <w:numId w:val="30"/>
              </w:numPr>
              <w:tabs>
                <w:tab w:val="left" w:pos="279"/>
              </w:tabs>
              <w:spacing w:before="63" w:after="0" w:line="276" w:lineRule="auto"/>
              <w:ind w:right="842"/>
              <w:jc w:val="left"/>
              <w:rPr>
                <w:sz w:val="18"/>
                <w:lang w:val="en-US"/>
              </w:rPr>
            </w:pPr>
            <w:r w:rsidRPr="000C7ACA">
              <w:rPr>
                <w:sz w:val="18"/>
                <w:lang w:val="en-US"/>
              </w:rPr>
              <w:t>Hazardous wastes will be stored at the construction site away from buildings in sealed and secure containers placed on a concrete floor, established in accordance with the Waste Management Regulation.</w:t>
            </w:r>
          </w:p>
        </w:tc>
        <w:tc>
          <w:tcPr>
            <w:tcW w:w="1377" w:type="dxa"/>
            <w:tcBorders>
              <w:top w:val="single" w:sz="4" w:space="0" w:color="000000"/>
              <w:left w:val="single" w:sz="4" w:space="0" w:color="000000"/>
              <w:bottom w:val="single" w:sz="4" w:space="0" w:color="000000"/>
              <w:right w:val="single" w:sz="4" w:space="0" w:color="000000"/>
            </w:tcBorders>
            <w:vAlign w:val="center"/>
          </w:tcPr>
          <w:p w14:paraId="59F4C270" w14:textId="046A0B63" w:rsidR="00553EFB" w:rsidRPr="000C7ACA" w:rsidRDefault="006223E1" w:rsidP="00553EFB">
            <w:pPr>
              <w:pStyle w:val="TableParagraph"/>
              <w:widowControl/>
              <w:spacing w:before="1" w:line="276" w:lineRule="auto"/>
              <w:ind w:right="239"/>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76F10954" w14:textId="11E111BA" w:rsidR="00553EFB" w:rsidRPr="000C7ACA" w:rsidRDefault="007A3960" w:rsidP="00553EFB">
            <w:pPr>
              <w:pStyle w:val="TableParagraph"/>
              <w:widowControl/>
              <w:spacing w:before="1"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E9E3F3B" w14:textId="613F2310" w:rsidR="00553EFB" w:rsidRPr="000C7ACA" w:rsidRDefault="007A3960" w:rsidP="00553EFB">
            <w:pPr>
              <w:pStyle w:val="TableParagraph"/>
              <w:widowControl/>
              <w:spacing w:before="1"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0DA54DC3" w14:textId="398AE515" w:rsidR="007A3960" w:rsidRPr="000C7ACA" w:rsidRDefault="007A3960" w:rsidP="007A3960">
            <w:pPr>
              <w:pStyle w:val="TableParagraph"/>
              <w:widowControl/>
              <w:spacing w:line="276" w:lineRule="auto"/>
              <w:ind w:right="239"/>
              <w:jc w:val="left"/>
              <w:rPr>
                <w:sz w:val="18"/>
                <w:lang w:val="en-US"/>
              </w:rPr>
            </w:pPr>
            <w:r w:rsidRPr="000C7ACA">
              <w:rPr>
                <w:sz w:val="18"/>
                <w:lang w:val="en-US"/>
              </w:rPr>
              <w:t>Visiual orbservations (for temproray waste storage area)</w:t>
            </w:r>
          </w:p>
          <w:p w14:paraId="19A4F02F" w14:textId="2F4E4E3E" w:rsidR="007A3960" w:rsidRPr="000C7ACA" w:rsidRDefault="007A3960" w:rsidP="007A3960">
            <w:pPr>
              <w:pStyle w:val="TableParagraph"/>
              <w:widowControl/>
              <w:spacing w:line="276" w:lineRule="auto"/>
              <w:ind w:right="239"/>
              <w:jc w:val="left"/>
              <w:rPr>
                <w:sz w:val="18"/>
                <w:lang w:val="en-US"/>
              </w:rPr>
            </w:pPr>
            <w:r w:rsidRPr="000C7ACA">
              <w:rPr>
                <w:sz w:val="18"/>
                <w:lang w:val="en-US"/>
              </w:rPr>
              <w:t>Grievances</w:t>
            </w:r>
          </w:p>
          <w:p w14:paraId="2E165884" w14:textId="679EF358" w:rsidR="00553EFB" w:rsidRPr="000C7ACA" w:rsidRDefault="007A3960" w:rsidP="007A3960">
            <w:pPr>
              <w:pStyle w:val="TableParagraph"/>
              <w:widowControl/>
              <w:spacing w:before="1" w:line="276" w:lineRule="auto"/>
              <w:ind w:right="239"/>
              <w:jc w:val="left"/>
              <w:rPr>
                <w:sz w:val="18"/>
                <w:lang w:val="en-US"/>
              </w:rPr>
            </w:pPr>
            <w:r w:rsidRPr="000C7ACA">
              <w:rPr>
                <w:sz w:val="18"/>
                <w:lang w:val="en-US"/>
              </w:rPr>
              <w:t>Waste transfer records</w:t>
            </w:r>
          </w:p>
        </w:tc>
      </w:tr>
      <w:tr w:rsidR="00154E41" w:rsidRPr="000C7ACA" w14:paraId="7FD1936C" w14:textId="2A4E90BA" w:rsidTr="00906805">
        <w:trPr>
          <w:trHeight w:val="294"/>
        </w:trPr>
        <w:tc>
          <w:tcPr>
            <w:tcW w:w="1937" w:type="dxa"/>
            <w:tcBorders>
              <w:top w:val="single" w:sz="4" w:space="0" w:color="000000"/>
              <w:left w:val="single" w:sz="4" w:space="0" w:color="000000"/>
              <w:bottom w:val="single" w:sz="4" w:space="0" w:color="000000"/>
              <w:right w:val="single" w:sz="4" w:space="0" w:color="000000"/>
            </w:tcBorders>
            <w:vAlign w:val="center"/>
          </w:tcPr>
          <w:p w14:paraId="1FD0C9F3" w14:textId="45D8FD85" w:rsidR="00553EFB" w:rsidRPr="000C7ACA" w:rsidRDefault="006223E1" w:rsidP="00553EFB">
            <w:pPr>
              <w:pStyle w:val="TableParagraph"/>
              <w:widowControl/>
              <w:spacing w:before="129" w:line="276" w:lineRule="auto"/>
              <w:ind w:right="225"/>
              <w:jc w:val="left"/>
              <w:rPr>
                <w:sz w:val="18"/>
                <w:lang w:val="en-US"/>
              </w:rPr>
            </w:pPr>
            <w:r w:rsidRPr="000C7ACA">
              <w:rPr>
                <w:sz w:val="18"/>
                <w:lang w:val="en-US"/>
              </w:rPr>
              <w:t>Dust and Particulate Matter production</w:t>
            </w:r>
          </w:p>
        </w:tc>
        <w:tc>
          <w:tcPr>
            <w:tcW w:w="1017" w:type="dxa"/>
            <w:tcBorders>
              <w:top w:val="single" w:sz="4" w:space="0" w:color="000000"/>
              <w:left w:val="single" w:sz="4" w:space="0" w:color="000000"/>
              <w:bottom w:val="single" w:sz="4" w:space="0" w:color="000000"/>
              <w:right w:val="single" w:sz="4" w:space="0" w:color="000000"/>
            </w:tcBorders>
            <w:vAlign w:val="center"/>
          </w:tcPr>
          <w:p w14:paraId="7B3F9299" w14:textId="4C6025ED"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1A7B5643" w14:textId="69E8F382"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hideMark/>
          </w:tcPr>
          <w:p w14:paraId="0F4CE479" w14:textId="77777777" w:rsidR="00C3769B" w:rsidRPr="000C7ACA" w:rsidRDefault="00C3769B" w:rsidP="006C295D">
            <w:pPr>
              <w:pStyle w:val="TableParagraph"/>
              <w:widowControl/>
              <w:numPr>
                <w:ilvl w:val="0"/>
                <w:numId w:val="31"/>
              </w:numPr>
              <w:tabs>
                <w:tab w:val="left" w:pos="279"/>
              </w:tabs>
              <w:spacing w:before="60" w:after="0" w:line="276" w:lineRule="auto"/>
              <w:jc w:val="left"/>
              <w:rPr>
                <w:sz w:val="18"/>
                <w:lang w:val="en-US"/>
              </w:rPr>
            </w:pPr>
            <w:r w:rsidRPr="000C7ACA">
              <w:rPr>
                <w:sz w:val="18"/>
                <w:lang w:val="en-US"/>
              </w:rPr>
              <w:t>The impact of dust generated during the construction phase will be reduced by adjusting the timing of works, controlling vehicle speeds and covering transportation vehicles with tarpaulins.</w:t>
            </w:r>
          </w:p>
          <w:p w14:paraId="11FA8E1E" w14:textId="77777777" w:rsidR="00C3769B" w:rsidRPr="000C7ACA" w:rsidRDefault="00C3769B" w:rsidP="006C295D">
            <w:pPr>
              <w:pStyle w:val="TableParagraph"/>
              <w:widowControl/>
              <w:numPr>
                <w:ilvl w:val="0"/>
                <w:numId w:val="31"/>
              </w:numPr>
              <w:tabs>
                <w:tab w:val="left" w:pos="279"/>
              </w:tabs>
              <w:spacing w:before="91" w:after="0" w:line="276" w:lineRule="auto"/>
              <w:jc w:val="left"/>
              <w:rPr>
                <w:sz w:val="18"/>
                <w:lang w:val="en-US"/>
              </w:rPr>
            </w:pPr>
            <w:r w:rsidRPr="000C7ACA">
              <w:rPr>
                <w:sz w:val="18"/>
                <w:lang w:val="en-US"/>
              </w:rPr>
              <w:t>Dust formation will be prevented by wetting the top of the excavation material.</w:t>
            </w:r>
          </w:p>
          <w:p w14:paraId="43E5EED6" w14:textId="77777777" w:rsidR="00C3769B" w:rsidRPr="000C7ACA" w:rsidRDefault="00C3769B" w:rsidP="006C295D">
            <w:pPr>
              <w:pStyle w:val="TableParagraph"/>
              <w:widowControl/>
              <w:numPr>
                <w:ilvl w:val="0"/>
                <w:numId w:val="31"/>
              </w:numPr>
              <w:tabs>
                <w:tab w:val="left" w:pos="279"/>
              </w:tabs>
              <w:spacing w:before="90" w:after="0" w:line="276" w:lineRule="auto"/>
              <w:jc w:val="left"/>
              <w:rPr>
                <w:sz w:val="18"/>
                <w:lang w:val="en-US"/>
              </w:rPr>
            </w:pPr>
            <w:r w:rsidRPr="000C7ACA">
              <w:rPr>
                <w:sz w:val="18"/>
                <w:lang w:val="en-US"/>
              </w:rPr>
              <w:t>Loading/unloading will be done carefully without scattering.</w:t>
            </w:r>
          </w:p>
          <w:p w14:paraId="646D643F" w14:textId="77777777" w:rsidR="00C3769B" w:rsidRPr="000C7ACA" w:rsidRDefault="00C3769B" w:rsidP="006C295D">
            <w:pPr>
              <w:pStyle w:val="TableParagraph"/>
              <w:widowControl/>
              <w:numPr>
                <w:ilvl w:val="0"/>
                <w:numId w:val="31"/>
              </w:numPr>
              <w:tabs>
                <w:tab w:val="left" w:pos="279"/>
              </w:tabs>
              <w:spacing w:before="89" w:after="0" w:line="276" w:lineRule="auto"/>
              <w:ind w:right="413"/>
              <w:jc w:val="left"/>
              <w:rPr>
                <w:sz w:val="18"/>
                <w:lang w:val="en-US"/>
              </w:rPr>
            </w:pPr>
            <w:r w:rsidRPr="000C7ACA">
              <w:rPr>
                <w:sz w:val="18"/>
                <w:lang w:val="en-US"/>
              </w:rPr>
              <w:t>Windbreaks and barriers will be used in the work area according to the wind conditions.</w:t>
            </w:r>
          </w:p>
          <w:p w14:paraId="71D18567" w14:textId="77777777" w:rsidR="00C3769B" w:rsidRPr="000C7ACA" w:rsidRDefault="00C3769B" w:rsidP="006C295D">
            <w:pPr>
              <w:pStyle w:val="TableParagraph"/>
              <w:widowControl/>
              <w:numPr>
                <w:ilvl w:val="0"/>
                <w:numId w:val="31"/>
              </w:numPr>
              <w:tabs>
                <w:tab w:val="left" w:pos="279"/>
              </w:tabs>
              <w:spacing w:before="64" w:after="0" w:line="276" w:lineRule="auto"/>
              <w:jc w:val="left"/>
              <w:rPr>
                <w:sz w:val="18"/>
                <w:lang w:val="en-US"/>
              </w:rPr>
            </w:pPr>
            <w:r w:rsidRPr="000C7ACA">
              <w:rPr>
                <w:sz w:val="18"/>
                <w:lang w:val="en-US"/>
              </w:rPr>
              <w:t>Trucks carrying excavation material will be covered, scattering of the material during transportation will be prevented, and if the material is scattered, the roads will be cleaned quickly.</w:t>
            </w:r>
          </w:p>
          <w:p w14:paraId="00E23374" w14:textId="77777777" w:rsidR="00C3769B" w:rsidRPr="000C7ACA" w:rsidRDefault="00C3769B" w:rsidP="006C295D">
            <w:pPr>
              <w:pStyle w:val="TableParagraph"/>
              <w:widowControl/>
              <w:numPr>
                <w:ilvl w:val="0"/>
                <w:numId w:val="31"/>
              </w:numPr>
              <w:tabs>
                <w:tab w:val="left" w:pos="279"/>
              </w:tabs>
              <w:spacing w:before="91" w:after="0" w:line="276" w:lineRule="auto"/>
              <w:ind w:right="406"/>
              <w:jc w:val="left"/>
              <w:rPr>
                <w:sz w:val="18"/>
                <w:lang w:val="en-US"/>
              </w:rPr>
            </w:pPr>
            <w:r w:rsidRPr="000C7ACA">
              <w:rPr>
                <w:sz w:val="18"/>
                <w:lang w:val="en-US"/>
              </w:rPr>
              <w:t>Care will be taken when loading and unloading the material.</w:t>
            </w:r>
          </w:p>
          <w:p w14:paraId="5B88EB19" w14:textId="77777777" w:rsidR="00C3769B" w:rsidRPr="000C7ACA" w:rsidRDefault="00C3769B" w:rsidP="006C295D">
            <w:pPr>
              <w:pStyle w:val="TableParagraph"/>
              <w:widowControl/>
              <w:numPr>
                <w:ilvl w:val="0"/>
                <w:numId w:val="31"/>
              </w:numPr>
              <w:tabs>
                <w:tab w:val="left" w:pos="279"/>
              </w:tabs>
              <w:spacing w:before="64" w:after="0" w:line="276" w:lineRule="auto"/>
              <w:ind w:right="285"/>
              <w:jc w:val="left"/>
              <w:rPr>
                <w:sz w:val="18"/>
                <w:lang w:val="en-US"/>
              </w:rPr>
            </w:pPr>
            <w:r w:rsidRPr="000C7ACA">
              <w:rPr>
                <w:sz w:val="18"/>
                <w:lang w:val="en-US"/>
              </w:rPr>
              <w:t>The route to be used for transportation of excavated material/waste will be carefully selected and care will be taken not to pass through densely populated areas</w:t>
            </w:r>
          </w:p>
          <w:p w14:paraId="22F23DFE" w14:textId="77777777" w:rsidR="0073632A" w:rsidRPr="000C7ACA" w:rsidRDefault="0073632A" w:rsidP="006C295D">
            <w:pPr>
              <w:pStyle w:val="TableParagraph"/>
              <w:widowControl/>
              <w:numPr>
                <w:ilvl w:val="0"/>
                <w:numId w:val="31"/>
              </w:numPr>
              <w:tabs>
                <w:tab w:val="left" w:pos="279"/>
              </w:tabs>
              <w:spacing w:before="0" w:after="0" w:line="276" w:lineRule="auto"/>
              <w:ind w:right="368"/>
              <w:jc w:val="left"/>
              <w:rPr>
                <w:sz w:val="18"/>
                <w:lang w:val="en-US"/>
              </w:rPr>
            </w:pPr>
            <w:r w:rsidRPr="000C7ACA">
              <w:rPr>
                <w:sz w:val="18"/>
                <w:lang w:val="en-US"/>
              </w:rPr>
              <w:t>Care will be taken to enforce speed limits for transportation vehicles. Accordingly, the speed limit will not exceed 30 km/h on poorly paved roads.</w:t>
            </w:r>
          </w:p>
          <w:p w14:paraId="154E861D" w14:textId="77777777" w:rsidR="0073632A" w:rsidRPr="000C7ACA" w:rsidRDefault="0073632A" w:rsidP="006C295D">
            <w:pPr>
              <w:pStyle w:val="TableParagraph"/>
              <w:widowControl/>
              <w:numPr>
                <w:ilvl w:val="0"/>
                <w:numId w:val="31"/>
              </w:numPr>
              <w:tabs>
                <w:tab w:val="left" w:pos="279"/>
              </w:tabs>
              <w:spacing w:before="56" w:after="0" w:line="276" w:lineRule="auto"/>
              <w:jc w:val="left"/>
              <w:rPr>
                <w:sz w:val="18"/>
                <w:lang w:val="en-US"/>
              </w:rPr>
            </w:pPr>
            <w:r w:rsidRPr="000C7ACA">
              <w:rPr>
                <w:sz w:val="18"/>
                <w:lang w:val="en-US"/>
              </w:rPr>
              <w:t>In order to prevent the impact on air quality from affecting working and resting activities, construction activities will be carried out in specified periods and this time interval will be announced in advance to the residents who will be affected by air pollution through the communication tools of Çekerek Municipality and Contractor / Subcontractors.</w:t>
            </w:r>
          </w:p>
          <w:p w14:paraId="492542EA" w14:textId="77777777" w:rsidR="0073632A" w:rsidRPr="000C7ACA" w:rsidRDefault="0073632A" w:rsidP="006C295D">
            <w:pPr>
              <w:pStyle w:val="TableParagraph"/>
              <w:widowControl/>
              <w:numPr>
                <w:ilvl w:val="0"/>
                <w:numId w:val="31"/>
              </w:numPr>
              <w:tabs>
                <w:tab w:val="left" w:pos="279"/>
              </w:tabs>
              <w:spacing w:before="64" w:after="0" w:line="276" w:lineRule="auto"/>
              <w:ind w:right="285"/>
              <w:jc w:val="left"/>
              <w:rPr>
                <w:sz w:val="18"/>
                <w:lang w:val="en-US"/>
              </w:rPr>
            </w:pPr>
            <w:r w:rsidRPr="000C7ACA">
              <w:rPr>
                <w:sz w:val="18"/>
                <w:lang w:val="en-US"/>
              </w:rPr>
              <w:t>Compliance with the air emission limit values stipulated in national legislation and the World Bank General EHS Guidelines will be ensured.</w:t>
            </w:r>
          </w:p>
          <w:p w14:paraId="059D5C58" w14:textId="2B67246C" w:rsidR="00553EFB" w:rsidRPr="000C7ACA" w:rsidRDefault="0073632A" w:rsidP="006C295D">
            <w:pPr>
              <w:pStyle w:val="TableParagraph"/>
              <w:widowControl/>
              <w:numPr>
                <w:ilvl w:val="0"/>
                <w:numId w:val="31"/>
              </w:numPr>
              <w:tabs>
                <w:tab w:val="left" w:pos="279"/>
              </w:tabs>
              <w:spacing w:before="64" w:after="0" w:line="276" w:lineRule="auto"/>
              <w:ind w:right="285"/>
              <w:jc w:val="left"/>
              <w:rPr>
                <w:sz w:val="18"/>
                <w:lang w:val="en-US"/>
              </w:rPr>
            </w:pPr>
            <w:r w:rsidRPr="000C7ACA">
              <w:rPr>
                <w:sz w:val="18"/>
                <w:lang w:val="en-US"/>
              </w:rPr>
              <w:t>If any complaints regarding dust generation are received, dust measurements will be carried out and mitigation measures such as increased wet suppression/irrigation activities, further reduction of speed/traffic, etc. will be developed, if deemed necessary, taking into account both national and World Bank EHS Guidelines limit values.</w:t>
            </w:r>
          </w:p>
        </w:tc>
        <w:tc>
          <w:tcPr>
            <w:tcW w:w="1377" w:type="dxa"/>
            <w:tcBorders>
              <w:top w:val="single" w:sz="4" w:space="0" w:color="000000"/>
              <w:left w:val="single" w:sz="4" w:space="0" w:color="000000"/>
              <w:bottom w:val="single" w:sz="4" w:space="0" w:color="000000"/>
              <w:right w:val="single" w:sz="4" w:space="0" w:color="000000"/>
            </w:tcBorders>
            <w:vAlign w:val="center"/>
          </w:tcPr>
          <w:p w14:paraId="39EACD45" w14:textId="02EFB08B" w:rsidR="00553EFB" w:rsidRPr="000C7ACA" w:rsidRDefault="006223E1" w:rsidP="00553EFB">
            <w:pPr>
              <w:pStyle w:val="TableParagraph"/>
              <w:widowControl/>
              <w:spacing w:line="276" w:lineRule="auto"/>
              <w:ind w:right="238"/>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4E212DA4" w14:textId="0271D88D" w:rsidR="00553EFB" w:rsidRPr="000C7ACA" w:rsidRDefault="007A3960" w:rsidP="00553EFB">
            <w:pPr>
              <w:pStyle w:val="TableParagraph"/>
              <w:widowControl/>
              <w:spacing w:line="276" w:lineRule="auto"/>
              <w:ind w:right="23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1743B2A9" w14:textId="4E3112D3" w:rsidR="00553EFB" w:rsidRPr="000C7ACA" w:rsidRDefault="007A3960" w:rsidP="00553EFB">
            <w:pPr>
              <w:pStyle w:val="TableParagraph"/>
              <w:widowControl/>
              <w:spacing w:line="276" w:lineRule="auto"/>
              <w:ind w:right="23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28082E85" w14:textId="6055C18D" w:rsidR="007A3960" w:rsidRPr="000C7ACA" w:rsidRDefault="007A3960" w:rsidP="007A3960">
            <w:pPr>
              <w:pStyle w:val="TableParagraph"/>
              <w:widowControl/>
              <w:spacing w:line="276" w:lineRule="auto"/>
              <w:ind w:right="239"/>
              <w:jc w:val="left"/>
              <w:rPr>
                <w:sz w:val="18"/>
                <w:lang w:val="en-US"/>
              </w:rPr>
            </w:pPr>
            <w:r w:rsidRPr="000C7ACA">
              <w:rPr>
                <w:sz w:val="18"/>
                <w:lang w:val="en-US"/>
              </w:rPr>
              <w:t>Grievances</w:t>
            </w:r>
          </w:p>
          <w:p w14:paraId="23130212" w14:textId="2AC2455C" w:rsidR="00553EFB" w:rsidRPr="000C7ACA" w:rsidRDefault="007A3960" w:rsidP="00553EFB">
            <w:pPr>
              <w:pStyle w:val="TableParagraph"/>
              <w:widowControl/>
              <w:spacing w:line="276" w:lineRule="auto"/>
              <w:ind w:right="238"/>
              <w:jc w:val="left"/>
              <w:rPr>
                <w:sz w:val="18"/>
                <w:lang w:val="en-US"/>
              </w:rPr>
            </w:pPr>
            <w:r w:rsidRPr="000C7ACA">
              <w:rPr>
                <w:sz w:val="18"/>
                <w:lang w:val="en-US"/>
              </w:rPr>
              <w:t>Air quality measurements (if required)</w:t>
            </w:r>
          </w:p>
        </w:tc>
      </w:tr>
      <w:tr w:rsidR="00154E41" w:rsidRPr="000C7ACA" w14:paraId="7017B9E3" w14:textId="2B431F7E" w:rsidTr="00906805">
        <w:trPr>
          <w:trHeight w:val="2060"/>
        </w:trPr>
        <w:tc>
          <w:tcPr>
            <w:tcW w:w="1937" w:type="dxa"/>
            <w:tcBorders>
              <w:top w:val="single" w:sz="4" w:space="0" w:color="000000"/>
              <w:left w:val="single" w:sz="4" w:space="0" w:color="000000"/>
              <w:bottom w:val="single" w:sz="4" w:space="0" w:color="000000"/>
              <w:right w:val="single" w:sz="4" w:space="0" w:color="000000"/>
            </w:tcBorders>
            <w:vAlign w:val="center"/>
          </w:tcPr>
          <w:p w14:paraId="77D1A04D" w14:textId="00C66200" w:rsidR="00553EFB" w:rsidRPr="000C7ACA" w:rsidRDefault="006223E1" w:rsidP="00553EFB">
            <w:pPr>
              <w:pStyle w:val="TableParagraph"/>
              <w:widowControl/>
              <w:spacing w:line="276" w:lineRule="auto"/>
              <w:jc w:val="left"/>
              <w:rPr>
                <w:sz w:val="18"/>
                <w:lang w:val="en-US"/>
              </w:rPr>
            </w:pPr>
            <w:r w:rsidRPr="000C7ACA">
              <w:rPr>
                <w:sz w:val="18"/>
                <w:lang w:val="en-US"/>
              </w:rPr>
              <w:t>Exhaust emissions</w:t>
            </w:r>
          </w:p>
        </w:tc>
        <w:tc>
          <w:tcPr>
            <w:tcW w:w="1017" w:type="dxa"/>
            <w:tcBorders>
              <w:top w:val="single" w:sz="4" w:space="0" w:color="000000"/>
              <w:left w:val="single" w:sz="4" w:space="0" w:color="000000"/>
              <w:bottom w:val="single" w:sz="4" w:space="0" w:color="000000"/>
              <w:right w:val="single" w:sz="4" w:space="0" w:color="000000"/>
            </w:tcBorders>
            <w:vAlign w:val="center"/>
          </w:tcPr>
          <w:p w14:paraId="6D9851A9" w14:textId="37E5B8C8"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55CB92DB" w14:textId="019C3BBA" w:rsidR="00553EFB" w:rsidRPr="000C7ACA" w:rsidRDefault="006223E1" w:rsidP="00154E41">
            <w:pPr>
              <w:pStyle w:val="TableParagraph"/>
              <w:widowControl/>
              <w:spacing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hideMark/>
          </w:tcPr>
          <w:p w14:paraId="5E926002" w14:textId="77777777" w:rsidR="0073632A" w:rsidRPr="000C7ACA" w:rsidRDefault="0073632A" w:rsidP="006C295D">
            <w:pPr>
              <w:pStyle w:val="TableParagraph"/>
              <w:widowControl/>
              <w:numPr>
                <w:ilvl w:val="0"/>
                <w:numId w:val="32"/>
              </w:numPr>
              <w:tabs>
                <w:tab w:val="left" w:pos="279"/>
              </w:tabs>
              <w:spacing w:before="62" w:after="0" w:line="276" w:lineRule="auto"/>
              <w:ind w:right="518"/>
              <w:jc w:val="left"/>
              <w:rPr>
                <w:sz w:val="18"/>
                <w:lang w:val="en-US"/>
              </w:rPr>
            </w:pPr>
            <w:r w:rsidRPr="000C7ACA">
              <w:rPr>
                <w:sz w:val="18"/>
                <w:lang w:val="en-US"/>
              </w:rPr>
              <w:t>In accordance with the "Regulation on Exhaust Gas Emission Control", vehicles with traffic inspection will be subject to exhaust gas emission measurements, vehicles in need of maintenance will be serviced after routine checks, and other vehicles will be used until the maintenance is completed.</w:t>
            </w:r>
          </w:p>
          <w:p w14:paraId="0DDF65A8" w14:textId="5999C29D" w:rsidR="00553EFB" w:rsidRPr="000C7ACA" w:rsidRDefault="0073632A" w:rsidP="006C295D">
            <w:pPr>
              <w:pStyle w:val="TableParagraph"/>
              <w:widowControl/>
              <w:numPr>
                <w:ilvl w:val="0"/>
                <w:numId w:val="32"/>
              </w:numPr>
              <w:tabs>
                <w:tab w:val="left" w:pos="279"/>
              </w:tabs>
              <w:spacing w:before="62" w:after="0" w:line="276" w:lineRule="auto"/>
              <w:ind w:right="518"/>
              <w:jc w:val="left"/>
              <w:rPr>
                <w:sz w:val="18"/>
                <w:lang w:val="en-US"/>
              </w:rPr>
            </w:pPr>
            <w:r w:rsidRPr="000C7ACA">
              <w:rPr>
                <w:sz w:val="18"/>
                <w:lang w:val="en-US"/>
              </w:rPr>
              <w:t>Each vehicle to be used for transportation during the construction phase will have a "Motor Vehicles Exhaust Emission Measurement Stamp". The measurement stamp will be renewed every year by measuring the exhaust gas</w:t>
            </w:r>
            <w:r w:rsidR="00553EFB" w:rsidRPr="000C7ACA">
              <w:rPr>
                <w:sz w:val="18"/>
                <w:lang w:val="en-US"/>
              </w:rPr>
              <w:t>.</w:t>
            </w:r>
          </w:p>
          <w:p w14:paraId="2CAE345A" w14:textId="77777777" w:rsidR="0073632A" w:rsidRPr="000C7ACA" w:rsidRDefault="0073632A" w:rsidP="006C295D">
            <w:pPr>
              <w:pStyle w:val="TableParagraph"/>
              <w:widowControl/>
              <w:numPr>
                <w:ilvl w:val="0"/>
                <w:numId w:val="32"/>
              </w:numPr>
              <w:tabs>
                <w:tab w:val="left" w:pos="279"/>
              </w:tabs>
              <w:spacing w:before="64" w:after="0" w:line="276" w:lineRule="auto"/>
              <w:ind w:hanging="143"/>
              <w:jc w:val="left"/>
              <w:rPr>
                <w:sz w:val="18"/>
                <w:lang w:val="en-US"/>
              </w:rPr>
            </w:pPr>
            <w:r w:rsidRPr="000C7ACA">
              <w:rPr>
                <w:sz w:val="18"/>
                <w:lang w:val="en-US"/>
              </w:rPr>
              <w:t>Routine inspection and maintenance (daily and periodically) of vehicles used for transportation will be carried out. Maintenance forms will be filled in regularly.</w:t>
            </w:r>
          </w:p>
          <w:p w14:paraId="472D9677" w14:textId="1F728E57" w:rsidR="00553EFB" w:rsidRPr="000C7ACA" w:rsidRDefault="0073632A" w:rsidP="006C295D">
            <w:pPr>
              <w:pStyle w:val="TableParagraph"/>
              <w:widowControl/>
              <w:numPr>
                <w:ilvl w:val="0"/>
                <w:numId w:val="32"/>
              </w:numPr>
              <w:tabs>
                <w:tab w:val="left" w:pos="279"/>
              </w:tabs>
              <w:spacing w:before="64" w:after="0" w:line="276" w:lineRule="auto"/>
              <w:ind w:hanging="143"/>
              <w:jc w:val="left"/>
              <w:rPr>
                <w:sz w:val="18"/>
                <w:lang w:val="en-US"/>
              </w:rPr>
            </w:pPr>
            <w:r w:rsidRPr="000C7ACA">
              <w:rPr>
                <w:sz w:val="18"/>
                <w:lang w:val="en-US"/>
              </w:rPr>
              <w:t>Fuel will be used in accordance with the standards.</w:t>
            </w:r>
          </w:p>
        </w:tc>
        <w:tc>
          <w:tcPr>
            <w:tcW w:w="1377" w:type="dxa"/>
            <w:tcBorders>
              <w:top w:val="single" w:sz="4" w:space="0" w:color="000000"/>
              <w:left w:val="single" w:sz="4" w:space="0" w:color="000000"/>
              <w:bottom w:val="single" w:sz="4" w:space="0" w:color="000000"/>
              <w:right w:val="single" w:sz="4" w:space="0" w:color="000000"/>
            </w:tcBorders>
            <w:vAlign w:val="center"/>
          </w:tcPr>
          <w:p w14:paraId="24306823" w14:textId="6E8413D8" w:rsidR="00553EFB" w:rsidRPr="000C7ACA" w:rsidRDefault="006223E1" w:rsidP="00553EFB">
            <w:pPr>
              <w:pStyle w:val="TableParagraph"/>
              <w:widowControl/>
              <w:spacing w:line="276" w:lineRule="auto"/>
              <w:ind w:right="238"/>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70791969" w14:textId="648D53BD" w:rsidR="00553EFB" w:rsidRPr="000C7ACA" w:rsidRDefault="007A3960" w:rsidP="00553EFB">
            <w:pPr>
              <w:pStyle w:val="TableParagraph"/>
              <w:widowControl/>
              <w:spacing w:line="276" w:lineRule="auto"/>
              <w:ind w:right="23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A985F7E" w14:textId="4BAC05B7" w:rsidR="00553EFB" w:rsidRPr="000C7ACA" w:rsidRDefault="007A3960" w:rsidP="00553EFB">
            <w:pPr>
              <w:pStyle w:val="TableParagraph"/>
              <w:widowControl/>
              <w:spacing w:line="276" w:lineRule="auto"/>
              <w:ind w:right="23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6116A9A9" w14:textId="777D2150" w:rsidR="007A3960" w:rsidRPr="000C7ACA" w:rsidRDefault="007A3960" w:rsidP="007A3960">
            <w:pPr>
              <w:pStyle w:val="TableParagraph"/>
              <w:widowControl/>
              <w:spacing w:line="276" w:lineRule="auto"/>
              <w:ind w:right="239"/>
              <w:jc w:val="left"/>
              <w:rPr>
                <w:sz w:val="18"/>
                <w:lang w:val="en-US"/>
              </w:rPr>
            </w:pPr>
            <w:r w:rsidRPr="000C7ACA">
              <w:rPr>
                <w:sz w:val="18"/>
                <w:lang w:val="en-US"/>
              </w:rPr>
              <w:t>Grievances</w:t>
            </w:r>
          </w:p>
          <w:p w14:paraId="491BEC08" w14:textId="06F545AC" w:rsidR="00553EFB" w:rsidRPr="000C7ACA" w:rsidRDefault="007A3960" w:rsidP="007A3960">
            <w:pPr>
              <w:pStyle w:val="TableParagraph"/>
              <w:widowControl/>
              <w:spacing w:line="276" w:lineRule="auto"/>
              <w:ind w:right="238"/>
              <w:jc w:val="left"/>
              <w:rPr>
                <w:sz w:val="18"/>
                <w:lang w:val="en-US"/>
              </w:rPr>
            </w:pPr>
            <w:r w:rsidRPr="000C7ACA">
              <w:rPr>
                <w:sz w:val="18"/>
                <w:lang w:val="en-US"/>
              </w:rPr>
              <w:t>Exhaust gas measurements</w:t>
            </w:r>
          </w:p>
        </w:tc>
      </w:tr>
      <w:tr w:rsidR="00154E41" w:rsidRPr="000C7ACA" w14:paraId="5B3E1959" w14:textId="4F3ABEC7" w:rsidTr="00906805">
        <w:trPr>
          <w:trHeight w:val="4408"/>
        </w:trPr>
        <w:tc>
          <w:tcPr>
            <w:tcW w:w="1937" w:type="dxa"/>
            <w:tcBorders>
              <w:top w:val="single" w:sz="4" w:space="0" w:color="000000"/>
              <w:left w:val="single" w:sz="4" w:space="0" w:color="000000"/>
              <w:bottom w:val="single" w:sz="4" w:space="0" w:color="000000"/>
              <w:right w:val="single" w:sz="4" w:space="0" w:color="000000"/>
            </w:tcBorders>
            <w:vAlign w:val="center"/>
          </w:tcPr>
          <w:p w14:paraId="2CA5A495" w14:textId="07BCDF22" w:rsidR="00553EFB" w:rsidRPr="000C7ACA" w:rsidRDefault="006223E1" w:rsidP="00553EFB">
            <w:pPr>
              <w:pStyle w:val="TableParagraph"/>
              <w:widowControl/>
              <w:spacing w:line="276" w:lineRule="auto"/>
              <w:ind w:right="161"/>
              <w:jc w:val="left"/>
              <w:rPr>
                <w:sz w:val="18"/>
                <w:lang w:val="en-US"/>
              </w:rPr>
            </w:pPr>
            <w:r w:rsidRPr="000C7ACA">
              <w:rPr>
                <w:sz w:val="18"/>
                <w:lang w:val="en-US"/>
              </w:rPr>
              <w:t>Increase in Noise Level</w:t>
            </w:r>
          </w:p>
        </w:tc>
        <w:tc>
          <w:tcPr>
            <w:tcW w:w="1017" w:type="dxa"/>
            <w:tcBorders>
              <w:top w:val="single" w:sz="4" w:space="0" w:color="000000"/>
              <w:left w:val="single" w:sz="4" w:space="0" w:color="000000"/>
              <w:bottom w:val="single" w:sz="4" w:space="0" w:color="000000"/>
              <w:right w:val="single" w:sz="4" w:space="0" w:color="000000"/>
            </w:tcBorders>
            <w:vAlign w:val="center"/>
          </w:tcPr>
          <w:p w14:paraId="1317D556" w14:textId="18B67FD2"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58DFCE47" w14:textId="38432A17"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hideMark/>
          </w:tcPr>
          <w:p w14:paraId="60B118D3" w14:textId="77777777" w:rsidR="0073632A" w:rsidRPr="000C7ACA" w:rsidRDefault="0073632A" w:rsidP="006C295D">
            <w:pPr>
              <w:pStyle w:val="TableParagraph"/>
              <w:widowControl/>
              <w:numPr>
                <w:ilvl w:val="0"/>
                <w:numId w:val="33"/>
              </w:numPr>
              <w:tabs>
                <w:tab w:val="left" w:pos="279"/>
              </w:tabs>
              <w:spacing w:before="64" w:after="0" w:line="276" w:lineRule="auto"/>
              <w:ind w:right="529"/>
              <w:jc w:val="left"/>
              <w:rPr>
                <w:sz w:val="18"/>
                <w:lang w:val="en-US"/>
              </w:rPr>
            </w:pPr>
            <w:r w:rsidRPr="000C7ACA">
              <w:rPr>
                <w:sz w:val="18"/>
                <w:lang w:val="en-US"/>
              </w:rPr>
              <w:t>Accordingly, activities to be carried out in and around settlements will be carried out during daylight hours, not in the evening and night hours.</w:t>
            </w:r>
          </w:p>
          <w:p w14:paraId="25FEFD0C" w14:textId="77777777" w:rsidR="0073632A" w:rsidRPr="000C7ACA" w:rsidRDefault="0073632A" w:rsidP="006C295D">
            <w:pPr>
              <w:pStyle w:val="TableParagraph"/>
              <w:widowControl/>
              <w:numPr>
                <w:ilvl w:val="0"/>
                <w:numId w:val="33"/>
              </w:numPr>
              <w:tabs>
                <w:tab w:val="left" w:pos="279"/>
              </w:tabs>
              <w:spacing w:before="58" w:after="0" w:line="276" w:lineRule="auto"/>
              <w:ind w:hanging="143"/>
              <w:jc w:val="left"/>
              <w:rPr>
                <w:sz w:val="18"/>
                <w:lang w:val="en-US"/>
              </w:rPr>
            </w:pPr>
            <w:r w:rsidRPr="000C7ACA">
              <w:rPr>
                <w:sz w:val="18"/>
                <w:lang w:val="en-US"/>
              </w:rPr>
              <w:t>In order to prevent noise from affecting working and resting activities, construction activities will be carried out during designated hours and in a manner not to exceed the limit values specified in national legislation and World Bank EHS Guidelines.</w:t>
            </w:r>
          </w:p>
          <w:p w14:paraId="18787BA8" w14:textId="77777777" w:rsidR="0073632A" w:rsidRPr="000C7ACA" w:rsidRDefault="0073632A" w:rsidP="006C295D">
            <w:pPr>
              <w:pStyle w:val="TableParagraph"/>
              <w:widowControl/>
              <w:numPr>
                <w:ilvl w:val="0"/>
                <w:numId w:val="33"/>
              </w:numPr>
              <w:tabs>
                <w:tab w:val="left" w:pos="279"/>
              </w:tabs>
              <w:spacing w:before="29" w:after="0" w:line="276" w:lineRule="auto"/>
              <w:ind w:hanging="143"/>
              <w:jc w:val="left"/>
              <w:rPr>
                <w:sz w:val="18"/>
                <w:lang w:val="en-US"/>
              </w:rPr>
            </w:pPr>
            <w:r w:rsidRPr="000C7ACA">
              <w:rPr>
                <w:sz w:val="18"/>
                <w:lang w:val="en-US"/>
              </w:rPr>
              <w:t>Care will be taken to select equipment with low noise level.</w:t>
            </w:r>
          </w:p>
          <w:p w14:paraId="39A97557" w14:textId="77777777" w:rsidR="0073632A" w:rsidRPr="000C7ACA" w:rsidRDefault="0073632A" w:rsidP="006C295D">
            <w:pPr>
              <w:pStyle w:val="TableParagraph"/>
              <w:widowControl/>
              <w:numPr>
                <w:ilvl w:val="0"/>
                <w:numId w:val="33"/>
              </w:numPr>
              <w:tabs>
                <w:tab w:val="left" w:pos="279"/>
              </w:tabs>
              <w:spacing w:before="62" w:after="0" w:line="276" w:lineRule="auto"/>
              <w:ind w:hanging="143"/>
              <w:jc w:val="left"/>
              <w:rPr>
                <w:sz w:val="18"/>
                <w:lang w:val="en-US"/>
              </w:rPr>
            </w:pPr>
            <w:r w:rsidRPr="000C7ACA">
              <w:rPr>
                <w:sz w:val="18"/>
                <w:lang w:val="en-US"/>
              </w:rPr>
              <w:t>Where these limit values are exceeded, sound barriers will be used around the work area. In this context, silencers or silencer parts will be used in all kinds of motor vehicles.</w:t>
            </w:r>
          </w:p>
          <w:p w14:paraId="41DF1AC9" w14:textId="77777777" w:rsidR="0073632A" w:rsidRPr="000C7ACA" w:rsidRDefault="0073632A" w:rsidP="006C295D">
            <w:pPr>
              <w:pStyle w:val="TableParagraph"/>
              <w:widowControl/>
              <w:numPr>
                <w:ilvl w:val="0"/>
                <w:numId w:val="33"/>
              </w:numPr>
              <w:tabs>
                <w:tab w:val="left" w:pos="279"/>
              </w:tabs>
              <w:spacing w:before="89" w:after="0" w:line="276" w:lineRule="auto"/>
              <w:ind w:right="271"/>
              <w:jc w:val="left"/>
              <w:rPr>
                <w:sz w:val="18"/>
                <w:lang w:val="en-US"/>
              </w:rPr>
            </w:pPr>
            <w:r w:rsidRPr="000C7ACA">
              <w:rPr>
                <w:sz w:val="18"/>
                <w:lang w:val="en-US"/>
              </w:rPr>
              <w:t>Maintenance of construction machinery shall be carried out in accordance with the relevant regulations and manufacturer's recommendations.</w:t>
            </w:r>
          </w:p>
          <w:p w14:paraId="52E7D211" w14:textId="77777777" w:rsidR="0073632A" w:rsidRPr="000C7ACA" w:rsidRDefault="0073632A" w:rsidP="006C295D">
            <w:pPr>
              <w:pStyle w:val="TableParagraph"/>
              <w:widowControl/>
              <w:numPr>
                <w:ilvl w:val="0"/>
                <w:numId w:val="33"/>
              </w:numPr>
              <w:tabs>
                <w:tab w:val="left" w:pos="279"/>
              </w:tabs>
              <w:spacing w:before="64" w:after="0" w:line="276" w:lineRule="auto"/>
              <w:ind w:right="237"/>
              <w:jc w:val="left"/>
              <w:rPr>
                <w:sz w:val="18"/>
                <w:lang w:val="en-US"/>
              </w:rPr>
            </w:pPr>
            <w:r w:rsidRPr="000C7ACA">
              <w:rPr>
                <w:sz w:val="18"/>
                <w:lang w:val="en-US"/>
              </w:rPr>
              <w:t>All construction activities will be carried out in accordance with the noise limits specified in the Environmental Noise Assessment and Management Regulation and the World Bank EHS Guidelines and additional mitigation measures will be taken by the contractor in case of a requirement arising from monitoring.</w:t>
            </w:r>
          </w:p>
          <w:p w14:paraId="5397EE92" w14:textId="77777777" w:rsidR="0073632A" w:rsidRPr="000C7ACA" w:rsidRDefault="0073632A" w:rsidP="006C295D">
            <w:pPr>
              <w:pStyle w:val="TableParagraph"/>
              <w:widowControl/>
              <w:numPr>
                <w:ilvl w:val="0"/>
                <w:numId w:val="33"/>
              </w:numPr>
              <w:tabs>
                <w:tab w:val="left" w:pos="279"/>
              </w:tabs>
              <w:spacing w:before="65" w:after="0" w:line="276" w:lineRule="auto"/>
              <w:ind w:hanging="143"/>
              <w:jc w:val="left"/>
              <w:rPr>
                <w:sz w:val="18"/>
                <w:lang w:val="en-US"/>
              </w:rPr>
            </w:pPr>
            <w:r w:rsidRPr="000C7ACA">
              <w:rPr>
                <w:sz w:val="18"/>
                <w:lang w:val="en-US"/>
              </w:rPr>
              <w:t>Machinery and equipment to be used in land preparation and construction activities will not be operated at the same point/location and will be distributed homogeneously within the site.</w:t>
            </w:r>
          </w:p>
          <w:p w14:paraId="3C947104" w14:textId="77777777" w:rsidR="0073632A" w:rsidRPr="000C7ACA" w:rsidRDefault="0073632A" w:rsidP="006C295D">
            <w:pPr>
              <w:pStyle w:val="TableParagraph"/>
              <w:widowControl/>
              <w:numPr>
                <w:ilvl w:val="0"/>
                <w:numId w:val="33"/>
              </w:numPr>
              <w:tabs>
                <w:tab w:val="left" w:pos="279"/>
              </w:tabs>
              <w:spacing w:before="89" w:after="0" w:line="276" w:lineRule="auto"/>
              <w:ind w:right="317"/>
              <w:jc w:val="both"/>
              <w:rPr>
                <w:sz w:val="18"/>
                <w:lang w:val="en-US"/>
              </w:rPr>
            </w:pPr>
            <w:r w:rsidRPr="000C7ACA">
              <w:rPr>
                <w:sz w:val="18"/>
                <w:lang w:val="en-US"/>
              </w:rPr>
              <w:t>Machinery, equipment and vehicles with low sound power level and reduced noise will be preferred.</w:t>
            </w:r>
          </w:p>
          <w:p w14:paraId="603390A6" w14:textId="77777777" w:rsidR="0073632A" w:rsidRPr="000C7ACA" w:rsidRDefault="0073632A" w:rsidP="006C295D">
            <w:pPr>
              <w:pStyle w:val="TableParagraph"/>
              <w:widowControl/>
              <w:numPr>
                <w:ilvl w:val="0"/>
                <w:numId w:val="33"/>
              </w:numPr>
              <w:tabs>
                <w:tab w:val="left" w:pos="279"/>
              </w:tabs>
              <w:spacing w:before="57" w:after="0" w:line="276" w:lineRule="auto"/>
              <w:ind w:hanging="143"/>
              <w:jc w:val="both"/>
              <w:rPr>
                <w:sz w:val="18"/>
                <w:lang w:val="en-US"/>
              </w:rPr>
            </w:pPr>
            <w:r w:rsidRPr="000C7ACA">
              <w:rPr>
                <w:sz w:val="18"/>
                <w:lang w:val="en-US"/>
              </w:rPr>
              <w:t>If any noise complaints are received, noise measurements will be carried out and mitigation measures such as the use of noise barriers, restriction of construction activities at certain times, etc. will be developed if deemed necessary, taking into account the limit values in both national and World Bank EHS Guidelines.</w:t>
            </w:r>
          </w:p>
          <w:p w14:paraId="28896023" w14:textId="06557878" w:rsidR="00553EFB" w:rsidRPr="000C7ACA" w:rsidRDefault="0073632A" w:rsidP="006C295D">
            <w:pPr>
              <w:pStyle w:val="TableParagraph"/>
              <w:widowControl/>
              <w:numPr>
                <w:ilvl w:val="0"/>
                <w:numId w:val="33"/>
              </w:numPr>
              <w:tabs>
                <w:tab w:val="left" w:pos="279"/>
              </w:tabs>
              <w:spacing w:before="57" w:after="0" w:line="276" w:lineRule="auto"/>
              <w:ind w:hanging="143"/>
              <w:jc w:val="both"/>
              <w:rPr>
                <w:sz w:val="18"/>
                <w:lang w:val="en-US"/>
              </w:rPr>
            </w:pPr>
            <w:r w:rsidRPr="000C7ACA">
              <w:rPr>
                <w:sz w:val="18"/>
                <w:lang w:val="en-US"/>
              </w:rPr>
              <w:t>People living in the immediate vicinity will be informed about the timing of construction activities.</w:t>
            </w:r>
          </w:p>
        </w:tc>
        <w:tc>
          <w:tcPr>
            <w:tcW w:w="1377" w:type="dxa"/>
            <w:tcBorders>
              <w:top w:val="single" w:sz="4" w:space="0" w:color="000000"/>
              <w:left w:val="single" w:sz="4" w:space="0" w:color="000000"/>
              <w:bottom w:val="single" w:sz="4" w:space="0" w:color="000000"/>
              <w:right w:val="single" w:sz="4" w:space="0" w:color="000000"/>
            </w:tcBorders>
            <w:vAlign w:val="center"/>
          </w:tcPr>
          <w:p w14:paraId="62FB3C1D" w14:textId="27C35DA4" w:rsidR="00553EFB" w:rsidRPr="000C7ACA" w:rsidRDefault="006223E1" w:rsidP="00553EFB">
            <w:pPr>
              <w:pStyle w:val="TableParagraph"/>
              <w:widowControl/>
              <w:spacing w:before="157" w:line="276" w:lineRule="auto"/>
              <w:ind w:right="238"/>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12A65B91" w14:textId="1CD2748C" w:rsidR="00553EFB" w:rsidRPr="000C7ACA" w:rsidRDefault="007A3960" w:rsidP="00553EFB">
            <w:pPr>
              <w:pStyle w:val="TableParagraph"/>
              <w:widowControl/>
              <w:spacing w:before="157" w:line="276" w:lineRule="auto"/>
              <w:ind w:right="23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7C60DCA2" w14:textId="216407E3" w:rsidR="00553EFB" w:rsidRPr="000C7ACA" w:rsidRDefault="007A3960" w:rsidP="00553EFB">
            <w:pPr>
              <w:pStyle w:val="TableParagraph"/>
              <w:widowControl/>
              <w:spacing w:before="157" w:line="276" w:lineRule="auto"/>
              <w:ind w:right="23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61F3DD8A" w14:textId="649E1454" w:rsidR="00553EFB" w:rsidRPr="000C7ACA" w:rsidRDefault="007A3960" w:rsidP="00553EFB">
            <w:pPr>
              <w:pStyle w:val="TableParagraph"/>
              <w:widowControl/>
              <w:spacing w:before="157" w:line="276" w:lineRule="auto"/>
              <w:ind w:right="238"/>
              <w:jc w:val="left"/>
              <w:rPr>
                <w:sz w:val="18"/>
                <w:lang w:val="en-US"/>
              </w:rPr>
            </w:pPr>
            <w:r w:rsidRPr="000C7ACA">
              <w:rPr>
                <w:sz w:val="18"/>
                <w:lang w:val="en-US"/>
              </w:rPr>
              <w:t>Grievances</w:t>
            </w:r>
          </w:p>
          <w:p w14:paraId="1BB5CA43" w14:textId="681B7B93" w:rsidR="007A3960" w:rsidRPr="000C7ACA" w:rsidRDefault="007A3960" w:rsidP="00553EFB">
            <w:pPr>
              <w:pStyle w:val="TableParagraph"/>
              <w:widowControl/>
              <w:spacing w:before="157" w:line="276" w:lineRule="auto"/>
              <w:ind w:right="238"/>
              <w:jc w:val="left"/>
              <w:rPr>
                <w:sz w:val="18"/>
                <w:lang w:val="en-US"/>
              </w:rPr>
            </w:pPr>
            <w:r w:rsidRPr="000C7ACA">
              <w:rPr>
                <w:sz w:val="18"/>
                <w:lang w:val="en-US"/>
              </w:rPr>
              <w:t>Noise level measurements (if required)</w:t>
            </w:r>
          </w:p>
        </w:tc>
      </w:tr>
      <w:tr w:rsidR="00154E41" w:rsidRPr="000C7ACA" w14:paraId="4536F6CE" w14:textId="281D2A62" w:rsidTr="00906805">
        <w:trPr>
          <w:trHeight w:val="1777"/>
        </w:trPr>
        <w:tc>
          <w:tcPr>
            <w:tcW w:w="1937" w:type="dxa"/>
            <w:tcBorders>
              <w:top w:val="single" w:sz="4" w:space="0" w:color="000000"/>
              <w:left w:val="single" w:sz="4" w:space="0" w:color="000000"/>
              <w:bottom w:val="single" w:sz="4" w:space="0" w:color="000000"/>
              <w:right w:val="single" w:sz="4" w:space="0" w:color="000000"/>
            </w:tcBorders>
            <w:vAlign w:val="center"/>
          </w:tcPr>
          <w:p w14:paraId="5FE653F5" w14:textId="768E6D6A" w:rsidR="00553EFB" w:rsidRPr="000C7ACA" w:rsidRDefault="006223E1" w:rsidP="00553EFB">
            <w:pPr>
              <w:pStyle w:val="TableParagraph"/>
              <w:widowControl/>
              <w:spacing w:before="1" w:line="276" w:lineRule="auto"/>
              <w:jc w:val="left"/>
              <w:rPr>
                <w:sz w:val="18"/>
                <w:lang w:val="en-US"/>
              </w:rPr>
            </w:pPr>
            <w:r w:rsidRPr="000C7ACA">
              <w:rPr>
                <w:sz w:val="18"/>
                <w:lang w:val="en-US"/>
              </w:rPr>
              <w:t>Vibration</w:t>
            </w:r>
          </w:p>
        </w:tc>
        <w:tc>
          <w:tcPr>
            <w:tcW w:w="1017" w:type="dxa"/>
            <w:tcBorders>
              <w:top w:val="single" w:sz="4" w:space="0" w:color="000000"/>
              <w:left w:val="single" w:sz="4" w:space="0" w:color="000000"/>
              <w:bottom w:val="single" w:sz="4" w:space="0" w:color="000000"/>
              <w:right w:val="single" w:sz="4" w:space="0" w:color="000000"/>
            </w:tcBorders>
            <w:vAlign w:val="center"/>
          </w:tcPr>
          <w:p w14:paraId="4186B5D1" w14:textId="6E7928CC" w:rsidR="00553EFB" w:rsidRPr="000C7ACA" w:rsidRDefault="006223E1" w:rsidP="00553EFB">
            <w:pPr>
              <w:pStyle w:val="TableParagraph"/>
              <w:widowControl/>
              <w:spacing w:before="144"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2301CB6C" w14:textId="743103E5" w:rsidR="00553EFB" w:rsidRPr="000C7ACA" w:rsidRDefault="006223E1" w:rsidP="00154E41">
            <w:pPr>
              <w:pStyle w:val="TableParagraph"/>
              <w:widowControl/>
              <w:spacing w:before="144"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tcPr>
          <w:p w14:paraId="5F2775B7" w14:textId="77777777" w:rsidR="0073632A" w:rsidRPr="000C7ACA" w:rsidRDefault="0073632A" w:rsidP="006C295D">
            <w:pPr>
              <w:pStyle w:val="TableParagraph"/>
              <w:widowControl/>
              <w:numPr>
                <w:ilvl w:val="0"/>
                <w:numId w:val="34"/>
              </w:numPr>
              <w:tabs>
                <w:tab w:val="left" w:pos="279"/>
              </w:tabs>
              <w:spacing w:before="64" w:after="0" w:line="276" w:lineRule="auto"/>
              <w:ind w:right="648"/>
              <w:jc w:val="left"/>
              <w:rPr>
                <w:sz w:val="18"/>
                <w:lang w:val="en-US"/>
              </w:rPr>
            </w:pPr>
            <w:r w:rsidRPr="000C7ACA">
              <w:rPr>
                <w:sz w:val="18"/>
                <w:lang w:val="en-US"/>
              </w:rPr>
              <w:t>Sensitivity will be shown in the selection of equipment and parts in accordance with the ground vibration velocity values given in Annex-VII Table-7 of the Environmental Noise Assessment and Management Regulation.</w:t>
            </w:r>
          </w:p>
          <w:p w14:paraId="1EA4ED89" w14:textId="368A1CC8" w:rsidR="00553EFB" w:rsidRPr="000C7ACA" w:rsidRDefault="0073632A" w:rsidP="006C295D">
            <w:pPr>
              <w:pStyle w:val="TableParagraph"/>
              <w:widowControl/>
              <w:numPr>
                <w:ilvl w:val="0"/>
                <w:numId w:val="34"/>
              </w:numPr>
              <w:tabs>
                <w:tab w:val="left" w:pos="279"/>
              </w:tabs>
              <w:spacing w:before="64" w:after="0" w:line="276" w:lineRule="auto"/>
              <w:ind w:right="648"/>
              <w:jc w:val="left"/>
              <w:rPr>
                <w:sz w:val="18"/>
                <w:lang w:val="en-US"/>
              </w:rPr>
            </w:pPr>
            <w:r w:rsidRPr="000C7ACA">
              <w:rPr>
                <w:sz w:val="18"/>
                <w:lang w:val="en-US"/>
              </w:rPr>
              <w:t>In case of any complaint about the selected vehicles and equipment generating vibration above the expected level, measurement studies will be carried out and necessary corrective actions will be taken to prevent the transmission of vibration from the floor and side surfaces to the ground by using elastic mattresses and steel construction if necessary.</w:t>
            </w:r>
          </w:p>
        </w:tc>
        <w:tc>
          <w:tcPr>
            <w:tcW w:w="1377" w:type="dxa"/>
            <w:tcBorders>
              <w:top w:val="single" w:sz="4" w:space="0" w:color="000000"/>
              <w:left w:val="single" w:sz="4" w:space="0" w:color="000000"/>
              <w:bottom w:val="single" w:sz="4" w:space="0" w:color="000000"/>
              <w:right w:val="single" w:sz="4" w:space="0" w:color="000000"/>
            </w:tcBorders>
            <w:vAlign w:val="center"/>
          </w:tcPr>
          <w:p w14:paraId="47CE0231" w14:textId="57B214F0" w:rsidR="00553EFB" w:rsidRPr="000C7ACA" w:rsidRDefault="006223E1" w:rsidP="00553EFB">
            <w:pPr>
              <w:pStyle w:val="TableParagraph"/>
              <w:widowControl/>
              <w:spacing w:before="1" w:line="276" w:lineRule="auto"/>
              <w:ind w:right="238"/>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6F3081C4" w14:textId="50CDE524" w:rsidR="00553EFB" w:rsidRPr="000C7ACA" w:rsidRDefault="007A3960" w:rsidP="00553EFB">
            <w:pPr>
              <w:pStyle w:val="TableParagraph"/>
              <w:widowControl/>
              <w:spacing w:before="1" w:line="276" w:lineRule="auto"/>
              <w:ind w:right="23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50291FFC" w14:textId="158F511B" w:rsidR="00553EFB" w:rsidRPr="000C7ACA" w:rsidRDefault="007A3960" w:rsidP="00553EFB">
            <w:pPr>
              <w:pStyle w:val="TableParagraph"/>
              <w:widowControl/>
              <w:spacing w:before="1" w:line="276" w:lineRule="auto"/>
              <w:ind w:right="23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5B1A92FC" w14:textId="2A965741" w:rsidR="007A3960" w:rsidRPr="000C7ACA" w:rsidRDefault="007A3960" w:rsidP="007A3960">
            <w:pPr>
              <w:pStyle w:val="TableParagraph"/>
              <w:widowControl/>
              <w:spacing w:before="157" w:line="276" w:lineRule="auto"/>
              <w:ind w:right="238"/>
              <w:jc w:val="left"/>
              <w:rPr>
                <w:sz w:val="18"/>
                <w:lang w:val="en-US"/>
              </w:rPr>
            </w:pPr>
            <w:r w:rsidRPr="000C7ACA">
              <w:rPr>
                <w:sz w:val="18"/>
                <w:lang w:val="en-US"/>
              </w:rPr>
              <w:t>Grievances</w:t>
            </w:r>
          </w:p>
          <w:p w14:paraId="01EFB45E" w14:textId="6902C6ED" w:rsidR="00553EFB" w:rsidRPr="000C7ACA" w:rsidRDefault="007A3960" w:rsidP="007A3960">
            <w:pPr>
              <w:pStyle w:val="TableParagraph"/>
              <w:widowControl/>
              <w:spacing w:before="1" w:line="276" w:lineRule="auto"/>
              <w:ind w:right="238"/>
              <w:jc w:val="left"/>
              <w:rPr>
                <w:sz w:val="18"/>
                <w:lang w:val="en-US"/>
              </w:rPr>
            </w:pPr>
            <w:r w:rsidRPr="000C7ACA">
              <w:rPr>
                <w:sz w:val="18"/>
                <w:lang w:val="en-US"/>
              </w:rPr>
              <w:t>Vibration level measurements (if required)</w:t>
            </w:r>
          </w:p>
        </w:tc>
      </w:tr>
      <w:tr w:rsidR="00154E41" w:rsidRPr="000C7ACA" w14:paraId="339DD73E" w14:textId="77777777" w:rsidTr="00906805">
        <w:trPr>
          <w:trHeight w:val="1808"/>
        </w:trPr>
        <w:tc>
          <w:tcPr>
            <w:tcW w:w="1937" w:type="dxa"/>
            <w:tcBorders>
              <w:top w:val="single" w:sz="4" w:space="0" w:color="000000"/>
              <w:left w:val="single" w:sz="4" w:space="0" w:color="000000"/>
              <w:bottom w:val="single" w:sz="4" w:space="0" w:color="000000"/>
              <w:right w:val="single" w:sz="4" w:space="0" w:color="000000"/>
            </w:tcBorders>
            <w:vAlign w:val="center"/>
          </w:tcPr>
          <w:p w14:paraId="1CBA590D" w14:textId="0AD15063" w:rsidR="00553EFB" w:rsidRPr="000C7ACA" w:rsidRDefault="006223E1" w:rsidP="00553EFB">
            <w:pPr>
              <w:pStyle w:val="TableParagraph"/>
              <w:widowControl/>
              <w:spacing w:line="276" w:lineRule="auto"/>
              <w:ind w:right="302"/>
              <w:jc w:val="left"/>
              <w:rPr>
                <w:sz w:val="18"/>
                <w:lang w:val="en-US"/>
              </w:rPr>
            </w:pPr>
            <w:r w:rsidRPr="000C7ACA">
              <w:rPr>
                <w:sz w:val="18"/>
                <w:lang w:val="en-US"/>
              </w:rPr>
              <w:t>Unsuitable Working Conditions</w:t>
            </w:r>
          </w:p>
        </w:tc>
        <w:tc>
          <w:tcPr>
            <w:tcW w:w="1017" w:type="dxa"/>
            <w:tcBorders>
              <w:top w:val="single" w:sz="4" w:space="0" w:color="000000"/>
              <w:left w:val="single" w:sz="4" w:space="0" w:color="000000"/>
              <w:bottom w:val="single" w:sz="4" w:space="0" w:color="000000"/>
              <w:right w:val="single" w:sz="4" w:space="0" w:color="000000"/>
            </w:tcBorders>
            <w:vAlign w:val="center"/>
          </w:tcPr>
          <w:p w14:paraId="79985166" w14:textId="74E5F2FC" w:rsidR="00553EFB" w:rsidRPr="000C7ACA" w:rsidRDefault="006223E1" w:rsidP="00553EFB">
            <w:pPr>
              <w:pStyle w:val="TableParagraph"/>
              <w:widowControl/>
              <w:spacing w:before="123"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077B9B1D" w14:textId="246FC59F" w:rsidR="00553EFB" w:rsidRPr="000C7ACA" w:rsidRDefault="006223E1" w:rsidP="00154E41">
            <w:pPr>
              <w:pStyle w:val="TableParagraph"/>
              <w:widowControl/>
              <w:spacing w:before="123"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tcPr>
          <w:p w14:paraId="2FF99944" w14:textId="77777777" w:rsidR="0073632A" w:rsidRPr="000C7ACA" w:rsidRDefault="0073632A" w:rsidP="006C295D">
            <w:pPr>
              <w:pStyle w:val="TableParagraph"/>
              <w:widowControl/>
              <w:numPr>
                <w:ilvl w:val="0"/>
                <w:numId w:val="23"/>
              </w:numPr>
              <w:tabs>
                <w:tab w:val="left" w:pos="279"/>
              </w:tabs>
              <w:spacing w:before="59" w:after="0" w:line="276" w:lineRule="auto"/>
              <w:ind w:right="234"/>
              <w:jc w:val="left"/>
              <w:rPr>
                <w:sz w:val="18"/>
                <w:lang w:val="en-US"/>
              </w:rPr>
            </w:pPr>
            <w:r w:rsidRPr="000C7ACA">
              <w:rPr>
                <w:sz w:val="18"/>
                <w:lang w:val="en-US"/>
              </w:rPr>
              <w:t>Workers will be provided with clear and understandable documented information on their rights under national labor law, including collective agreements, such as rights to working time, wages, overtime, compensation and benefits from the beginning of the employment relationship and when any material changes occur.</w:t>
            </w:r>
          </w:p>
          <w:p w14:paraId="26BBF1EE" w14:textId="747967B8" w:rsidR="00553EFB" w:rsidRPr="000C7ACA" w:rsidRDefault="0073632A" w:rsidP="006C295D">
            <w:pPr>
              <w:pStyle w:val="TableParagraph"/>
              <w:widowControl/>
              <w:numPr>
                <w:ilvl w:val="0"/>
                <w:numId w:val="23"/>
              </w:numPr>
              <w:tabs>
                <w:tab w:val="left" w:pos="279"/>
              </w:tabs>
              <w:spacing w:before="59" w:after="0" w:line="276" w:lineRule="auto"/>
              <w:ind w:right="234"/>
              <w:jc w:val="left"/>
              <w:rPr>
                <w:sz w:val="18"/>
                <w:lang w:val="en-US"/>
              </w:rPr>
            </w:pPr>
            <w:r w:rsidRPr="000C7ACA">
              <w:rPr>
                <w:sz w:val="18"/>
                <w:lang w:val="en-US"/>
              </w:rPr>
              <w:t>The workplace will provide a grievance redress mechanism for workers to raise concerns. Workers will be informed about the grievance redress mechanism during recruitment and it will be made easily accessible to workers.</w:t>
            </w:r>
          </w:p>
        </w:tc>
        <w:tc>
          <w:tcPr>
            <w:tcW w:w="1377" w:type="dxa"/>
            <w:tcBorders>
              <w:top w:val="single" w:sz="4" w:space="0" w:color="000000"/>
              <w:left w:val="single" w:sz="4" w:space="0" w:color="000000"/>
              <w:bottom w:val="single" w:sz="4" w:space="0" w:color="000000"/>
              <w:right w:val="single" w:sz="4" w:space="0" w:color="000000"/>
            </w:tcBorders>
            <w:vAlign w:val="center"/>
          </w:tcPr>
          <w:p w14:paraId="133D10A1" w14:textId="7B4894FF" w:rsidR="00553EFB" w:rsidRPr="000C7ACA" w:rsidRDefault="006223E1" w:rsidP="00553EFB">
            <w:pPr>
              <w:pStyle w:val="TableParagraph"/>
              <w:widowControl/>
              <w:spacing w:line="276" w:lineRule="auto"/>
              <w:ind w:right="239"/>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28B3A9CF" w14:textId="05DC7E75"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0F864251" w14:textId="362730C8"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25639265" w14:textId="77777777" w:rsidR="00553EFB" w:rsidRPr="000C7ACA" w:rsidRDefault="007A3960" w:rsidP="00553EFB">
            <w:pPr>
              <w:pStyle w:val="TableParagraph"/>
              <w:widowControl/>
              <w:spacing w:line="276" w:lineRule="auto"/>
              <w:ind w:right="239"/>
              <w:jc w:val="left"/>
              <w:rPr>
                <w:sz w:val="18"/>
                <w:lang w:val="en-US"/>
              </w:rPr>
            </w:pPr>
            <w:r w:rsidRPr="000C7ACA">
              <w:rPr>
                <w:sz w:val="18"/>
                <w:lang w:val="en-US"/>
              </w:rPr>
              <w:t>Non-compliance records</w:t>
            </w:r>
          </w:p>
          <w:p w14:paraId="536A406F" w14:textId="77777777" w:rsidR="007A3960" w:rsidRPr="000C7ACA" w:rsidRDefault="007A3960" w:rsidP="00553EFB">
            <w:pPr>
              <w:pStyle w:val="TableParagraph"/>
              <w:widowControl/>
              <w:spacing w:line="276" w:lineRule="auto"/>
              <w:ind w:right="239"/>
              <w:jc w:val="left"/>
              <w:rPr>
                <w:sz w:val="18"/>
                <w:lang w:val="en-US"/>
              </w:rPr>
            </w:pPr>
            <w:r w:rsidRPr="000C7ACA">
              <w:rPr>
                <w:sz w:val="18"/>
                <w:lang w:val="en-US"/>
              </w:rPr>
              <w:t>Training Records</w:t>
            </w:r>
          </w:p>
          <w:p w14:paraId="2CAAE848" w14:textId="3EACFB7E" w:rsidR="007A3960" w:rsidRPr="000C7ACA" w:rsidRDefault="007A3960" w:rsidP="00553EFB">
            <w:pPr>
              <w:pStyle w:val="TableParagraph"/>
              <w:widowControl/>
              <w:spacing w:line="276" w:lineRule="auto"/>
              <w:ind w:right="239"/>
              <w:jc w:val="left"/>
              <w:rPr>
                <w:sz w:val="18"/>
                <w:lang w:val="en-US"/>
              </w:rPr>
            </w:pPr>
            <w:r w:rsidRPr="000C7ACA">
              <w:rPr>
                <w:sz w:val="18"/>
                <w:lang w:val="en-US"/>
              </w:rPr>
              <w:t>Grievance records</w:t>
            </w:r>
          </w:p>
        </w:tc>
      </w:tr>
      <w:tr w:rsidR="00154E41" w:rsidRPr="000C7ACA" w14:paraId="10F9D93D" w14:textId="77777777" w:rsidTr="00906805">
        <w:trPr>
          <w:trHeight w:val="815"/>
        </w:trPr>
        <w:tc>
          <w:tcPr>
            <w:tcW w:w="1937" w:type="dxa"/>
            <w:tcBorders>
              <w:top w:val="single" w:sz="4" w:space="0" w:color="000000"/>
              <w:left w:val="single" w:sz="4" w:space="0" w:color="000000"/>
              <w:bottom w:val="single" w:sz="4" w:space="0" w:color="000000"/>
              <w:right w:val="single" w:sz="4" w:space="0" w:color="000000"/>
            </w:tcBorders>
            <w:vAlign w:val="center"/>
          </w:tcPr>
          <w:p w14:paraId="6BE7DA00" w14:textId="617AE983" w:rsidR="00553EFB" w:rsidRPr="000C7ACA" w:rsidRDefault="006223E1" w:rsidP="00553EFB">
            <w:pPr>
              <w:pStyle w:val="TableParagraph"/>
              <w:widowControl/>
              <w:spacing w:line="276" w:lineRule="auto"/>
              <w:ind w:right="302"/>
              <w:jc w:val="left"/>
              <w:rPr>
                <w:sz w:val="18"/>
                <w:lang w:val="en-US"/>
              </w:rPr>
            </w:pPr>
            <w:r w:rsidRPr="000C7ACA">
              <w:rPr>
                <w:sz w:val="18"/>
                <w:lang w:val="en-US"/>
              </w:rPr>
              <w:t>Workers Employed by Third Parties and Supply Chain</w:t>
            </w:r>
          </w:p>
        </w:tc>
        <w:tc>
          <w:tcPr>
            <w:tcW w:w="1017" w:type="dxa"/>
            <w:tcBorders>
              <w:top w:val="single" w:sz="4" w:space="0" w:color="000000"/>
              <w:left w:val="single" w:sz="4" w:space="0" w:color="000000"/>
              <w:bottom w:val="single" w:sz="4" w:space="0" w:color="000000"/>
              <w:right w:val="single" w:sz="4" w:space="0" w:color="000000"/>
            </w:tcBorders>
            <w:vAlign w:val="center"/>
          </w:tcPr>
          <w:p w14:paraId="0125047C" w14:textId="1EE41A88" w:rsidR="00553EFB" w:rsidRPr="000C7ACA" w:rsidRDefault="006223E1" w:rsidP="00553EFB">
            <w:pPr>
              <w:pStyle w:val="TableParagraph"/>
              <w:widowControl/>
              <w:spacing w:before="123"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3EF54E97" w14:textId="49F893EE" w:rsidR="00553EFB" w:rsidRPr="000C7ACA" w:rsidRDefault="003D13A1" w:rsidP="00154E41">
            <w:pPr>
              <w:pStyle w:val="TableParagraph"/>
              <w:widowControl/>
              <w:spacing w:before="123"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tcPr>
          <w:p w14:paraId="662EB90E" w14:textId="4AF59BD4" w:rsidR="00553EFB" w:rsidRPr="000C7ACA" w:rsidRDefault="0073632A" w:rsidP="006C295D">
            <w:pPr>
              <w:pStyle w:val="TableParagraph"/>
              <w:widowControl/>
              <w:numPr>
                <w:ilvl w:val="0"/>
                <w:numId w:val="35"/>
              </w:numPr>
              <w:tabs>
                <w:tab w:val="left" w:pos="279"/>
              </w:tabs>
              <w:spacing w:before="59" w:after="0" w:line="276" w:lineRule="auto"/>
              <w:ind w:right="234"/>
              <w:jc w:val="left"/>
              <w:rPr>
                <w:sz w:val="18"/>
                <w:lang w:val="en-US"/>
              </w:rPr>
            </w:pPr>
            <w:r w:rsidRPr="000C7ACA">
              <w:rPr>
                <w:sz w:val="18"/>
                <w:lang w:val="en-US"/>
              </w:rPr>
              <w:t>Subcontractors will be reputable and legitimate businesses and will have an appropriate Environmental and Social Management System (ESMS) to ensure that they operate in a manner consistent with working conditions requirements.</w:t>
            </w:r>
          </w:p>
        </w:tc>
        <w:tc>
          <w:tcPr>
            <w:tcW w:w="1377" w:type="dxa"/>
            <w:tcBorders>
              <w:top w:val="single" w:sz="4" w:space="0" w:color="000000"/>
              <w:left w:val="single" w:sz="4" w:space="0" w:color="000000"/>
              <w:bottom w:val="single" w:sz="4" w:space="0" w:color="000000"/>
              <w:right w:val="single" w:sz="4" w:space="0" w:color="000000"/>
            </w:tcBorders>
            <w:vAlign w:val="center"/>
          </w:tcPr>
          <w:p w14:paraId="297E3557" w14:textId="612EDCC1" w:rsidR="00553EFB" w:rsidRPr="000C7ACA" w:rsidRDefault="006223E1" w:rsidP="00553EFB">
            <w:pPr>
              <w:pStyle w:val="TableParagraph"/>
              <w:widowControl/>
              <w:spacing w:line="276" w:lineRule="auto"/>
              <w:ind w:right="239"/>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69D1099E" w14:textId="76EC02F3"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136AE963" w14:textId="1887366F"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620039AD" w14:textId="77777777" w:rsidR="00553EFB" w:rsidRPr="000C7ACA" w:rsidRDefault="007A3960" w:rsidP="00553EFB">
            <w:pPr>
              <w:pStyle w:val="TableParagraph"/>
              <w:widowControl/>
              <w:spacing w:line="276" w:lineRule="auto"/>
              <w:ind w:right="239"/>
              <w:jc w:val="left"/>
              <w:rPr>
                <w:sz w:val="18"/>
                <w:lang w:val="en-US"/>
              </w:rPr>
            </w:pPr>
            <w:r w:rsidRPr="000C7ACA">
              <w:rPr>
                <w:sz w:val="18"/>
                <w:lang w:val="en-US"/>
              </w:rPr>
              <w:t>Sub-contractor contracts</w:t>
            </w:r>
          </w:p>
          <w:p w14:paraId="07883F87" w14:textId="3DB18C52" w:rsidR="007A3960" w:rsidRPr="000C7ACA" w:rsidRDefault="007A3960" w:rsidP="00553EFB">
            <w:pPr>
              <w:pStyle w:val="TableParagraph"/>
              <w:widowControl/>
              <w:spacing w:line="276" w:lineRule="auto"/>
              <w:ind w:right="239"/>
              <w:jc w:val="left"/>
              <w:rPr>
                <w:sz w:val="18"/>
                <w:lang w:val="en-US"/>
              </w:rPr>
            </w:pPr>
            <w:r w:rsidRPr="000C7ACA">
              <w:rPr>
                <w:sz w:val="18"/>
                <w:lang w:val="en-US"/>
              </w:rPr>
              <w:t>Grievance records</w:t>
            </w:r>
          </w:p>
        </w:tc>
      </w:tr>
      <w:tr w:rsidR="00154E41" w:rsidRPr="000C7ACA" w14:paraId="238D363F" w14:textId="77777777" w:rsidTr="00906805">
        <w:trPr>
          <w:trHeight w:val="1290"/>
        </w:trPr>
        <w:tc>
          <w:tcPr>
            <w:tcW w:w="1937" w:type="dxa"/>
            <w:tcBorders>
              <w:top w:val="single" w:sz="4" w:space="0" w:color="000000"/>
              <w:left w:val="single" w:sz="4" w:space="0" w:color="000000"/>
              <w:bottom w:val="single" w:sz="4" w:space="0" w:color="000000"/>
              <w:right w:val="single" w:sz="4" w:space="0" w:color="000000"/>
            </w:tcBorders>
            <w:vAlign w:val="center"/>
          </w:tcPr>
          <w:p w14:paraId="5C0FBFAB" w14:textId="40AE86FB" w:rsidR="00553EFB" w:rsidRPr="000C7ACA" w:rsidRDefault="006223E1" w:rsidP="00553EFB">
            <w:pPr>
              <w:pStyle w:val="TableParagraph"/>
              <w:widowControl/>
              <w:spacing w:line="276" w:lineRule="auto"/>
              <w:ind w:right="302"/>
              <w:jc w:val="left"/>
              <w:rPr>
                <w:sz w:val="18"/>
                <w:lang w:val="en-US"/>
              </w:rPr>
            </w:pPr>
            <w:r w:rsidRPr="000C7ACA">
              <w:rPr>
                <w:sz w:val="18"/>
                <w:lang w:val="en-US"/>
              </w:rPr>
              <w:t>Child labor, forced and informal labor</w:t>
            </w:r>
          </w:p>
        </w:tc>
        <w:tc>
          <w:tcPr>
            <w:tcW w:w="1017" w:type="dxa"/>
            <w:tcBorders>
              <w:top w:val="single" w:sz="4" w:space="0" w:color="000000"/>
              <w:left w:val="single" w:sz="4" w:space="0" w:color="000000"/>
              <w:bottom w:val="single" w:sz="4" w:space="0" w:color="000000"/>
              <w:right w:val="single" w:sz="4" w:space="0" w:color="000000"/>
            </w:tcBorders>
            <w:vAlign w:val="center"/>
          </w:tcPr>
          <w:p w14:paraId="5165C484" w14:textId="710A5484" w:rsidR="00553EFB" w:rsidRPr="000C7ACA" w:rsidRDefault="006223E1" w:rsidP="00553EFB">
            <w:pPr>
              <w:pStyle w:val="TableParagraph"/>
              <w:widowControl/>
              <w:spacing w:before="123"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7490E2C4" w14:textId="4BBE6581" w:rsidR="00553EFB" w:rsidRPr="000C7ACA" w:rsidRDefault="003D13A1" w:rsidP="00154E41">
            <w:pPr>
              <w:pStyle w:val="TableParagraph"/>
              <w:widowControl/>
              <w:spacing w:before="123"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tcPr>
          <w:p w14:paraId="17118016" w14:textId="3C84A1BA" w:rsidR="00553EFB" w:rsidRPr="000C7ACA" w:rsidRDefault="0073632A" w:rsidP="006C295D">
            <w:pPr>
              <w:pStyle w:val="TableParagraph"/>
              <w:widowControl/>
              <w:numPr>
                <w:ilvl w:val="0"/>
                <w:numId w:val="35"/>
              </w:numPr>
              <w:tabs>
                <w:tab w:val="left" w:pos="279"/>
              </w:tabs>
              <w:spacing w:before="59" w:after="0" w:line="276" w:lineRule="auto"/>
              <w:ind w:right="234"/>
              <w:jc w:val="left"/>
              <w:rPr>
                <w:sz w:val="18"/>
                <w:lang w:val="en-US"/>
              </w:rPr>
            </w:pPr>
            <w:r w:rsidRPr="000C7ACA">
              <w:rPr>
                <w:sz w:val="18"/>
                <w:lang w:val="en-US"/>
              </w:rPr>
              <w:t>Informal labor, child labor and forced labor shall be prevented. Where construction activities are subcontracted, the Contractor shall establish procedures to manage and monitor the performance of subcontractors in relation to the requirements to prevent child labor, informal labor and forced labor. The Contractor shall require such subcontractors to include requirements and remedies for non-compliance in their contract agreements.</w:t>
            </w:r>
          </w:p>
        </w:tc>
        <w:tc>
          <w:tcPr>
            <w:tcW w:w="1377" w:type="dxa"/>
            <w:tcBorders>
              <w:top w:val="single" w:sz="4" w:space="0" w:color="000000"/>
              <w:left w:val="single" w:sz="4" w:space="0" w:color="000000"/>
              <w:bottom w:val="single" w:sz="4" w:space="0" w:color="000000"/>
              <w:right w:val="single" w:sz="4" w:space="0" w:color="000000"/>
            </w:tcBorders>
            <w:vAlign w:val="center"/>
          </w:tcPr>
          <w:p w14:paraId="156B864A" w14:textId="39033618" w:rsidR="00553EFB" w:rsidRPr="000C7ACA" w:rsidRDefault="006223E1" w:rsidP="00553EFB">
            <w:pPr>
              <w:pStyle w:val="TableParagraph"/>
              <w:widowControl/>
              <w:spacing w:line="276" w:lineRule="auto"/>
              <w:ind w:right="239"/>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590B847F" w14:textId="573A2A2C"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9E6DE25" w14:textId="164008A2"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620FE268" w14:textId="373E59EB" w:rsidR="00154E41" w:rsidRPr="000C7ACA" w:rsidRDefault="00154E41" w:rsidP="00553EFB">
            <w:pPr>
              <w:pStyle w:val="TableParagraph"/>
              <w:widowControl/>
              <w:spacing w:line="276" w:lineRule="auto"/>
              <w:ind w:right="239"/>
              <w:jc w:val="left"/>
              <w:rPr>
                <w:sz w:val="18"/>
                <w:lang w:val="en-US"/>
              </w:rPr>
            </w:pPr>
            <w:r w:rsidRPr="000C7ACA">
              <w:rPr>
                <w:sz w:val="18"/>
                <w:lang w:val="en-US"/>
              </w:rPr>
              <w:t>Social insurance records</w:t>
            </w:r>
          </w:p>
          <w:p w14:paraId="18E4FB66" w14:textId="4896F3B2" w:rsidR="00553EFB" w:rsidRPr="000C7ACA" w:rsidRDefault="00154E41" w:rsidP="00553EFB">
            <w:pPr>
              <w:pStyle w:val="TableParagraph"/>
              <w:widowControl/>
              <w:spacing w:line="276" w:lineRule="auto"/>
              <w:ind w:right="239"/>
              <w:jc w:val="left"/>
              <w:rPr>
                <w:sz w:val="18"/>
                <w:lang w:val="en-US"/>
              </w:rPr>
            </w:pPr>
            <w:r w:rsidRPr="000C7ACA">
              <w:rPr>
                <w:sz w:val="18"/>
                <w:lang w:val="en-US"/>
              </w:rPr>
              <w:t>Grievance records</w:t>
            </w:r>
          </w:p>
        </w:tc>
      </w:tr>
      <w:tr w:rsidR="00154E41" w:rsidRPr="000C7ACA" w14:paraId="4168170D" w14:textId="77777777" w:rsidTr="00906805">
        <w:trPr>
          <w:trHeight w:val="2563"/>
        </w:trPr>
        <w:tc>
          <w:tcPr>
            <w:tcW w:w="1937" w:type="dxa"/>
            <w:tcBorders>
              <w:top w:val="single" w:sz="4" w:space="0" w:color="000000"/>
              <w:left w:val="single" w:sz="4" w:space="0" w:color="000000"/>
              <w:bottom w:val="single" w:sz="4" w:space="0" w:color="000000"/>
              <w:right w:val="single" w:sz="4" w:space="0" w:color="000000"/>
            </w:tcBorders>
            <w:vAlign w:val="center"/>
          </w:tcPr>
          <w:p w14:paraId="5DAF0F00" w14:textId="746C054F" w:rsidR="00553EFB" w:rsidRPr="000C7ACA" w:rsidRDefault="006223E1" w:rsidP="00553EFB">
            <w:pPr>
              <w:pStyle w:val="TableParagraph"/>
              <w:widowControl/>
              <w:spacing w:line="276" w:lineRule="auto"/>
              <w:ind w:right="302"/>
              <w:jc w:val="left"/>
              <w:rPr>
                <w:sz w:val="18"/>
                <w:lang w:val="en-US"/>
              </w:rPr>
            </w:pPr>
            <w:r w:rsidRPr="000C7ACA">
              <w:rPr>
                <w:sz w:val="18"/>
                <w:lang w:val="en-US"/>
              </w:rPr>
              <w:t>Temporary worker flows Risk of social conflict Impacts on community dynamics</w:t>
            </w:r>
          </w:p>
        </w:tc>
        <w:tc>
          <w:tcPr>
            <w:tcW w:w="1017" w:type="dxa"/>
            <w:tcBorders>
              <w:top w:val="single" w:sz="4" w:space="0" w:color="000000"/>
              <w:left w:val="single" w:sz="4" w:space="0" w:color="000000"/>
              <w:bottom w:val="single" w:sz="4" w:space="0" w:color="000000"/>
              <w:right w:val="single" w:sz="4" w:space="0" w:color="000000"/>
            </w:tcBorders>
            <w:vAlign w:val="center"/>
          </w:tcPr>
          <w:p w14:paraId="13572E19" w14:textId="5F305EB2" w:rsidR="00553EFB" w:rsidRPr="000C7ACA" w:rsidRDefault="006223E1" w:rsidP="00553EFB">
            <w:pPr>
              <w:pStyle w:val="TableParagraph"/>
              <w:widowControl/>
              <w:spacing w:before="123"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5DFCDF1D" w14:textId="21249D86" w:rsidR="00553EFB" w:rsidRPr="000C7ACA" w:rsidRDefault="006223E1" w:rsidP="00154E41">
            <w:pPr>
              <w:pStyle w:val="TableParagraph"/>
              <w:widowControl/>
              <w:spacing w:before="123"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tcPr>
          <w:p w14:paraId="18ADFE3D" w14:textId="77777777" w:rsidR="0073632A" w:rsidRPr="000C7ACA" w:rsidRDefault="0073632A" w:rsidP="006C295D">
            <w:pPr>
              <w:pStyle w:val="TableParagraph"/>
              <w:widowControl/>
              <w:numPr>
                <w:ilvl w:val="0"/>
                <w:numId w:val="35"/>
              </w:numPr>
              <w:tabs>
                <w:tab w:val="left" w:pos="279"/>
              </w:tabs>
              <w:spacing w:before="59" w:after="0" w:line="276" w:lineRule="auto"/>
              <w:ind w:right="234"/>
              <w:jc w:val="left"/>
              <w:rPr>
                <w:sz w:val="18"/>
                <w:lang w:val="en-US"/>
              </w:rPr>
            </w:pPr>
            <w:r w:rsidRPr="000C7ACA">
              <w:rPr>
                <w:sz w:val="18"/>
                <w:lang w:val="en-US"/>
              </w:rPr>
              <w:t>During the contract period, Çekerek Municipality will ask the contractor to make workforce planning and prepare a Workforce Management Plan. Municipality will evaluate this plan and submit it to ILBANK for approval.</w:t>
            </w:r>
          </w:p>
          <w:p w14:paraId="56BE6CD1" w14:textId="50CD0CE4" w:rsidR="00553EFB" w:rsidRPr="000C7ACA" w:rsidRDefault="0073632A" w:rsidP="006C295D">
            <w:pPr>
              <w:pStyle w:val="TableParagraph"/>
              <w:widowControl/>
              <w:numPr>
                <w:ilvl w:val="0"/>
                <w:numId w:val="35"/>
              </w:numPr>
              <w:tabs>
                <w:tab w:val="left" w:pos="279"/>
              </w:tabs>
              <w:spacing w:before="59" w:after="0" w:line="276" w:lineRule="auto"/>
              <w:ind w:right="234"/>
              <w:jc w:val="left"/>
              <w:rPr>
                <w:sz w:val="18"/>
                <w:lang w:val="en-US"/>
              </w:rPr>
            </w:pPr>
            <w:r w:rsidRPr="000C7ACA">
              <w:rPr>
                <w:sz w:val="18"/>
                <w:lang w:val="en-US"/>
              </w:rPr>
              <w:t>The Municipality and the Contractor will ensure that all employees are trained on code of conduct and communication with the public as orientation training to avoid any potential conflict in the future.</w:t>
            </w:r>
          </w:p>
        </w:tc>
        <w:tc>
          <w:tcPr>
            <w:tcW w:w="1377" w:type="dxa"/>
            <w:tcBorders>
              <w:top w:val="single" w:sz="4" w:space="0" w:color="000000"/>
              <w:left w:val="single" w:sz="4" w:space="0" w:color="000000"/>
              <w:bottom w:val="single" w:sz="4" w:space="0" w:color="000000"/>
              <w:right w:val="single" w:sz="4" w:space="0" w:color="000000"/>
            </w:tcBorders>
            <w:vAlign w:val="center"/>
          </w:tcPr>
          <w:p w14:paraId="62617194" w14:textId="4DA76CE8" w:rsidR="00553EFB" w:rsidRPr="000C7ACA" w:rsidRDefault="006223E1" w:rsidP="00553EFB">
            <w:pPr>
              <w:pStyle w:val="TableParagraph"/>
              <w:widowControl/>
              <w:spacing w:line="276" w:lineRule="auto"/>
              <w:ind w:right="239"/>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4F4F2AEF" w14:textId="6D70CA99"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B2EE971" w14:textId="3197ED31"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41BE6CFE" w14:textId="50ABD2CF" w:rsidR="00553EFB" w:rsidRPr="000C7ACA" w:rsidRDefault="00154E41" w:rsidP="00553EFB">
            <w:pPr>
              <w:pStyle w:val="TableParagraph"/>
              <w:widowControl/>
              <w:spacing w:line="276" w:lineRule="auto"/>
              <w:ind w:right="239"/>
              <w:jc w:val="left"/>
              <w:rPr>
                <w:sz w:val="18"/>
                <w:lang w:val="en-US"/>
              </w:rPr>
            </w:pPr>
            <w:r w:rsidRPr="000C7ACA">
              <w:rPr>
                <w:sz w:val="18"/>
                <w:lang w:val="en-US"/>
              </w:rPr>
              <w:t>Grievance records</w:t>
            </w:r>
          </w:p>
        </w:tc>
      </w:tr>
      <w:tr w:rsidR="00154E41" w:rsidRPr="000C7ACA" w14:paraId="6B18CC46" w14:textId="77777777" w:rsidTr="00906805">
        <w:trPr>
          <w:trHeight w:val="436"/>
        </w:trPr>
        <w:tc>
          <w:tcPr>
            <w:tcW w:w="1937" w:type="dxa"/>
            <w:tcBorders>
              <w:top w:val="single" w:sz="4" w:space="0" w:color="000000"/>
              <w:left w:val="single" w:sz="4" w:space="0" w:color="000000"/>
              <w:bottom w:val="single" w:sz="4" w:space="0" w:color="000000"/>
              <w:right w:val="single" w:sz="4" w:space="0" w:color="000000"/>
            </w:tcBorders>
            <w:vAlign w:val="center"/>
          </w:tcPr>
          <w:p w14:paraId="51493233" w14:textId="498A9BDB" w:rsidR="00553EFB" w:rsidRPr="000C7ACA" w:rsidRDefault="006223E1" w:rsidP="00553EFB">
            <w:pPr>
              <w:pStyle w:val="TableParagraph"/>
              <w:widowControl/>
              <w:spacing w:line="276" w:lineRule="auto"/>
              <w:ind w:right="302"/>
              <w:jc w:val="left"/>
              <w:rPr>
                <w:sz w:val="18"/>
                <w:lang w:val="en-US"/>
              </w:rPr>
            </w:pPr>
            <w:r w:rsidRPr="000C7ACA">
              <w:rPr>
                <w:sz w:val="18"/>
                <w:lang w:val="en-US"/>
              </w:rPr>
              <w:t>Inadequate worker health and safety conditions</w:t>
            </w:r>
          </w:p>
        </w:tc>
        <w:tc>
          <w:tcPr>
            <w:tcW w:w="1017" w:type="dxa"/>
            <w:tcBorders>
              <w:top w:val="single" w:sz="4" w:space="0" w:color="000000"/>
              <w:left w:val="single" w:sz="4" w:space="0" w:color="000000"/>
              <w:bottom w:val="single" w:sz="4" w:space="0" w:color="000000"/>
              <w:right w:val="single" w:sz="4" w:space="0" w:color="000000"/>
            </w:tcBorders>
            <w:vAlign w:val="center"/>
          </w:tcPr>
          <w:p w14:paraId="3EC72F40" w14:textId="6CC22B62" w:rsidR="00553EFB" w:rsidRPr="000C7ACA" w:rsidRDefault="006223E1" w:rsidP="00553EFB">
            <w:pPr>
              <w:pStyle w:val="TableParagraph"/>
              <w:widowControl/>
              <w:spacing w:before="123"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5CCBE056" w14:textId="2421C6E1" w:rsidR="00553EFB" w:rsidRPr="000C7ACA" w:rsidRDefault="003D13A1" w:rsidP="00154E41">
            <w:pPr>
              <w:pStyle w:val="TableParagraph"/>
              <w:widowControl/>
              <w:spacing w:before="123"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tcPr>
          <w:p w14:paraId="3B531382" w14:textId="77777777" w:rsidR="0073632A" w:rsidRPr="000C7ACA" w:rsidRDefault="0073632A" w:rsidP="006C295D">
            <w:pPr>
              <w:pStyle w:val="TableParagraph"/>
              <w:widowControl/>
              <w:numPr>
                <w:ilvl w:val="0"/>
                <w:numId w:val="24"/>
              </w:numPr>
              <w:tabs>
                <w:tab w:val="left" w:pos="282"/>
              </w:tabs>
              <w:spacing w:before="64" w:after="0" w:line="276" w:lineRule="auto"/>
              <w:ind w:right="609"/>
              <w:jc w:val="left"/>
              <w:rPr>
                <w:sz w:val="18"/>
                <w:lang w:val="en-US"/>
              </w:rPr>
            </w:pPr>
            <w:r w:rsidRPr="000C7ACA">
              <w:rPr>
                <w:sz w:val="18"/>
                <w:lang w:val="en-US"/>
              </w:rPr>
              <w:t>The Contractor formally agrees that all works will be carried out in a safe and disciplined manner and designed to minimize risks to neighboring residents and the environment.</w:t>
            </w:r>
          </w:p>
          <w:p w14:paraId="5F787812" w14:textId="77777777" w:rsidR="0073632A" w:rsidRPr="000C7ACA" w:rsidRDefault="0073632A" w:rsidP="006C295D">
            <w:pPr>
              <w:pStyle w:val="TableParagraph"/>
              <w:widowControl/>
              <w:numPr>
                <w:ilvl w:val="0"/>
                <w:numId w:val="24"/>
              </w:numPr>
              <w:tabs>
                <w:tab w:val="left" w:pos="282"/>
              </w:tabs>
              <w:spacing w:before="4" w:after="0" w:line="276" w:lineRule="auto"/>
              <w:jc w:val="left"/>
              <w:rPr>
                <w:i/>
                <w:sz w:val="23"/>
                <w:lang w:val="en-US"/>
              </w:rPr>
            </w:pPr>
            <w:r w:rsidRPr="000C7ACA">
              <w:rPr>
                <w:sz w:val="18"/>
                <w:lang w:val="en-US"/>
              </w:rPr>
              <w:t>A leaflet will be prepared by the Contractor and will include a sketch of the site, emergency contact details, start date and targeted end date. The leaflet will be distributed to all buildings in the vicinity of the construction sites.</w:t>
            </w:r>
          </w:p>
          <w:p w14:paraId="040DA06D" w14:textId="77777777" w:rsidR="0073632A" w:rsidRPr="000C7ACA" w:rsidRDefault="0073632A" w:rsidP="006C295D">
            <w:pPr>
              <w:pStyle w:val="TableParagraph"/>
              <w:widowControl/>
              <w:numPr>
                <w:ilvl w:val="0"/>
                <w:numId w:val="24"/>
              </w:numPr>
              <w:tabs>
                <w:tab w:val="left" w:pos="851"/>
              </w:tabs>
              <w:spacing w:before="0" w:after="0" w:line="276" w:lineRule="auto"/>
              <w:ind w:right="185"/>
              <w:jc w:val="left"/>
              <w:rPr>
                <w:sz w:val="18"/>
                <w:lang w:val="en-US"/>
              </w:rPr>
            </w:pPr>
            <w:r w:rsidRPr="000C7ACA">
              <w:rPr>
                <w:sz w:val="18"/>
                <w:lang w:val="en-US"/>
              </w:rPr>
              <w:t>Occupational health and safety training for employees will be carried out in accordance with the following points:</w:t>
            </w:r>
          </w:p>
          <w:p w14:paraId="6F048618" w14:textId="5BAA9D62" w:rsidR="00553EFB" w:rsidRPr="000C7ACA" w:rsidRDefault="0073632A" w:rsidP="006C295D">
            <w:pPr>
              <w:pStyle w:val="TableParagraph"/>
              <w:widowControl/>
              <w:numPr>
                <w:ilvl w:val="1"/>
                <w:numId w:val="24"/>
              </w:numPr>
              <w:tabs>
                <w:tab w:val="left" w:pos="851"/>
              </w:tabs>
              <w:spacing w:before="73" w:after="0" w:line="276" w:lineRule="auto"/>
              <w:ind w:right="117"/>
              <w:jc w:val="left"/>
              <w:rPr>
                <w:sz w:val="18"/>
                <w:lang w:val="en-US"/>
              </w:rPr>
            </w:pPr>
            <w:r w:rsidRPr="000C7ACA">
              <w:rPr>
                <w:sz w:val="18"/>
                <w:lang w:val="en-US"/>
              </w:rPr>
              <w:tab/>
              <w:t>Trainings will be carried out in accordance with the Regulation on Procedures and Principles Regarding Occupational Health and Safety Trainings of Employees,</w:t>
            </w:r>
          </w:p>
          <w:p w14:paraId="6D82E25D" w14:textId="77777777" w:rsidR="0073632A" w:rsidRPr="000C7ACA" w:rsidRDefault="0073632A" w:rsidP="006C295D">
            <w:pPr>
              <w:pStyle w:val="TableParagraph"/>
              <w:widowControl/>
              <w:numPr>
                <w:ilvl w:val="1"/>
                <w:numId w:val="24"/>
              </w:numPr>
              <w:tabs>
                <w:tab w:val="left" w:pos="851"/>
              </w:tabs>
              <w:spacing w:before="20" w:after="0" w:line="276" w:lineRule="auto"/>
              <w:jc w:val="left"/>
              <w:rPr>
                <w:sz w:val="18"/>
                <w:lang w:val="en-US"/>
              </w:rPr>
            </w:pPr>
            <w:r w:rsidRPr="000C7ACA">
              <w:rPr>
                <w:sz w:val="18"/>
                <w:lang w:val="en-US"/>
              </w:rPr>
              <w:t>The Contractor shall inform its personnel about occupational health and safety issues in general and specifically about the Health and Safety Management Plan to be prepared by the Contractor. For this, the Contractor may use its own resources or consult with private companies or relevant departments of universities.</w:t>
            </w:r>
          </w:p>
          <w:p w14:paraId="548BC980" w14:textId="77777777" w:rsidR="0073632A" w:rsidRPr="000C7ACA" w:rsidRDefault="0073632A" w:rsidP="006C295D">
            <w:pPr>
              <w:pStyle w:val="TableParagraph"/>
              <w:widowControl/>
              <w:numPr>
                <w:ilvl w:val="1"/>
                <w:numId w:val="24"/>
              </w:numPr>
              <w:tabs>
                <w:tab w:val="left" w:pos="851"/>
              </w:tabs>
              <w:spacing w:before="91" w:after="0" w:line="276" w:lineRule="auto"/>
              <w:jc w:val="left"/>
              <w:rPr>
                <w:sz w:val="18"/>
                <w:lang w:val="en-US"/>
              </w:rPr>
            </w:pPr>
            <w:r w:rsidRPr="000C7ACA">
              <w:rPr>
                <w:sz w:val="18"/>
                <w:lang w:val="en-US"/>
              </w:rPr>
              <w:t>A basic training will be provided at the start of the works and further training will be conducted on a monthly basis in line with the above.</w:t>
            </w:r>
          </w:p>
          <w:p w14:paraId="54D6DB92" w14:textId="77777777" w:rsidR="0073632A" w:rsidRPr="000C7ACA" w:rsidRDefault="0073632A" w:rsidP="006C295D">
            <w:pPr>
              <w:pStyle w:val="TableParagraph"/>
              <w:widowControl/>
              <w:numPr>
                <w:ilvl w:val="1"/>
                <w:numId w:val="24"/>
              </w:numPr>
              <w:tabs>
                <w:tab w:val="left" w:pos="851"/>
              </w:tabs>
              <w:spacing w:before="82" w:after="0" w:line="276" w:lineRule="auto"/>
              <w:ind w:right="245"/>
              <w:jc w:val="left"/>
              <w:rPr>
                <w:sz w:val="18"/>
                <w:lang w:val="en-US"/>
              </w:rPr>
            </w:pPr>
            <w:r w:rsidRPr="000C7ACA">
              <w:rPr>
                <w:sz w:val="18"/>
                <w:lang w:val="en-US"/>
              </w:rPr>
              <w:t>Training records will be kept and evaluation studies will be carried out after the trainings</w:t>
            </w:r>
          </w:p>
          <w:p w14:paraId="1EA14595" w14:textId="77777777" w:rsidR="0073632A" w:rsidRPr="000C7ACA" w:rsidRDefault="0073632A" w:rsidP="006C295D">
            <w:pPr>
              <w:pStyle w:val="TableParagraph"/>
              <w:widowControl/>
              <w:numPr>
                <w:ilvl w:val="1"/>
                <w:numId w:val="24"/>
              </w:numPr>
              <w:tabs>
                <w:tab w:val="left" w:pos="851"/>
              </w:tabs>
              <w:spacing w:before="74" w:after="0" w:line="276" w:lineRule="auto"/>
              <w:ind w:right="919"/>
              <w:jc w:val="left"/>
              <w:rPr>
                <w:sz w:val="18"/>
                <w:lang w:val="en-US"/>
              </w:rPr>
            </w:pPr>
            <w:r w:rsidRPr="000C7ACA">
              <w:rPr>
                <w:sz w:val="18"/>
                <w:lang w:val="en-US"/>
              </w:rPr>
              <w:t>Operators working with chemicals will be trained on safe handling practices and emergency response procedures,</w:t>
            </w:r>
          </w:p>
          <w:p w14:paraId="2FAB890C" w14:textId="77777777" w:rsidR="0073632A" w:rsidRPr="000C7ACA" w:rsidRDefault="0073632A" w:rsidP="006C295D">
            <w:pPr>
              <w:pStyle w:val="TableParagraph"/>
              <w:widowControl/>
              <w:numPr>
                <w:ilvl w:val="1"/>
                <w:numId w:val="24"/>
              </w:numPr>
              <w:tabs>
                <w:tab w:val="left" w:pos="282"/>
              </w:tabs>
              <w:spacing w:before="74" w:after="0" w:line="276" w:lineRule="auto"/>
              <w:ind w:right="564"/>
              <w:jc w:val="left"/>
              <w:rPr>
                <w:sz w:val="18"/>
                <w:lang w:val="en-US"/>
              </w:rPr>
            </w:pPr>
            <w:r w:rsidRPr="000C7ACA">
              <w:rPr>
                <w:sz w:val="18"/>
                <w:lang w:val="en-US"/>
              </w:rPr>
              <w:t>The Contractor is obliged to ensure that the personnel of its subcontractors also receive the trainings and to take this into account in the protocols to be made with its subcontractors.</w:t>
            </w:r>
          </w:p>
          <w:p w14:paraId="7D51AB89" w14:textId="77777777" w:rsidR="0073632A" w:rsidRPr="000C7ACA" w:rsidRDefault="0073632A" w:rsidP="006C295D">
            <w:pPr>
              <w:pStyle w:val="TableParagraph"/>
              <w:widowControl/>
              <w:numPr>
                <w:ilvl w:val="0"/>
                <w:numId w:val="24"/>
              </w:numPr>
              <w:tabs>
                <w:tab w:val="left" w:pos="282"/>
              </w:tabs>
              <w:spacing w:before="62" w:after="0" w:line="276" w:lineRule="auto"/>
              <w:ind w:right="387"/>
              <w:jc w:val="left"/>
              <w:rPr>
                <w:sz w:val="18"/>
                <w:lang w:val="en-US"/>
              </w:rPr>
            </w:pPr>
            <w:r w:rsidRPr="000C7ACA">
              <w:rPr>
                <w:sz w:val="18"/>
                <w:lang w:val="en-US"/>
              </w:rPr>
              <w:t>An Emergency Preparedness and Response Plan will be prepared for a possible accident and emergency, emergency teams will be established, drills and trainings will be carried out in line with emergency scenarios.</w:t>
            </w:r>
          </w:p>
          <w:p w14:paraId="5A8F8B2D" w14:textId="77777777" w:rsidR="0073632A" w:rsidRPr="000C7ACA" w:rsidRDefault="0073632A" w:rsidP="006C295D">
            <w:pPr>
              <w:pStyle w:val="TableParagraph"/>
              <w:widowControl/>
              <w:numPr>
                <w:ilvl w:val="0"/>
                <w:numId w:val="24"/>
              </w:numPr>
              <w:tabs>
                <w:tab w:val="left" w:pos="282"/>
              </w:tabs>
              <w:spacing w:before="57" w:after="0" w:line="276" w:lineRule="auto"/>
              <w:ind w:right="455"/>
              <w:jc w:val="left"/>
              <w:rPr>
                <w:sz w:val="18"/>
                <w:lang w:val="en-US"/>
              </w:rPr>
            </w:pPr>
            <w:r w:rsidRPr="000C7ACA">
              <w:rPr>
                <w:sz w:val="18"/>
                <w:lang w:val="en-US"/>
              </w:rPr>
              <w:t>In accordance with international best practice and the Personal Protective Equipment Regulation, workers will be provided with appropriate Personal Protective Equipment (hard hats at all times, masks and safety glasses where necessary, safety belts and safety boots, etc.).</w:t>
            </w:r>
          </w:p>
          <w:p w14:paraId="50270290" w14:textId="77777777" w:rsidR="0073632A" w:rsidRPr="000C7ACA" w:rsidRDefault="0073632A" w:rsidP="006C295D">
            <w:pPr>
              <w:pStyle w:val="TableParagraph"/>
              <w:widowControl/>
              <w:numPr>
                <w:ilvl w:val="0"/>
                <w:numId w:val="24"/>
              </w:numPr>
              <w:tabs>
                <w:tab w:val="left" w:pos="282"/>
              </w:tabs>
              <w:spacing w:before="64" w:after="0" w:line="276" w:lineRule="auto"/>
              <w:ind w:right="136"/>
              <w:jc w:val="left"/>
              <w:rPr>
                <w:sz w:val="18"/>
                <w:lang w:val="en-US"/>
              </w:rPr>
            </w:pPr>
            <w:r w:rsidRPr="000C7ACA">
              <w:rPr>
                <w:sz w:val="18"/>
                <w:lang w:val="en-US"/>
              </w:rPr>
              <w:t>An adequate OHS organizational structure as defined by the Occupational Health and Safety Regulation will be defined and the required number of full-time OHS officers will be assigned on site.</w:t>
            </w:r>
          </w:p>
          <w:p w14:paraId="45C57355" w14:textId="77777777" w:rsidR="0073632A" w:rsidRPr="000C7ACA" w:rsidRDefault="0073632A" w:rsidP="006C295D">
            <w:pPr>
              <w:pStyle w:val="TableParagraph"/>
              <w:widowControl/>
              <w:numPr>
                <w:ilvl w:val="0"/>
                <w:numId w:val="24"/>
              </w:numPr>
              <w:tabs>
                <w:tab w:val="left" w:pos="279"/>
              </w:tabs>
              <w:spacing w:before="59" w:after="0" w:line="276" w:lineRule="auto"/>
              <w:ind w:right="234"/>
              <w:jc w:val="left"/>
              <w:rPr>
                <w:sz w:val="18"/>
                <w:lang w:val="en-US"/>
              </w:rPr>
            </w:pPr>
            <w:r w:rsidRPr="000C7ACA">
              <w:rPr>
                <w:sz w:val="18"/>
                <w:lang w:val="en-US"/>
              </w:rPr>
              <w:t>Risk assessments will be made before starting work and staff will be trained on risks.</w:t>
            </w:r>
          </w:p>
          <w:p w14:paraId="29F8A96A" w14:textId="1CD91BC1" w:rsidR="00553EFB" w:rsidRPr="000C7ACA" w:rsidRDefault="0073632A" w:rsidP="006C295D">
            <w:pPr>
              <w:pStyle w:val="TableParagraph"/>
              <w:widowControl/>
              <w:numPr>
                <w:ilvl w:val="0"/>
                <w:numId w:val="24"/>
              </w:numPr>
              <w:tabs>
                <w:tab w:val="left" w:pos="279"/>
              </w:tabs>
              <w:spacing w:before="59" w:after="0" w:line="276" w:lineRule="auto"/>
              <w:ind w:right="234"/>
              <w:jc w:val="left"/>
              <w:rPr>
                <w:sz w:val="18"/>
                <w:lang w:val="en-US"/>
              </w:rPr>
            </w:pPr>
            <w:r w:rsidRPr="000C7ACA">
              <w:rPr>
                <w:sz w:val="18"/>
                <w:lang w:val="en-US"/>
              </w:rPr>
              <w:t>The Contractor shall prepare a site specific Occupational Health and Safety (OHS) Management Plan in line with the Occupational Health and Safety Regulation and other relevant legislation and the site OHS risk assessment prepared in line with the World Bank EHS Guidelines. This plan shall include as a minimum, but not be limited to, the measures described herein.</w:t>
            </w:r>
          </w:p>
        </w:tc>
        <w:tc>
          <w:tcPr>
            <w:tcW w:w="1377" w:type="dxa"/>
            <w:tcBorders>
              <w:top w:val="single" w:sz="4" w:space="0" w:color="000000"/>
              <w:left w:val="single" w:sz="4" w:space="0" w:color="000000"/>
              <w:bottom w:val="single" w:sz="4" w:space="0" w:color="000000"/>
              <w:right w:val="single" w:sz="4" w:space="0" w:color="000000"/>
            </w:tcBorders>
            <w:vAlign w:val="center"/>
          </w:tcPr>
          <w:p w14:paraId="4387FE35" w14:textId="3277DAA7" w:rsidR="00553EFB" w:rsidRPr="000C7ACA" w:rsidRDefault="006223E1" w:rsidP="00553EFB">
            <w:pPr>
              <w:pStyle w:val="TableParagraph"/>
              <w:widowControl/>
              <w:spacing w:line="276" w:lineRule="auto"/>
              <w:ind w:right="239"/>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53300F4B" w14:textId="1B195003"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75C79A7E" w14:textId="2C734F70"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1C3DEE87" w14:textId="77777777" w:rsidR="00553EFB" w:rsidRPr="000C7ACA" w:rsidRDefault="00154E41" w:rsidP="00553EFB">
            <w:pPr>
              <w:pStyle w:val="TableParagraph"/>
              <w:widowControl/>
              <w:spacing w:line="276" w:lineRule="auto"/>
              <w:ind w:right="239"/>
              <w:jc w:val="left"/>
              <w:rPr>
                <w:sz w:val="18"/>
                <w:lang w:val="en-US"/>
              </w:rPr>
            </w:pPr>
            <w:r w:rsidRPr="000C7ACA">
              <w:rPr>
                <w:sz w:val="18"/>
                <w:lang w:val="en-US"/>
              </w:rPr>
              <w:t xml:space="preserve">Number of incidents </w:t>
            </w:r>
          </w:p>
          <w:p w14:paraId="13BEDB06" w14:textId="77777777" w:rsidR="00154E41" w:rsidRPr="000C7ACA" w:rsidRDefault="00154E41" w:rsidP="00553EFB">
            <w:pPr>
              <w:pStyle w:val="TableParagraph"/>
              <w:widowControl/>
              <w:spacing w:line="276" w:lineRule="auto"/>
              <w:ind w:right="239"/>
              <w:jc w:val="left"/>
              <w:rPr>
                <w:sz w:val="18"/>
                <w:lang w:val="en-US"/>
              </w:rPr>
            </w:pPr>
            <w:r w:rsidRPr="000C7ACA">
              <w:rPr>
                <w:sz w:val="18"/>
                <w:lang w:val="en-US"/>
              </w:rPr>
              <w:t>Number of non-compliances</w:t>
            </w:r>
          </w:p>
          <w:p w14:paraId="53FF7151" w14:textId="77777777" w:rsidR="00154E41" w:rsidRPr="000C7ACA" w:rsidRDefault="00154E41" w:rsidP="00553EFB">
            <w:pPr>
              <w:pStyle w:val="TableParagraph"/>
              <w:widowControl/>
              <w:spacing w:line="276" w:lineRule="auto"/>
              <w:ind w:right="239"/>
              <w:jc w:val="left"/>
              <w:rPr>
                <w:sz w:val="18"/>
                <w:lang w:val="en-US"/>
              </w:rPr>
            </w:pPr>
            <w:r w:rsidRPr="000C7ACA">
              <w:rPr>
                <w:sz w:val="18"/>
                <w:lang w:val="en-US"/>
              </w:rPr>
              <w:t>Training records</w:t>
            </w:r>
          </w:p>
          <w:p w14:paraId="057EC358" w14:textId="7E3DA01D" w:rsidR="00154E41" w:rsidRPr="000C7ACA" w:rsidRDefault="00154E41" w:rsidP="00553EFB">
            <w:pPr>
              <w:pStyle w:val="TableParagraph"/>
              <w:widowControl/>
              <w:spacing w:line="276" w:lineRule="auto"/>
              <w:ind w:right="239"/>
              <w:jc w:val="left"/>
              <w:rPr>
                <w:sz w:val="18"/>
                <w:lang w:val="en-US"/>
              </w:rPr>
            </w:pPr>
            <w:r w:rsidRPr="000C7ACA">
              <w:rPr>
                <w:sz w:val="18"/>
                <w:lang w:val="en-US"/>
              </w:rPr>
              <w:t>HSE Reports</w:t>
            </w:r>
          </w:p>
        </w:tc>
      </w:tr>
      <w:tr w:rsidR="00154E41" w:rsidRPr="000C7ACA" w14:paraId="35C92942" w14:textId="23DABD21" w:rsidTr="00906805">
        <w:trPr>
          <w:trHeight w:val="2563"/>
        </w:trPr>
        <w:tc>
          <w:tcPr>
            <w:tcW w:w="1937" w:type="dxa"/>
            <w:tcBorders>
              <w:top w:val="single" w:sz="4" w:space="0" w:color="000000"/>
              <w:left w:val="single" w:sz="4" w:space="0" w:color="000000"/>
              <w:bottom w:val="single" w:sz="4" w:space="0" w:color="000000"/>
              <w:right w:val="single" w:sz="4" w:space="0" w:color="000000"/>
            </w:tcBorders>
            <w:vAlign w:val="center"/>
          </w:tcPr>
          <w:p w14:paraId="777B7C03" w14:textId="0EDCFAC3" w:rsidR="00553EFB" w:rsidRPr="000C7ACA" w:rsidRDefault="006223E1" w:rsidP="00553EFB">
            <w:pPr>
              <w:pStyle w:val="TableParagraph"/>
              <w:widowControl/>
              <w:spacing w:line="276" w:lineRule="auto"/>
              <w:ind w:right="302"/>
              <w:jc w:val="left"/>
              <w:rPr>
                <w:sz w:val="18"/>
                <w:lang w:val="en-US"/>
              </w:rPr>
            </w:pPr>
            <w:r w:rsidRPr="000C7ACA">
              <w:rPr>
                <w:sz w:val="18"/>
                <w:lang w:val="en-US"/>
              </w:rPr>
              <w:t>Uncertainty of Emergency Response Methods</w:t>
            </w:r>
          </w:p>
        </w:tc>
        <w:tc>
          <w:tcPr>
            <w:tcW w:w="1017" w:type="dxa"/>
            <w:tcBorders>
              <w:top w:val="single" w:sz="4" w:space="0" w:color="000000"/>
              <w:left w:val="single" w:sz="4" w:space="0" w:color="000000"/>
              <w:bottom w:val="single" w:sz="4" w:space="0" w:color="000000"/>
              <w:right w:val="single" w:sz="4" w:space="0" w:color="000000"/>
            </w:tcBorders>
            <w:vAlign w:val="center"/>
          </w:tcPr>
          <w:p w14:paraId="31F4426E" w14:textId="6205766A" w:rsidR="00553EFB" w:rsidRPr="000C7ACA" w:rsidRDefault="006223E1" w:rsidP="00553EFB">
            <w:pPr>
              <w:pStyle w:val="TableParagraph"/>
              <w:widowControl/>
              <w:spacing w:before="123"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480CA7BB" w14:textId="690D278D" w:rsidR="00553EFB" w:rsidRPr="000C7ACA" w:rsidRDefault="003D13A1" w:rsidP="00154E41">
            <w:pPr>
              <w:pStyle w:val="TableParagraph"/>
              <w:widowControl/>
              <w:spacing w:before="123"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hideMark/>
          </w:tcPr>
          <w:p w14:paraId="727DC4CD" w14:textId="77777777" w:rsidR="0073632A" w:rsidRPr="000C7ACA" w:rsidRDefault="0073632A" w:rsidP="006C295D">
            <w:pPr>
              <w:pStyle w:val="TableParagraph"/>
              <w:widowControl/>
              <w:numPr>
                <w:ilvl w:val="0"/>
                <w:numId w:val="35"/>
              </w:numPr>
              <w:tabs>
                <w:tab w:val="left" w:pos="279"/>
              </w:tabs>
              <w:spacing w:before="64" w:after="0" w:line="276" w:lineRule="auto"/>
              <w:ind w:right="257"/>
              <w:jc w:val="left"/>
              <w:rPr>
                <w:sz w:val="18"/>
                <w:lang w:val="en-US"/>
              </w:rPr>
            </w:pPr>
            <w:r w:rsidRPr="000C7ACA">
              <w:rPr>
                <w:sz w:val="18"/>
                <w:lang w:val="en-US"/>
              </w:rPr>
              <w:t>The issues related to Emergency Preparedness and Response specified in this Plan will be complied with within the framework of national and international standards.</w:t>
            </w:r>
          </w:p>
          <w:p w14:paraId="3C31E505" w14:textId="77777777" w:rsidR="0073632A" w:rsidRPr="000C7ACA" w:rsidRDefault="0073632A" w:rsidP="006C295D">
            <w:pPr>
              <w:pStyle w:val="TableParagraph"/>
              <w:widowControl/>
              <w:numPr>
                <w:ilvl w:val="0"/>
                <w:numId w:val="35"/>
              </w:numPr>
              <w:tabs>
                <w:tab w:val="left" w:pos="279"/>
              </w:tabs>
              <w:spacing w:before="62" w:after="0" w:line="276" w:lineRule="auto"/>
              <w:ind w:right="696"/>
              <w:jc w:val="left"/>
              <w:rPr>
                <w:sz w:val="18"/>
                <w:lang w:val="en-US"/>
              </w:rPr>
            </w:pPr>
            <w:r w:rsidRPr="000C7ACA">
              <w:rPr>
                <w:sz w:val="18"/>
                <w:lang w:val="en-US"/>
              </w:rPr>
              <w:t>All accommodation areas will have adequate emergency response equipment such as first aid kits and fire fighting equipment. Appropriate emergency response equipment will be available at various locations on the construction site.</w:t>
            </w:r>
          </w:p>
          <w:p w14:paraId="2E7D73FC" w14:textId="77777777" w:rsidR="0073632A" w:rsidRPr="000C7ACA" w:rsidRDefault="0073632A" w:rsidP="006C295D">
            <w:pPr>
              <w:pStyle w:val="TableParagraph"/>
              <w:widowControl/>
              <w:numPr>
                <w:ilvl w:val="0"/>
                <w:numId w:val="35"/>
              </w:numPr>
              <w:tabs>
                <w:tab w:val="left" w:pos="279"/>
              </w:tabs>
              <w:spacing w:before="30" w:after="0" w:line="276" w:lineRule="auto"/>
              <w:ind w:left="278" w:hanging="143"/>
              <w:jc w:val="left"/>
              <w:rPr>
                <w:sz w:val="18"/>
                <w:lang w:val="en-US"/>
              </w:rPr>
            </w:pPr>
            <w:r w:rsidRPr="000C7ACA">
              <w:rPr>
                <w:sz w:val="18"/>
                <w:lang w:val="en-US"/>
              </w:rPr>
              <w:t>Absorbent material, fire extinguishing equipment, etc. will be kept close to the construction site in order to intervene immediately in case of any emergency such as spillage and fire.</w:t>
            </w:r>
          </w:p>
          <w:p w14:paraId="47D9ED32" w14:textId="77777777" w:rsidR="0073632A" w:rsidRPr="000C7ACA" w:rsidRDefault="0073632A" w:rsidP="006C295D">
            <w:pPr>
              <w:pStyle w:val="TableParagraph"/>
              <w:widowControl/>
              <w:numPr>
                <w:ilvl w:val="0"/>
                <w:numId w:val="35"/>
              </w:numPr>
              <w:tabs>
                <w:tab w:val="left" w:pos="279"/>
              </w:tabs>
              <w:spacing w:before="92" w:after="0" w:line="276" w:lineRule="auto"/>
              <w:ind w:hanging="143"/>
              <w:jc w:val="left"/>
              <w:rPr>
                <w:sz w:val="18"/>
                <w:lang w:val="en-US"/>
              </w:rPr>
            </w:pPr>
            <w:r w:rsidRPr="000C7ACA">
              <w:rPr>
                <w:sz w:val="18"/>
                <w:lang w:val="en-US"/>
              </w:rPr>
              <w:t>Visual controls will be carried out periodically in hazardous waste storage areas and possible spills/leaks will be detected quickly.</w:t>
            </w:r>
          </w:p>
          <w:p w14:paraId="55AADF6D" w14:textId="7EE6F489" w:rsidR="00553EFB" w:rsidRPr="000C7ACA" w:rsidRDefault="0073632A" w:rsidP="006C295D">
            <w:pPr>
              <w:pStyle w:val="TableParagraph"/>
              <w:widowControl/>
              <w:numPr>
                <w:ilvl w:val="0"/>
                <w:numId w:val="35"/>
              </w:numPr>
              <w:tabs>
                <w:tab w:val="left" w:pos="279"/>
              </w:tabs>
              <w:spacing w:before="92" w:after="0" w:line="276" w:lineRule="auto"/>
              <w:ind w:hanging="143"/>
              <w:jc w:val="left"/>
              <w:rPr>
                <w:sz w:val="18"/>
                <w:lang w:val="en-US"/>
              </w:rPr>
            </w:pPr>
            <w:r w:rsidRPr="000C7ACA">
              <w:rPr>
                <w:sz w:val="18"/>
                <w:lang w:val="en-US"/>
              </w:rPr>
              <w:t>In case of fire, additional fire valves will be placed in narrow streets where vehicles cannot pass.</w:t>
            </w:r>
          </w:p>
        </w:tc>
        <w:tc>
          <w:tcPr>
            <w:tcW w:w="1377" w:type="dxa"/>
            <w:tcBorders>
              <w:top w:val="single" w:sz="4" w:space="0" w:color="000000"/>
              <w:left w:val="single" w:sz="4" w:space="0" w:color="000000"/>
              <w:bottom w:val="single" w:sz="4" w:space="0" w:color="000000"/>
              <w:right w:val="single" w:sz="4" w:space="0" w:color="000000"/>
            </w:tcBorders>
            <w:vAlign w:val="center"/>
          </w:tcPr>
          <w:p w14:paraId="29121555" w14:textId="04757699" w:rsidR="00553EFB" w:rsidRPr="000C7ACA" w:rsidRDefault="006223E1" w:rsidP="00553EFB">
            <w:pPr>
              <w:pStyle w:val="TableParagraph"/>
              <w:widowControl/>
              <w:spacing w:line="276" w:lineRule="auto"/>
              <w:ind w:right="239"/>
              <w:jc w:val="left"/>
              <w:rPr>
                <w:sz w:val="18"/>
                <w:lang w:val="en-US"/>
              </w:rPr>
            </w:pPr>
            <w:r w:rsidRPr="000C7ACA">
              <w:rPr>
                <w:sz w:val="18"/>
                <w:lang w:val="en-US"/>
              </w:rPr>
              <w:t>Medium</w:t>
            </w:r>
          </w:p>
        </w:tc>
        <w:tc>
          <w:tcPr>
            <w:tcW w:w="1606" w:type="dxa"/>
            <w:tcBorders>
              <w:top w:val="single" w:sz="4" w:space="0" w:color="000000"/>
              <w:left w:val="single" w:sz="4" w:space="0" w:color="000000"/>
              <w:bottom w:val="single" w:sz="4" w:space="0" w:color="000000"/>
              <w:right w:val="single" w:sz="4" w:space="0" w:color="000000"/>
            </w:tcBorders>
            <w:vAlign w:val="center"/>
          </w:tcPr>
          <w:p w14:paraId="3A414BB4" w14:textId="4F7B46F9" w:rsidR="00553EFB" w:rsidRPr="000C7ACA" w:rsidRDefault="007A3960" w:rsidP="00553EFB">
            <w:pPr>
              <w:pStyle w:val="TableParagraph"/>
              <w:widowControl/>
              <w:spacing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5E87C82" w14:textId="5EBB3EF9" w:rsidR="00553EFB" w:rsidRPr="000C7ACA" w:rsidRDefault="007A3960" w:rsidP="00553EFB">
            <w:pPr>
              <w:pStyle w:val="TableParagraph"/>
              <w:widowControl/>
              <w:spacing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7503C849" w14:textId="77777777" w:rsidR="00154E41" w:rsidRPr="000C7ACA" w:rsidRDefault="00154E41" w:rsidP="00154E41">
            <w:pPr>
              <w:pStyle w:val="TableParagraph"/>
              <w:widowControl/>
              <w:spacing w:line="276" w:lineRule="auto"/>
              <w:ind w:right="239"/>
              <w:jc w:val="left"/>
              <w:rPr>
                <w:sz w:val="18"/>
                <w:lang w:val="en-US"/>
              </w:rPr>
            </w:pPr>
            <w:r w:rsidRPr="000C7ACA">
              <w:rPr>
                <w:sz w:val="18"/>
                <w:lang w:val="en-US"/>
              </w:rPr>
              <w:t xml:space="preserve">Number of incidents </w:t>
            </w:r>
          </w:p>
          <w:p w14:paraId="2D27A011" w14:textId="77777777" w:rsidR="00154E41" w:rsidRPr="000C7ACA" w:rsidRDefault="00154E41" w:rsidP="00154E41">
            <w:pPr>
              <w:pStyle w:val="TableParagraph"/>
              <w:widowControl/>
              <w:spacing w:line="276" w:lineRule="auto"/>
              <w:ind w:right="239"/>
              <w:jc w:val="left"/>
              <w:rPr>
                <w:sz w:val="18"/>
                <w:lang w:val="en-US"/>
              </w:rPr>
            </w:pPr>
            <w:r w:rsidRPr="000C7ACA">
              <w:rPr>
                <w:sz w:val="18"/>
                <w:lang w:val="en-US"/>
              </w:rPr>
              <w:t>Number of non-compliances</w:t>
            </w:r>
          </w:p>
          <w:p w14:paraId="64347647" w14:textId="77777777" w:rsidR="00154E41" w:rsidRPr="000C7ACA" w:rsidRDefault="00154E41" w:rsidP="00154E41">
            <w:pPr>
              <w:pStyle w:val="TableParagraph"/>
              <w:widowControl/>
              <w:spacing w:line="276" w:lineRule="auto"/>
              <w:ind w:right="239"/>
              <w:jc w:val="left"/>
              <w:rPr>
                <w:sz w:val="18"/>
                <w:lang w:val="en-US"/>
              </w:rPr>
            </w:pPr>
            <w:r w:rsidRPr="000C7ACA">
              <w:rPr>
                <w:sz w:val="18"/>
                <w:lang w:val="en-US"/>
              </w:rPr>
              <w:t>Training records</w:t>
            </w:r>
          </w:p>
          <w:p w14:paraId="199666BE" w14:textId="4BAA7448" w:rsidR="00553EFB" w:rsidRPr="000C7ACA" w:rsidRDefault="00154E41" w:rsidP="00154E41">
            <w:pPr>
              <w:pStyle w:val="TableParagraph"/>
              <w:widowControl/>
              <w:spacing w:line="276" w:lineRule="auto"/>
              <w:ind w:right="239"/>
              <w:jc w:val="left"/>
              <w:rPr>
                <w:sz w:val="18"/>
                <w:lang w:val="en-US"/>
              </w:rPr>
            </w:pPr>
            <w:r w:rsidRPr="000C7ACA">
              <w:rPr>
                <w:sz w:val="18"/>
                <w:lang w:val="en-US"/>
              </w:rPr>
              <w:t>HSE Reports</w:t>
            </w:r>
          </w:p>
        </w:tc>
      </w:tr>
      <w:tr w:rsidR="00154E41" w:rsidRPr="000C7ACA" w14:paraId="21DBAD6C" w14:textId="30143D9F" w:rsidTr="00906805">
        <w:trPr>
          <w:trHeight w:val="1547"/>
        </w:trPr>
        <w:tc>
          <w:tcPr>
            <w:tcW w:w="1937" w:type="dxa"/>
            <w:tcBorders>
              <w:top w:val="single" w:sz="4" w:space="0" w:color="000000"/>
              <w:left w:val="single" w:sz="4" w:space="0" w:color="000000"/>
              <w:bottom w:val="single" w:sz="4" w:space="0" w:color="000000"/>
              <w:right w:val="single" w:sz="4" w:space="0" w:color="000000"/>
            </w:tcBorders>
            <w:vAlign w:val="center"/>
            <w:hideMark/>
          </w:tcPr>
          <w:p w14:paraId="3575243A" w14:textId="5D4D440D" w:rsidR="00553EFB" w:rsidRPr="000C7ACA" w:rsidRDefault="006223E1" w:rsidP="00553EFB">
            <w:pPr>
              <w:pStyle w:val="TableParagraph"/>
              <w:widowControl/>
              <w:spacing w:before="59" w:line="276" w:lineRule="auto"/>
              <w:ind w:left="110" w:right="195"/>
              <w:jc w:val="left"/>
              <w:rPr>
                <w:sz w:val="18"/>
                <w:lang w:val="en-US"/>
              </w:rPr>
            </w:pPr>
            <w:r w:rsidRPr="000C7ACA">
              <w:rPr>
                <w:sz w:val="18"/>
                <w:lang w:val="en-US"/>
              </w:rPr>
              <w:t>Impacts on Local Economy, Livelihoods and Employment</w:t>
            </w:r>
          </w:p>
        </w:tc>
        <w:tc>
          <w:tcPr>
            <w:tcW w:w="1017" w:type="dxa"/>
            <w:tcBorders>
              <w:top w:val="single" w:sz="4" w:space="0" w:color="000000"/>
              <w:left w:val="single" w:sz="4" w:space="0" w:color="000000"/>
              <w:bottom w:val="single" w:sz="4" w:space="0" w:color="000000"/>
              <w:right w:val="single" w:sz="4" w:space="0" w:color="000000"/>
            </w:tcBorders>
            <w:vAlign w:val="center"/>
          </w:tcPr>
          <w:p w14:paraId="41772EE1" w14:textId="42050C8E"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061FF5AC" w14:textId="00103CE5"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hideMark/>
          </w:tcPr>
          <w:p w14:paraId="4E3EAE11" w14:textId="77777777" w:rsidR="0073632A" w:rsidRPr="000C7ACA" w:rsidRDefault="0073632A" w:rsidP="006C295D">
            <w:pPr>
              <w:pStyle w:val="TableParagraph"/>
              <w:widowControl/>
              <w:numPr>
                <w:ilvl w:val="0"/>
                <w:numId w:val="36"/>
              </w:numPr>
              <w:tabs>
                <w:tab w:val="left" w:pos="279"/>
              </w:tabs>
              <w:spacing w:before="91" w:after="0" w:line="276" w:lineRule="auto"/>
              <w:ind w:hanging="143"/>
              <w:jc w:val="left"/>
              <w:rPr>
                <w:sz w:val="18"/>
                <w:lang w:val="en-US"/>
              </w:rPr>
            </w:pPr>
            <w:r w:rsidRPr="000C7ACA">
              <w:rPr>
                <w:sz w:val="18"/>
                <w:lang w:val="en-US"/>
              </w:rPr>
              <w:t>Traffic safety management measures will be implemented.</w:t>
            </w:r>
          </w:p>
          <w:p w14:paraId="44BEACB3" w14:textId="2207C880" w:rsidR="00553EFB" w:rsidRPr="000C7ACA" w:rsidRDefault="0073632A" w:rsidP="006C295D">
            <w:pPr>
              <w:pStyle w:val="TableParagraph"/>
              <w:widowControl/>
              <w:numPr>
                <w:ilvl w:val="0"/>
                <w:numId w:val="36"/>
              </w:numPr>
              <w:tabs>
                <w:tab w:val="left" w:pos="279"/>
              </w:tabs>
              <w:spacing w:before="91" w:after="0" w:line="276" w:lineRule="auto"/>
              <w:ind w:hanging="143"/>
              <w:jc w:val="left"/>
              <w:rPr>
                <w:sz w:val="18"/>
                <w:lang w:val="en-US"/>
              </w:rPr>
            </w:pPr>
            <w:r w:rsidRPr="000C7ACA">
              <w:rPr>
                <w:sz w:val="18"/>
                <w:lang w:val="en-US"/>
              </w:rPr>
              <w:t>The project will prioritize local employment as much as possible in unskilled, semi-skilled and skilled jobs.</w:t>
            </w:r>
          </w:p>
        </w:tc>
        <w:tc>
          <w:tcPr>
            <w:tcW w:w="1377" w:type="dxa"/>
            <w:tcBorders>
              <w:top w:val="single" w:sz="4" w:space="0" w:color="000000"/>
              <w:left w:val="single" w:sz="4" w:space="0" w:color="000000"/>
              <w:bottom w:val="single" w:sz="4" w:space="0" w:color="000000"/>
              <w:right w:val="single" w:sz="4" w:space="0" w:color="000000"/>
            </w:tcBorders>
            <w:vAlign w:val="center"/>
          </w:tcPr>
          <w:p w14:paraId="0CC94EAB" w14:textId="577CCA6D" w:rsidR="00553EFB" w:rsidRPr="000C7ACA" w:rsidRDefault="006223E1" w:rsidP="00553EFB">
            <w:pPr>
              <w:pStyle w:val="TableParagraph"/>
              <w:widowControl/>
              <w:spacing w:line="276" w:lineRule="auto"/>
              <w:ind w:right="237"/>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0568D733" w14:textId="475E9513" w:rsidR="00553EFB" w:rsidRPr="000C7ACA" w:rsidRDefault="007A3960" w:rsidP="00553EFB">
            <w:pPr>
              <w:pStyle w:val="TableParagraph"/>
              <w:widowControl/>
              <w:spacing w:line="276" w:lineRule="auto"/>
              <w:ind w:right="237"/>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9F61495" w14:textId="506BB4A4" w:rsidR="00553EFB" w:rsidRPr="000C7ACA" w:rsidRDefault="007A3960" w:rsidP="00553EFB">
            <w:pPr>
              <w:pStyle w:val="TableParagraph"/>
              <w:widowControl/>
              <w:spacing w:line="276" w:lineRule="auto"/>
              <w:ind w:right="237"/>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138CD268" w14:textId="3B9830F3" w:rsidR="00553EFB" w:rsidRPr="000C7ACA" w:rsidRDefault="00154E41" w:rsidP="00553EFB">
            <w:pPr>
              <w:pStyle w:val="TableParagraph"/>
              <w:widowControl/>
              <w:spacing w:line="276" w:lineRule="auto"/>
              <w:ind w:right="237"/>
              <w:jc w:val="left"/>
              <w:rPr>
                <w:sz w:val="18"/>
                <w:lang w:val="en-US"/>
              </w:rPr>
            </w:pPr>
            <w:r w:rsidRPr="000C7ACA">
              <w:rPr>
                <w:sz w:val="18"/>
                <w:lang w:val="en-US"/>
              </w:rPr>
              <w:t>Grievances</w:t>
            </w:r>
          </w:p>
        </w:tc>
      </w:tr>
      <w:tr w:rsidR="00154E41" w:rsidRPr="000C7ACA" w14:paraId="71416352" w14:textId="1C70AADD" w:rsidTr="00906805">
        <w:trPr>
          <w:trHeight w:val="1944"/>
        </w:trPr>
        <w:tc>
          <w:tcPr>
            <w:tcW w:w="1937" w:type="dxa"/>
            <w:tcBorders>
              <w:top w:val="single" w:sz="4" w:space="0" w:color="000000"/>
              <w:left w:val="single" w:sz="4" w:space="0" w:color="000000"/>
              <w:bottom w:val="single" w:sz="4" w:space="0" w:color="000000"/>
              <w:right w:val="single" w:sz="4" w:space="0" w:color="000000"/>
            </w:tcBorders>
            <w:vAlign w:val="center"/>
          </w:tcPr>
          <w:p w14:paraId="11A1A7E1" w14:textId="2F550497" w:rsidR="00553EFB" w:rsidRPr="000C7ACA" w:rsidRDefault="006223E1" w:rsidP="00553EFB">
            <w:pPr>
              <w:pStyle w:val="TableParagraph"/>
              <w:widowControl/>
              <w:spacing w:line="276" w:lineRule="auto"/>
              <w:jc w:val="left"/>
              <w:rPr>
                <w:sz w:val="18"/>
                <w:lang w:val="en-US"/>
              </w:rPr>
            </w:pPr>
            <w:r w:rsidRPr="000C7ACA">
              <w:rPr>
                <w:sz w:val="18"/>
                <w:lang w:val="en-US"/>
              </w:rPr>
              <w:t>Loss of Land and Structures</w:t>
            </w:r>
          </w:p>
        </w:tc>
        <w:tc>
          <w:tcPr>
            <w:tcW w:w="1017" w:type="dxa"/>
            <w:tcBorders>
              <w:top w:val="single" w:sz="4" w:space="0" w:color="000000"/>
              <w:left w:val="single" w:sz="4" w:space="0" w:color="000000"/>
              <w:bottom w:val="single" w:sz="4" w:space="0" w:color="000000"/>
              <w:right w:val="single" w:sz="4" w:space="0" w:color="000000"/>
            </w:tcBorders>
            <w:vAlign w:val="center"/>
          </w:tcPr>
          <w:p w14:paraId="1A2B29CB" w14:textId="0A2D5C6E"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62C06284" w14:textId="4265473A" w:rsidR="00553EFB" w:rsidRPr="000C7ACA" w:rsidRDefault="006223E1" w:rsidP="00154E41">
            <w:pPr>
              <w:pStyle w:val="TableParagraph"/>
              <w:widowControl/>
              <w:spacing w:line="276" w:lineRule="auto"/>
              <w:jc w:val="left"/>
              <w:rPr>
                <w:sz w:val="18"/>
                <w:lang w:val="en-US"/>
              </w:rPr>
            </w:pPr>
            <w:r w:rsidRPr="000C7ACA">
              <w:rPr>
                <w:sz w:val="18"/>
                <w:lang w:val="en-US"/>
              </w:rPr>
              <w:t>Low</w:t>
            </w:r>
          </w:p>
        </w:tc>
        <w:tc>
          <w:tcPr>
            <w:tcW w:w="10712" w:type="dxa"/>
            <w:tcBorders>
              <w:top w:val="single" w:sz="4" w:space="0" w:color="000000"/>
              <w:left w:val="single" w:sz="4" w:space="0" w:color="000000"/>
              <w:bottom w:val="single" w:sz="4" w:space="0" w:color="000000"/>
              <w:right w:val="single" w:sz="4" w:space="0" w:color="000000"/>
            </w:tcBorders>
            <w:hideMark/>
          </w:tcPr>
          <w:p w14:paraId="45BE987E" w14:textId="77777777" w:rsidR="0073632A" w:rsidRPr="000C7ACA" w:rsidRDefault="0073632A" w:rsidP="006C295D">
            <w:pPr>
              <w:pStyle w:val="TableParagraph"/>
              <w:widowControl/>
              <w:numPr>
                <w:ilvl w:val="0"/>
                <w:numId w:val="37"/>
              </w:numPr>
              <w:tabs>
                <w:tab w:val="left" w:pos="279"/>
              </w:tabs>
              <w:spacing w:before="62" w:after="0" w:line="276" w:lineRule="auto"/>
              <w:ind w:right="709"/>
              <w:jc w:val="left"/>
              <w:rPr>
                <w:sz w:val="18"/>
                <w:lang w:val="en-US"/>
              </w:rPr>
            </w:pPr>
            <w:r w:rsidRPr="000C7ACA">
              <w:rPr>
                <w:sz w:val="18"/>
                <w:lang w:val="en-US"/>
              </w:rPr>
              <w:t>In the event of unforeseen damage to neighboring land, assets, crops and structures during the construction works, the Contractor shall compensate the damages.</w:t>
            </w:r>
          </w:p>
          <w:p w14:paraId="5962B85D" w14:textId="77777777" w:rsidR="0073632A" w:rsidRPr="000C7ACA" w:rsidRDefault="0073632A" w:rsidP="006C295D">
            <w:pPr>
              <w:pStyle w:val="TableParagraph"/>
              <w:widowControl/>
              <w:numPr>
                <w:ilvl w:val="0"/>
                <w:numId w:val="37"/>
              </w:numPr>
              <w:tabs>
                <w:tab w:val="left" w:pos="279"/>
              </w:tabs>
              <w:spacing w:before="65" w:after="0" w:line="276" w:lineRule="auto"/>
              <w:ind w:right="96"/>
              <w:jc w:val="left"/>
              <w:rPr>
                <w:sz w:val="18"/>
                <w:lang w:val="en-US"/>
              </w:rPr>
            </w:pPr>
            <w:r w:rsidRPr="000C7ACA">
              <w:rPr>
                <w:sz w:val="18"/>
                <w:lang w:val="en-US"/>
              </w:rPr>
              <w:t>Affected people will be provided assistance by the project to enable them to improve their living standards and will be fully compensated for land loss according to asset types and location.</w:t>
            </w:r>
          </w:p>
          <w:p w14:paraId="77E949AB" w14:textId="02DED4B8" w:rsidR="00553EFB" w:rsidRPr="000C7ACA" w:rsidRDefault="0073632A" w:rsidP="006C295D">
            <w:pPr>
              <w:pStyle w:val="TableParagraph"/>
              <w:widowControl/>
              <w:numPr>
                <w:ilvl w:val="0"/>
                <w:numId w:val="37"/>
              </w:numPr>
              <w:tabs>
                <w:tab w:val="left" w:pos="279"/>
              </w:tabs>
              <w:spacing w:before="65" w:after="0" w:line="276" w:lineRule="auto"/>
              <w:ind w:right="96"/>
              <w:jc w:val="left"/>
              <w:rPr>
                <w:sz w:val="18"/>
                <w:lang w:val="en-US"/>
              </w:rPr>
            </w:pPr>
            <w:r w:rsidRPr="000C7ACA">
              <w:rPr>
                <w:sz w:val="18"/>
                <w:lang w:val="en-US"/>
              </w:rPr>
              <w:t>In any case, if a land acquisition process is triggered, full compensation will be paid to landowners in accordance with the Resettlement Policy Framework of the project and the Resettlement Action Plan to be prepared for the subproject. No landowner will be victimized.</w:t>
            </w:r>
          </w:p>
        </w:tc>
        <w:tc>
          <w:tcPr>
            <w:tcW w:w="1377" w:type="dxa"/>
            <w:tcBorders>
              <w:top w:val="single" w:sz="4" w:space="0" w:color="000000"/>
              <w:left w:val="single" w:sz="4" w:space="0" w:color="000000"/>
              <w:bottom w:val="single" w:sz="4" w:space="0" w:color="000000"/>
              <w:right w:val="single" w:sz="4" w:space="0" w:color="000000"/>
            </w:tcBorders>
            <w:vAlign w:val="center"/>
          </w:tcPr>
          <w:p w14:paraId="7CFF8294" w14:textId="02FBA39A" w:rsidR="00553EFB" w:rsidRPr="000C7ACA" w:rsidRDefault="006223E1" w:rsidP="00553EFB">
            <w:pPr>
              <w:pStyle w:val="TableParagraph"/>
              <w:widowControl/>
              <w:spacing w:before="161" w:line="276" w:lineRule="auto"/>
              <w:ind w:right="239"/>
              <w:jc w:val="left"/>
              <w:rPr>
                <w:sz w:val="18"/>
                <w:lang w:val="en-US"/>
              </w:rPr>
            </w:pPr>
            <w:r w:rsidRPr="000C7ACA">
              <w:rPr>
                <w:sz w:val="18"/>
                <w:lang w:val="en-US"/>
              </w:rPr>
              <w:t>Negligible</w:t>
            </w:r>
          </w:p>
        </w:tc>
        <w:tc>
          <w:tcPr>
            <w:tcW w:w="1606" w:type="dxa"/>
            <w:tcBorders>
              <w:top w:val="single" w:sz="4" w:space="0" w:color="000000"/>
              <w:left w:val="single" w:sz="4" w:space="0" w:color="000000"/>
              <w:bottom w:val="single" w:sz="4" w:space="0" w:color="000000"/>
              <w:right w:val="single" w:sz="4" w:space="0" w:color="000000"/>
            </w:tcBorders>
            <w:vAlign w:val="center"/>
          </w:tcPr>
          <w:p w14:paraId="04508D44" w14:textId="1289D2D8" w:rsidR="00553EFB" w:rsidRPr="000C7ACA" w:rsidRDefault="007A3960" w:rsidP="00553EFB">
            <w:pPr>
              <w:pStyle w:val="TableParagraph"/>
              <w:widowControl/>
              <w:spacing w:before="161"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399894AA" w14:textId="4EFDDDC8" w:rsidR="00553EFB" w:rsidRPr="000C7ACA" w:rsidRDefault="007A3960" w:rsidP="00553EFB">
            <w:pPr>
              <w:pStyle w:val="TableParagraph"/>
              <w:widowControl/>
              <w:spacing w:before="161"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3A1AD754" w14:textId="77777777" w:rsidR="00553EFB" w:rsidRPr="000C7ACA" w:rsidRDefault="00154E41" w:rsidP="00553EFB">
            <w:pPr>
              <w:pStyle w:val="TableParagraph"/>
              <w:widowControl/>
              <w:spacing w:before="161" w:line="276" w:lineRule="auto"/>
              <w:ind w:right="239"/>
              <w:jc w:val="left"/>
              <w:rPr>
                <w:sz w:val="18"/>
                <w:lang w:val="en-US"/>
              </w:rPr>
            </w:pPr>
            <w:r w:rsidRPr="000C7ACA">
              <w:rPr>
                <w:sz w:val="18"/>
                <w:lang w:val="en-US"/>
              </w:rPr>
              <w:t>Visiual observations</w:t>
            </w:r>
          </w:p>
          <w:p w14:paraId="295793EA" w14:textId="397EC352" w:rsidR="00154E41" w:rsidRPr="000C7ACA" w:rsidRDefault="00154E41" w:rsidP="00553EFB">
            <w:pPr>
              <w:pStyle w:val="TableParagraph"/>
              <w:widowControl/>
              <w:spacing w:before="161" w:line="276" w:lineRule="auto"/>
              <w:ind w:right="239"/>
              <w:jc w:val="left"/>
              <w:rPr>
                <w:sz w:val="18"/>
                <w:lang w:val="en-US"/>
              </w:rPr>
            </w:pPr>
            <w:r w:rsidRPr="000C7ACA">
              <w:rPr>
                <w:sz w:val="18"/>
                <w:lang w:val="en-US"/>
              </w:rPr>
              <w:t>Grievances</w:t>
            </w:r>
          </w:p>
        </w:tc>
      </w:tr>
      <w:tr w:rsidR="00154E41" w:rsidRPr="000C7ACA" w14:paraId="412E2721" w14:textId="04A516D1" w:rsidTr="00906805">
        <w:trPr>
          <w:trHeight w:val="4263"/>
        </w:trPr>
        <w:tc>
          <w:tcPr>
            <w:tcW w:w="1937" w:type="dxa"/>
            <w:tcBorders>
              <w:top w:val="single" w:sz="4" w:space="0" w:color="000000"/>
              <w:left w:val="single" w:sz="4" w:space="0" w:color="000000"/>
              <w:bottom w:val="single" w:sz="4" w:space="0" w:color="000000"/>
              <w:right w:val="single" w:sz="4" w:space="0" w:color="000000"/>
            </w:tcBorders>
            <w:vAlign w:val="center"/>
          </w:tcPr>
          <w:p w14:paraId="6EA26225" w14:textId="4F6DB072" w:rsidR="00553EFB" w:rsidRPr="000C7ACA" w:rsidRDefault="006223E1" w:rsidP="00553EFB">
            <w:pPr>
              <w:pStyle w:val="TableParagraph"/>
              <w:widowControl/>
              <w:spacing w:line="276" w:lineRule="auto"/>
              <w:ind w:right="155"/>
              <w:jc w:val="left"/>
              <w:rPr>
                <w:sz w:val="18"/>
                <w:lang w:val="en-US"/>
              </w:rPr>
            </w:pPr>
            <w:r w:rsidRPr="000C7ACA">
              <w:rPr>
                <w:sz w:val="18"/>
                <w:lang w:val="en-US"/>
              </w:rPr>
              <w:t>Effects on Susceptible Individuals/Groups</w:t>
            </w:r>
          </w:p>
        </w:tc>
        <w:tc>
          <w:tcPr>
            <w:tcW w:w="1017" w:type="dxa"/>
            <w:tcBorders>
              <w:top w:val="single" w:sz="4" w:space="0" w:color="000000"/>
              <w:left w:val="single" w:sz="4" w:space="0" w:color="000000"/>
              <w:bottom w:val="single" w:sz="4" w:space="0" w:color="000000"/>
              <w:right w:val="single" w:sz="4" w:space="0" w:color="000000"/>
            </w:tcBorders>
            <w:vAlign w:val="center"/>
          </w:tcPr>
          <w:p w14:paraId="4AFC378D" w14:textId="24488DB6"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343420AB" w14:textId="507C6F4C" w:rsidR="00553EFB" w:rsidRPr="000C7ACA" w:rsidRDefault="003D13A1" w:rsidP="00154E41">
            <w:pPr>
              <w:pStyle w:val="TableParagraph"/>
              <w:widowControl/>
              <w:spacing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hideMark/>
          </w:tcPr>
          <w:p w14:paraId="7CE88593" w14:textId="77777777" w:rsidR="0073632A" w:rsidRPr="000C7ACA" w:rsidRDefault="0073632A" w:rsidP="006C295D">
            <w:pPr>
              <w:pStyle w:val="TableParagraph"/>
              <w:widowControl/>
              <w:numPr>
                <w:ilvl w:val="0"/>
                <w:numId w:val="38"/>
              </w:numPr>
              <w:tabs>
                <w:tab w:val="left" w:pos="279"/>
              </w:tabs>
              <w:spacing w:before="61" w:after="0" w:line="276" w:lineRule="auto"/>
              <w:ind w:hanging="143"/>
              <w:jc w:val="left"/>
              <w:rPr>
                <w:sz w:val="18"/>
                <w:lang w:val="en-US"/>
              </w:rPr>
            </w:pPr>
            <w:r w:rsidRPr="000C7ACA">
              <w:rPr>
                <w:sz w:val="18"/>
                <w:lang w:val="en-US"/>
              </w:rPr>
              <w:t>Vulnerable Groups will not be at risk of being excluded from decision-making processes for activities that will benefit them, or of receiving socially inappropriate benefits from project activities or adversely affecting their livelihoods.</w:t>
            </w:r>
          </w:p>
          <w:p w14:paraId="77C0A144" w14:textId="77777777" w:rsidR="0073632A" w:rsidRPr="000C7ACA" w:rsidRDefault="0073632A" w:rsidP="006C295D">
            <w:pPr>
              <w:pStyle w:val="TableParagraph"/>
              <w:widowControl/>
              <w:numPr>
                <w:ilvl w:val="0"/>
                <w:numId w:val="38"/>
              </w:numPr>
              <w:tabs>
                <w:tab w:val="left" w:pos="279"/>
              </w:tabs>
              <w:spacing w:before="92" w:after="0" w:line="276" w:lineRule="auto"/>
              <w:ind w:hanging="143"/>
              <w:jc w:val="left"/>
              <w:rPr>
                <w:sz w:val="18"/>
                <w:lang w:val="en-US"/>
              </w:rPr>
            </w:pPr>
            <w:r w:rsidRPr="000C7ACA">
              <w:rPr>
                <w:sz w:val="18"/>
                <w:lang w:val="en-US"/>
              </w:rPr>
              <w:t>Vulnerable groups will have a voice in shaping the benefits they want to see from the Project.</w:t>
            </w:r>
          </w:p>
          <w:p w14:paraId="37A36EC2" w14:textId="77777777" w:rsidR="0073632A" w:rsidRPr="000C7ACA" w:rsidRDefault="0073632A" w:rsidP="006C295D">
            <w:pPr>
              <w:pStyle w:val="TableParagraph"/>
              <w:widowControl/>
              <w:numPr>
                <w:ilvl w:val="0"/>
                <w:numId w:val="38"/>
              </w:numPr>
              <w:tabs>
                <w:tab w:val="left" w:pos="279"/>
              </w:tabs>
              <w:spacing w:before="89" w:after="0" w:line="276" w:lineRule="auto"/>
              <w:ind w:right="155"/>
              <w:jc w:val="left"/>
              <w:rPr>
                <w:sz w:val="18"/>
                <w:lang w:val="en-US"/>
              </w:rPr>
            </w:pPr>
            <w:r w:rsidRPr="000C7ACA">
              <w:rPr>
                <w:sz w:val="18"/>
                <w:lang w:val="en-US"/>
              </w:rPr>
              <w:t>Equal participation of women in consultation and decision-making processes will be ensured.</w:t>
            </w:r>
          </w:p>
          <w:p w14:paraId="60D762C4" w14:textId="77777777" w:rsidR="0073632A" w:rsidRPr="000C7ACA" w:rsidRDefault="0073632A" w:rsidP="006C295D">
            <w:pPr>
              <w:pStyle w:val="TableParagraph"/>
              <w:widowControl/>
              <w:numPr>
                <w:ilvl w:val="0"/>
                <w:numId w:val="38"/>
              </w:numPr>
              <w:tabs>
                <w:tab w:val="left" w:pos="279"/>
              </w:tabs>
              <w:spacing w:before="64" w:after="0" w:line="276" w:lineRule="auto"/>
              <w:ind w:right="637"/>
              <w:jc w:val="left"/>
              <w:rPr>
                <w:sz w:val="18"/>
                <w:lang w:val="en-US"/>
              </w:rPr>
            </w:pPr>
            <w:r w:rsidRPr="000C7ACA">
              <w:rPr>
                <w:sz w:val="18"/>
                <w:lang w:val="en-US"/>
              </w:rPr>
              <w:t>An adequate communication framework will be established to ensure that the voices of vulnerable groups are heard, pending issues are resolved and grievances are listened to.</w:t>
            </w:r>
          </w:p>
          <w:p w14:paraId="1C6B31C5" w14:textId="77777777" w:rsidR="0073632A" w:rsidRPr="000C7ACA" w:rsidRDefault="0073632A" w:rsidP="006C295D">
            <w:pPr>
              <w:pStyle w:val="TableParagraph"/>
              <w:widowControl/>
              <w:numPr>
                <w:ilvl w:val="0"/>
                <w:numId w:val="38"/>
              </w:numPr>
              <w:tabs>
                <w:tab w:val="left" w:pos="279"/>
              </w:tabs>
              <w:spacing w:before="58" w:after="0" w:line="276" w:lineRule="auto"/>
              <w:ind w:right="679"/>
              <w:jc w:val="left"/>
              <w:rPr>
                <w:sz w:val="18"/>
                <w:lang w:val="en-US"/>
              </w:rPr>
            </w:pPr>
            <w:r w:rsidRPr="000C7ACA">
              <w:rPr>
                <w:sz w:val="18"/>
                <w:lang w:val="en-US"/>
              </w:rPr>
              <w:t>The use of access roads to the neighborhoods where training is carried out will be planned in a way that does not endanger the safety of service vehicles.</w:t>
            </w:r>
          </w:p>
          <w:p w14:paraId="3FF6654A" w14:textId="77777777" w:rsidR="0073632A" w:rsidRPr="000C7ACA" w:rsidRDefault="0073632A" w:rsidP="006C295D">
            <w:pPr>
              <w:pStyle w:val="TableParagraph"/>
              <w:widowControl/>
              <w:numPr>
                <w:ilvl w:val="0"/>
                <w:numId w:val="38"/>
              </w:numPr>
              <w:tabs>
                <w:tab w:val="left" w:pos="279"/>
              </w:tabs>
              <w:spacing w:before="64" w:after="0" w:line="276" w:lineRule="auto"/>
              <w:ind w:hanging="143"/>
              <w:jc w:val="left"/>
              <w:rPr>
                <w:sz w:val="18"/>
                <w:lang w:val="en-US"/>
              </w:rPr>
            </w:pPr>
            <w:r w:rsidRPr="000C7ACA">
              <w:rPr>
                <w:sz w:val="18"/>
                <w:lang w:val="en-US"/>
              </w:rPr>
              <w:t>Traffic precautions (warning signs for periods when large and dangerous loads will be transported, speed limits, settlement and school information) will be taken.</w:t>
            </w:r>
          </w:p>
          <w:p w14:paraId="295D6980" w14:textId="77777777" w:rsidR="0073632A" w:rsidRPr="000C7ACA" w:rsidRDefault="0073632A" w:rsidP="006C295D">
            <w:pPr>
              <w:pStyle w:val="TableParagraph"/>
              <w:widowControl/>
              <w:numPr>
                <w:ilvl w:val="0"/>
                <w:numId w:val="38"/>
              </w:numPr>
              <w:tabs>
                <w:tab w:val="left" w:pos="279"/>
              </w:tabs>
              <w:spacing w:before="89" w:after="0" w:line="276" w:lineRule="auto"/>
              <w:ind w:right="198"/>
              <w:jc w:val="left"/>
              <w:rPr>
                <w:sz w:val="18"/>
                <w:lang w:val="en-US"/>
              </w:rPr>
            </w:pPr>
            <w:r w:rsidRPr="000C7ACA">
              <w:rPr>
                <w:sz w:val="18"/>
                <w:lang w:val="en-US"/>
              </w:rPr>
              <w:t>Special crossings will be developed with additional measures for the elderly, pregnant women, young children and people with disabilities.</w:t>
            </w:r>
          </w:p>
          <w:p w14:paraId="68166D21" w14:textId="5BDE7472" w:rsidR="00553EFB" w:rsidRPr="000C7ACA" w:rsidRDefault="0073632A" w:rsidP="006C295D">
            <w:pPr>
              <w:pStyle w:val="TableParagraph"/>
              <w:widowControl/>
              <w:numPr>
                <w:ilvl w:val="0"/>
                <w:numId w:val="38"/>
              </w:numPr>
              <w:tabs>
                <w:tab w:val="left" w:pos="279"/>
              </w:tabs>
              <w:spacing w:before="89" w:after="0" w:line="276" w:lineRule="auto"/>
              <w:ind w:right="198"/>
              <w:jc w:val="left"/>
              <w:rPr>
                <w:sz w:val="18"/>
                <w:lang w:val="en-US"/>
              </w:rPr>
            </w:pPr>
            <w:r w:rsidRPr="000C7ACA">
              <w:rPr>
                <w:spacing w:val="-8"/>
                <w:sz w:val="18"/>
                <w:lang w:val="en-US"/>
              </w:rPr>
              <w:t>Çekerek Municipality/Contractor shall inform the relevant institutions and organizations (Municipality, Electricity Distribution Company, natural gas distribution and operation company) before the start of construction in order not to affect the usage habits of those living in these areas during construction works.</w:t>
            </w:r>
          </w:p>
        </w:tc>
        <w:tc>
          <w:tcPr>
            <w:tcW w:w="1377" w:type="dxa"/>
            <w:tcBorders>
              <w:top w:val="single" w:sz="4" w:space="0" w:color="000000"/>
              <w:left w:val="single" w:sz="4" w:space="0" w:color="000000"/>
              <w:bottom w:val="single" w:sz="4" w:space="0" w:color="000000"/>
              <w:right w:val="single" w:sz="4" w:space="0" w:color="000000"/>
            </w:tcBorders>
            <w:vAlign w:val="center"/>
          </w:tcPr>
          <w:p w14:paraId="023833F6" w14:textId="04356901" w:rsidR="00553EFB" w:rsidRPr="000C7ACA" w:rsidRDefault="006223E1" w:rsidP="00553EFB">
            <w:pPr>
              <w:pStyle w:val="TableParagraph"/>
              <w:widowControl/>
              <w:spacing w:before="1" w:line="276" w:lineRule="auto"/>
              <w:ind w:right="239"/>
              <w:jc w:val="left"/>
              <w:rPr>
                <w:sz w:val="18"/>
                <w:lang w:val="en-US"/>
              </w:rPr>
            </w:pPr>
            <w:r w:rsidRPr="000C7ACA">
              <w:rPr>
                <w:sz w:val="18"/>
                <w:lang w:val="en-US"/>
              </w:rPr>
              <w:t>Medium</w:t>
            </w:r>
          </w:p>
        </w:tc>
        <w:tc>
          <w:tcPr>
            <w:tcW w:w="1606" w:type="dxa"/>
            <w:tcBorders>
              <w:top w:val="single" w:sz="4" w:space="0" w:color="000000"/>
              <w:left w:val="single" w:sz="4" w:space="0" w:color="000000"/>
              <w:bottom w:val="single" w:sz="4" w:space="0" w:color="000000"/>
              <w:right w:val="single" w:sz="4" w:space="0" w:color="000000"/>
            </w:tcBorders>
            <w:vAlign w:val="center"/>
          </w:tcPr>
          <w:p w14:paraId="3E7C6939" w14:textId="2AD41C5E" w:rsidR="00553EFB" w:rsidRPr="000C7ACA" w:rsidRDefault="007A3960" w:rsidP="00553EFB">
            <w:pPr>
              <w:pStyle w:val="TableParagraph"/>
              <w:widowControl/>
              <w:spacing w:before="1" w:line="276" w:lineRule="auto"/>
              <w:ind w:right="239"/>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71C78C47" w14:textId="27F138D9" w:rsidR="00553EFB" w:rsidRPr="000C7ACA" w:rsidRDefault="007A3960" w:rsidP="00553EFB">
            <w:pPr>
              <w:pStyle w:val="TableParagraph"/>
              <w:widowControl/>
              <w:spacing w:before="1" w:line="276" w:lineRule="auto"/>
              <w:ind w:right="239"/>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4C6914A2" w14:textId="449F30E0" w:rsidR="00553EFB" w:rsidRPr="000C7ACA" w:rsidRDefault="00154E41" w:rsidP="00553EFB">
            <w:pPr>
              <w:pStyle w:val="TableParagraph"/>
              <w:widowControl/>
              <w:spacing w:before="1" w:line="276" w:lineRule="auto"/>
              <w:ind w:right="239"/>
              <w:jc w:val="left"/>
              <w:rPr>
                <w:sz w:val="18"/>
                <w:lang w:val="en-US"/>
              </w:rPr>
            </w:pPr>
            <w:r w:rsidRPr="000C7ACA">
              <w:rPr>
                <w:sz w:val="18"/>
                <w:lang w:val="en-US"/>
              </w:rPr>
              <w:t>Grievances</w:t>
            </w:r>
          </w:p>
        </w:tc>
      </w:tr>
      <w:tr w:rsidR="00154E41" w:rsidRPr="000C7ACA" w14:paraId="7B99C9B3" w14:textId="76497A58" w:rsidTr="00906805">
        <w:trPr>
          <w:trHeight w:val="1619"/>
        </w:trPr>
        <w:tc>
          <w:tcPr>
            <w:tcW w:w="1937" w:type="dxa"/>
            <w:tcBorders>
              <w:top w:val="single" w:sz="4" w:space="0" w:color="000000"/>
              <w:left w:val="single" w:sz="4" w:space="0" w:color="000000"/>
              <w:bottom w:val="single" w:sz="4" w:space="0" w:color="000000"/>
              <w:right w:val="single" w:sz="4" w:space="0" w:color="000000"/>
            </w:tcBorders>
            <w:vAlign w:val="center"/>
          </w:tcPr>
          <w:p w14:paraId="759CAC05" w14:textId="7A1F48E9" w:rsidR="00553EFB" w:rsidRPr="000C7ACA" w:rsidRDefault="006223E1" w:rsidP="00553EFB">
            <w:pPr>
              <w:pStyle w:val="TableParagraph"/>
              <w:widowControl/>
              <w:spacing w:line="276" w:lineRule="auto"/>
              <w:ind w:right="495"/>
              <w:jc w:val="left"/>
              <w:rPr>
                <w:sz w:val="18"/>
                <w:lang w:val="en-US"/>
              </w:rPr>
            </w:pPr>
            <w:r w:rsidRPr="000C7ACA">
              <w:rPr>
                <w:sz w:val="18"/>
                <w:lang w:val="en-US"/>
              </w:rPr>
              <w:t>Greenhouse gas emissions</w:t>
            </w:r>
          </w:p>
        </w:tc>
        <w:tc>
          <w:tcPr>
            <w:tcW w:w="1017" w:type="dxa"/>
            <w:tcBorders>
              <w:top w:val="single" w:sz="4" w:space="0" w:color="000000"/>
              <w:left w:val="single" w:sz="4" w:space="0" w:color="000000"/>
              <w:bottom w:val="single" w:sz="4" w:space="0" w:color="000000"/>
              <w:right w:val="single" w:sz="4" w:space="0" w:color="000000"/>
            </w:tcBorders>
            <w:vAlign w:val="center"/>
          </w:tcPr>
          <w:p w14:paraId="21C3F909" w14:textId="2B189B94"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06B763A8" w14:textId="6C80BEDF" w:rsidR="00553EFB" w:rsidRPr="000C7ACA" w:rsidRDefault="003D13A1" w:rsidP="00154E41">
            <w:pPr>
              <w:pStyle w:val="TableParagraph"/>
              <w:widowControl/>
              <w:spacing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hideMark/>
          </w:tcPr>
          <w:p w14:paraId="70E64800" w14:textId="77777777" w:rsidR="0073632A" w:rsidRPr="000C7ACA" w:rsidRDefault="0073632A" w:rsidP="006C295D">
            <w:pPr>
              <w:pStyle w:val="TableParagraph"/>
              <w:widowControl/>
              <w:numPr>
                <w:ilvl w:val="0"/>
                <w:numId w:val="39"/>
              </w:numPr>
              <w:tabs>
                <w:tab w:val="left" w:pos="279"/>
              </w:tabs>
              <w:spacing w:before="60" w:after="0" w:line="276" w:lineRule="auto"/>
              <w:ind w:hanging="143"/>
              <w:jc w:val="left"/>
              <w:rPr>
                <w:sz w:val="18"/>
                <w:lang w:val="en-US"/>
              </w:rPr>
            </w:pPr>
            <w:r w:rsidRPr="000C7ACA">
              <w:rPr>
                <w:sz w:val="18"/>
                <w:lang w:val="en-US"/>
              </w:rPr>
              <w:t>Existing construction equipment and materials will be optimally utilized to reduce GHG emissions.</w:t>
            </w:r>
          </w:p>
          <w:p w14:paraId="37AA0B7D" w14:textId="77777777" w:rsidR="0073632A" w:rsidRPr="000C7ACA" w:rsidRDefault="0073632A" w:rsidP="006C295D">
            <w:pPr>
              <w:pStyle w:val="TableParagraph"/>
              <w:widowControl/>
              <w:numPr>
                <w:ilvl w:val="0"/>
                <w:numId w:val="39"/>
              </w:numPr>
              <w:tabs>
                <w:tab w:val="left" w:pos="279"/>
              </w:tabs>
              <w:spacing w:before="91" w:after="0" w:line="276" w:lineRule="auto"/>
              <w:ind w:hanging="143"/>
              <w:jc w:val="left"/>
              <w:rPr>
                <w:sz w:val="18"/>
                <w:lang w:val="en-US"/>
              </w:rPr>
            </w:pPr>
            <w:r w:rsidRPr="000C7ACA">
              <w:rPr>
                <w:sz w:val="18"/>
                <w:lang w:val="en-US"/>
              </w:rPr>
              <w:t>Speed restrictions on construction vehicles and equipment will be implemented to optimize fuel efficiency.</w:t>
            </w:r>
          </w:p>
          <w:p w14:paraId="437D7C55" w14:textId="77777777" w:rsidR="0073632A" w:rsidRPr="000C7ACA" w:rsidRDefault="0073632A" w:rsidP="006C295D">
            <w:pPr>
              <w:pStyle w:val="TableParagraph"/>
              <w:widowControl/>
              <w:numPr>
                <w:ilvl w:val="0"/>
                <w:numId w:val="39"/>
              </w:numPr>
              <w:tabs>
                <w:tab w:val="left" w:pos="279"/>
              </w:tabs>
              <w:spacing w:before="90" w:after="0" w:line="276" w:lineRule="auto"/>
              <w:ind w:hanging="143"/>
              <w:jc w:val="left"/>
              <w:rPr>
                <w:sz w:val="18"/>
                <w:lang w:val="en-US"/>
              </w:rPr>
            </w:pPr>
            <w:r w:rsidRPr="000C7ACA">
              <w:rPr>
                <w:sz w:val="18"/>
                <w:lang w:val="en-US"/>
              </w:rPr>
              <w:t>Regular maintenance of construction vehicles and equipment will be carried out.</w:t>
            </w:r>
          </w:p>
          <w:p w14:paraId="4597A480" w14:textId="77777777" w:rsidR="0073632A" w:rsidRPr="000C7ACA" w:rsidRDefault="0073632A" w:rsidP="006C295D">
            <w:pPr>
              <w:pStyle w:val="TableParagraph"/>
              <w:widowControl/>
              <w:numPr>
                <w:ilvl w:val="0"/>
                <w:numId w:val="39"/>
              </w:numPr>
              <w:tabs>
                <w:tab w:val="left" w:pos="279"/>
              </w:tabs>
              <w:spacing w:before="89" w:after="0" w:line="276" w:lineRule="auto"/>
              <w:ind w:hanging="143"/>
              <w:jc w:val="left"/>
              <w:rPr>
                <w:sz w:val="18"/>
                <w:lang w:val="en-US"/>
              </w:rPr>
            </w:pPr>
            <w:r w:rsidRPr="000C7ACA">
              <w:rPr>
                <w:sz w:val="18"/>
                <w:lang w:val="en-US"/>
              </w:rPr>
              <w:t>Energy use of construction vehicles and equipment will be monitored.</w:t>
            </w:r>
          </w:p>
          <w:p w14:paraId="16B507DC" w14:textId="70082684" w:rsidR="00553EFB" w:rsidRPr="000C7ACA" w:rsidRDefault="0073632A" w:rsidP="006C295D">
            <w:pPr>
              <w:pStyle w:val="TableParagraph"/>
              <w:widowControl/>
              <w:numPr>
                <w:ilvl w:val="0"/>
                <w:numId w:val="39"/>
              </w:numPr>
              <w:tabs>
                <w:tab w:val="left" w:pos="279"/>
              </w:tabs>
              <w:spacing w:before="89" w:after="0" w:line="276" w:lineRule="auto"/>
              <w:ind w:hanging="143"/>
              <w:jc w:val="left"/>
              <w:rPr>
                <w:sz w:val="18"/>
                <w:lang w:val="en-US"/>
              </w:rPr>
            </w:pPr>
            <w:r w:rsidRPr="000C7ACA">
              <w:rPr>
                <w:sz w:val="18"/>
                <w:lang w:val="en-US"/>
              </w:rPr>
              <w:t>Project staff will be trained on energy efficiency.</w:t>
            </w:r>
          </w:p>
        </w:tc>
        <w:tc>
          <w:tcPr>
            <w:tcW w:w="1377" w:type="dxa"/>
            <w:tcBorders>
              <w:top w:val="single" w:sz="4" w:space="0" w:color="000000"/>
              <w:left w:val="single" w:sz="4" w:space="0" w:color="000000"/>
              <w:bottom w:val="single" w:sz="4" w:space="0" w:color="000000"/>
              <w:right w:val="single" w:sz="4" w:space="0" w:color="000000"/>
            </w:tcBorders>
            <w:vAlign w:val="center"/>
          </w:tcPr>
          <w:p w14:paraId="0B8B571E" w14:textId="5301D985" w:rsidR="00553EFB" w:rsidRPr="000C7ACA" w:rsidRDefault="006223E1" w:rsidP="00553EFB">
            <w:pPr>
              <w:pStyle w:val="TableParagraph"/>
              <w:widowControl/>
              <w:spacing w:line="276" w:lineRule="auto"/>
              <w:ind w:right="238"/>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5DDE9DF2" w14:textId="26510BE1" w:rsidR="00553EFB" w:rsidRPr="000C7ACA" w:rsidRDefault="007A3960" w:rsidP="00553EFB">
            <w:pPr>
              <w:pStyle w:val="TableParagraph"/>
              <w:widowControl/>
              <w:spacing w:line="276" w:lineRule="auto"/>
              <w:ind w:right="23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104953DE" w14:textId="6C1E9C4B" w:rsidR="00553EFB" w:rsidRPr="000C7ACA" w:rsidRDefault="007A3960" w:rsidP="00553EFB">
            <w:pPr>
              <w:pStyle w:val="TableParagraph"/>
              <w:widowControl/>
              <w:spacing w:line="276" w:lineRule="auto"/>
              <w:ind w:right="23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7BE76698" w14:textId="15E2A303" w:rsidR="00154E41" w:rsidRPr="000C7ACA" w:rsidRDefault="00154E41" w:rsidP="00553EFB">
            <w:pPr>
              <w:pStyle w:val="TableParagraph"/>
              <w:widowControl/>
              <w:spacing w:line="276" w:lineRule="auto"/>
              <w:ind w:right="238"/>
              <w:jc w:val="left"/>
              <w:rPr>
                <w:sz w:val="18"/>
                <w:lang w:val="en-US"/>
              </w:rPr>
            </w:pPr>
            <w:r w:rsidRPr="000C7ACA">
              <w:rPr>
                <w:sz w:val="18"/>
                <w:lang w:val="en-US"/>
              </w:rPr>
              <w:t>Machinery and equipment maintanance records</w:t>
            </w:r>
          </w:p>
        </w:tc>
      </w:tr>
      <w:tr w:rsidR="00154E41" w:rsidRPr="000C7ACA" w14:paraId="2354E269" w14:textId="7757D352" w:rsidTr="00906805">
        <w:trPr>
          <w:trHeight w:val="3304"/>
        </w:trPr>
        <w:tc>
          <w:tcPr>
            <w:tcW w:w="1937" w:type="dxa"/>
            <w:tcBorders>
              <w:top w:val="single" w:sz="4" w:space="0" w:color="000000"/>
              <w:left w:val="single" w:sz="4" w:space="0" w:color="000000"/>
              <w:bottom w:val="single" w:sz="4" w:space="0" w:color="000000"/>
              <w:right w:val="single" w:sz="4" w:space="0" w:color="000000"/>
            </w:tcBorders>
            <w:vAlign w:val="center"/>
          </w:tcPr>
          <w:p w14:paraId="5F3E2692" w14:textId="0D7F5B72" w:rsidR="00553EFB" w:rsidRPr="000C7ACA" w:rsidRDefault="006223E1" w:rsidP="00553EFB">
            <w:pPr>
              <w:pStyle w:val="TableParagraph"/>
              <w:widowControl/>
              <w:spacing w:line="276" w:lineRule="auto"/>
              <w:ind w:right="187"/>
              <w:jc w:val="left"/>
              <w:rPr>
                <w:sz w:val="18"/>
                <w:lang w:val="en-US"/>
              </w:rPr>
            </w:pPr>
            <w:r w:rsidRPr="000C7ACA">
              <w:rPr>
                <w:sz w:val="18"/>
                <w:lang w:val="en-US"/>
              </w:rPr>
              <w:t>Communication topics with stakeholders</w:t>
            </w:r>
          </w:p>
        </w:tc>
        <w:tc>
          <w:tcPr>
            <w:tcW w:w="1017" w:type="dxa"/>
            <w:tcBorders>
              <w:top w:val="single" w:sz="4" w:space="0" w:color="000000"/>
              <w:left w:val="single" w:sz="4" w:space="0" w:color="000000"/>
              <w:bottom w:val="single" w:sz="4" w:space="0" w:color="000000"/>
              <w:right w:val="single" w:sz="4" w:space="0" w:color="000000"/>
            </w:tcBorders>
            <w:vAlign w:val="center"/>
          </w:tcPr>
          <w:p w14:paraId="7FCA7685" w14:textId="4BD13636" w:rsidR="00553EFB" w:rsidRPr="000C7ACA" w:rsidRDefault="006223E1" w:rsidP="00553EFB">
            <w:pPr>
              <w:pStyle w:val="TableParagraph"/>
              <w:widowControl/>
              <w:spacing w:line="276" w:lineRule="auto"/>
              <w:jc w:val="left"/>
              <w:rPr>
                <w:sz w:val="18"/>
                <w:lang w:val="en-US"/>
              </w:rPr>
            </w:pPr>
            <w:r w:rsidRPr="000C7ACA">
              <w:rPr>
                <w:sz w:val="18"/>
                <w:lang w:val="en-US"/>
              </w:rPr>
              <w:t>Adverse</w:t>
            </w:r>
          </w:p>
        </w:tc>
        <w:tc>
          <w:tcPr>
            <w:tcW w:w="1247" w:type="dxa"/>
            <w:tcBorders>
              <w:top w:val="single" w:sz="4" w:space="0" w:color="000000"/>
              <w:left w:val="single" w:sz="4" w:space="0" w:color="000000"/>
              <w:bottom w:val="single" w:sz="4" w:space="0" w:color="000000"/>
              <w:right w:val="single" w:sz="4" w:space="0" w:color="000000"/>
            </w:tcBorders>
            <w:vAlign w:val="center"/>
          </w:tcPr>
          <w:p w14:paraId="1C4ADE04" w14:textId="05DAAB9E" w:rsidR="00553EFB" w:rsidRPr="000C7ACA" w:rsidRDefault="006223E1" w:rsidP="00154E41">
            <w:pPr>
              <w:pStyle w:val="TableParagraph"/>
              <w:widowControl/>
              <w:spacing w:line="276" w:lineRule="auto"/>
              <w:jc w:val="left"/>
              <w:rPr>
                <w:sz w:val="18"/>
                <w:lang w:val="en-US"/>
              </w:rPr>
            </w:pPr>
            <w:r w:rsidRPr="000C7ACA">
              <w:rPr>
                <w:sz w:val="18"/>
                <w:lang w:val="en-US"/>
              </w:rPr>
              <w:t>Medium</w:t>
            </w:r>
          </w:p>
        </w:tc>
        <w:tc>
          <w:tcPr>
            <w:tcW w:w="10712" w:type="dxa"/>
            <w:tcBorders>
              <w:top w:val="single" w:sz="4" w:space="0" w:color="000000"/>
              <w:left w:val="single" w:sz="4" w:space="0" w:color="000000"/>
              <w:bottom w:val="single" w:sz="4" w:space="0" w:color="000000"/>
              <w:right w:val="single" w:sz="4" w:space="0" w:color="000000"/>
            </w:tcBorders>
            <w:hideMark/>
          </w:tcPr>
          <w:p w14:paraId="0CD6FF1E" w14:textId="4E25AE09" w:rsidR="0073632A" w:rsidRPr="000C7ACA" w:rsidRDefault="0073632A" w:rsidP="006C295D">
            <w:pPr>
              <w:pStyle w:val="TableParagraph"/>
              <w:widowControl/>
              <w:numPr>
                <w:ilvl w:val="0"/>
                <w:numId w:val="40"/>
              </w:numPr>
              <w:tabs>
                <w:tab w:val="left" w:pos="279"/>
              </w:tabs>
              <w:spacing w:before="64" w:after="0" w:line="276" w:lineRule="auto"/>
              <w:jc w:val="left"/>
              <w:rPr>
                <w:sz w:val="18"/>
                <w:lang w:val="en-US"/>
              </w:rPr>
            </w:pPr>
            <w:r w:rsidRPr="000C7ACA">
              <w:rPr>
                <w:sz w:val="18"/>
                <w:lang w:val="en-US"/>
              </w:rPr>
              <w:t>The ESMP andrelevant project documents</w:t>
            </w:r>
            <w:r w:rsidR="00E225BB" w:rsidRPr="000C7ACA">
              <w:rPr>
                <w:sz w:val="18"/>
                <w:lang w:val="en-US"/>
              </w:rPr>
              <w:t>/</w:t>
            </w:r>
            <w:r w:rsidRPr="000C7ACA">
              <w:rPr>
                <w:sz w:val="18"/>
                <w:lang w:val="en-US"/>
              </w:rPr>
              <w:t xml:space="preserve">information will be </w:t>
            </w:r>
            <w:r w:rsidR="00E225BB" w:rsidRPr="000C7ACA">
              <w:rPr>
                <w:sz w:val="18"/>
                <w:lang w:val="en-US"/>
              </w:rPr>
              <w:t xml:space="preserve">open </w:t>
            </w:r>
            <w:r w:rsidRPr="000C7ACA">
              <w:rPr>
                <w:sz w:val="18"/>
                <w:lang w:val="en-US"/>
              </w:rPr>
              <w:t>to project staffproject stakeholders and the public.</w:t>
            </w:r>
          </w:p>
          <w:p w14:paraId="5456BDCD" w14:textId="77777777" w:rsidR="0073632A" w:rsidRPr="000C7ACA" w:rsidRDefault="0073632A" w:rsidP="006C295D">
            <w:pPr>
              <w:pStyle w:val="TableParagraph"/>
              <w:widowControl/>
              <w:numPr>
                <w:ilvl w:val="0"/>
                <w:numId w:val="40"/>
              </w:numPr>
              <w:tabs>
                <w:tab w:val="left" w:pos="279"/>
              </w:tabs>
              <w:spacing w:before="90" w:after="0" w:line="276" w:lineRule="auto"/>
              <w:jc w:val="left"/>
              <w:rPr>
                <w:sz w:val="18"/>
                <w:lang w:val="en-US"/>
              </w:rPr>
            </w:pPr>
            <w:r w:rsidRPr="000C7ACA">
              <w:rPr>
                <w:sz w:val="18"/>
                <w:lang w:val="en-US"/>
              </w:rPr>
              <w:t>The public will be informed in advance about traffic route changes, etc.</w:t>
            </w:r>
          </w:p>
          <w:p w14:paraId="2EFA2FB9" w14:textId="77777777" w:rsidR="00E225BB" w:rsidRPr="000C7ACA" w:rsidRDefault="00E225BB" w:rsidP="006C295D">
            <w:pPr>
              <w:pStyle w:val="TableParagraph"/>
              <w:widowControl/>
              <w:numPr>
                <w:ilvl w:val="0"/>
                <w:numId w:val="40"/>
              </w:numPr>
              <w:tabs>
                <w:tab w:val="left" w:pos="279"/>
              </w:tabs>
              <w:spacing w:before="91" w:after="0" w:line="276" w:lineRule="auto"/>
              <w:jc w:val="left"/>
              <w:rPr>
                <w:sz w:val="18"/>
                <w:lang w:val="en-US"/>
              </w:rPr>
            </w:pPr>
            <w:r w:rsidRPr="000C7ACA">
              <w:rPr>
                <w:sz w:val="18"/>
                <w:lang w:val="en-US"/>
              </w:rPr>
              <w:t>Information materials (brochures, leaflets, etc.) will be prepared.</w:t>
            </w:r>
          </w:p>
          <w:p w14:paraId="6A6EEB6E" w14:textId="77777777" w:rsidR="00E225BB" w:rsidRPr="000C7ACA" w:rsidRDefault="00E225BB" w:rsidP="006C295D">
            <w:pPr>
              <w:pStyle w:val="TableParagraph"/>
              <w:widowControl/>
              <w:numPr>
                <w:ilvl w:val="0"/>
                <w:numId w:val="40"/>
              </w:numPr>
              <w:tabs>
                <w:tab w:val="left" w:pos="279"/>
              </w:tabs>
              <w:spacing w:before="90" w:after="0" w:line="276" w:lineRule="auto"/>
              <w:jc w:val="left"/>
              <w:rPr>
                <w:sz w:val="18"/>
                <w:lang w:val="en-US"/>
              </w:rPr>
            </w:pPr>
            <w:r w:rsidRPr="000C7ACA">
              <w:rPr>
                <w:sz w:val="18"/>
                <w:lang w:val="en-US"/>
              </w:rPr>
              <w:t>Platforms/meetings will be organized for information sharing and consultation.</w:t>
            </w:r>
          </w:p>
          <w:p w14:paraId="0D222207" w14:textId="431C1AEA" w:rsidR="00E225BB" w:rsidRPr="000C7ACA" w:rsidRDefault="00E225BB" w:rsidP="006C295D">
            <w:pPr>
              <w:pStyle w:val="TableParagraph"/>
              <w:widowControl/>
              <w:numPr>
                <w:ilvl w:val="0"/>
                <w:numId w:val="40"/>
              </w:numPr>
              <w:tabs>
                <w:tab w:val="left" w:pos="279"/>
              </w:tabs>
              <w:spacing w:before="0" w:after="0" w:line="276" w:lineRule="auto"/>
              <w:ind w:right="828"/>
              <w:jc w:val="left"/>
              <w:rPr>
                <w:sz w:val="18"/>
                <w:lang w:val="en-US"/>
              </w:rPr>
            </w:pPr>
            <w:r w:rsidRPr="000C7ACA">
              <w:rPr>
                <w:sz w:val="18"/>
                <w:lang w:val="en-US"/>
              </w:rPr>
              <w:t>There will be regular consultations with local authorities and communities regarding the construction management</w:t>
            </w:r>
          </w:p>
          <w:p w14:paraId="43202E6F" w14:textId="77777777" w:rsidR="00E225BB" w:rsidRPr="000C7ACA" w:rsidRDefault="00E225BB" w:rsidP="006C295D">
            <w:pPr>
              <w:pStyle w:val="TableParagraph"/>
              <w:widowControl/>
              <w:numPr>
                <w:ilvl w:val="0"/>
                <w:numId w:val="40"/>
              </w:numPr>
              <w:tabs>
                <w:tab w:val="left" w:pos="279"/>
              </w:tabs>
              <w:spacing w:before="65" w:after="0" w:line="276" w:lineRule="auto"/>
              <w:jc w:val="left"/>
              <w:rPr>
                <w:sz w:val="18"/>
                <w:lang w:val="en-US"/>
              </w:rPr>
            </w:pPr>
            <w:r w:rsidRPr="000C7ACA">
              <w:rPr>
                <w:sz w:val="18"/>
                <w:lang w:val="en-US"/>
              </w:rPr>
              <w:t>The establishment and proper functioning of a grievance redress mechanism will be ensured and information about it will be publicized.</w:t>
            </w:r>
          </w:p>
          <w:p w14:paraId="3B8D40E7" w14:textId="77777777" w:rsidR="00E225BB" w:rsidRPr="000C7ACA" w:rsidRDefault="00E225BB" w:rsidP="006C295D">
            <w:pPr>
              <w:pStyle w:val="TableParagraph"/>
              <w:widowControl/>
              <w:numPr>
                <w:ilvl w:val="0"/>
                <w:numId w:val="40"/>
              </w:numPr>
              <w:tabs>
                <w:tab w:val="left" w:pos="279"/>
              </w:tabs>
              <w:spacing w:before="64" w:after="0" w:line="276" w:lineRule="auto"/>
              <w:jc w:val="left"/>
              <w:rPr>
                <w:sz w:val="18"/>
                <w:lang w:val="en-US"/>
              </w:rPr>
            </w:pPr>
            <w:r w:rsidRPr="000C7ACA">
              <w:rPr>
                <w:sz w:val="18"/>
                <w:lang w:val="en-US"/>
              </w:rPr>
              <w:t>All stakeholders' concerns will be addressed.</w:t>
            </w:r>
          </w:p>
          <w:p w14:paraId="64F58A7E" w14:textId="77777777" w:rsidR="00E225BB" w:rsidRPr="000C7ACA" w:rsidRDefault="00E225BB" w:rsidP="006C295D">
            <w:pPr>
              <w:pStyle w:val="TableParagraph"/>
              <w:widowControl/>
              <w:numPr>
                <w:ilvl w:val="0"/>
                <w:numId w:val="40"/>
              </w:numPr>
              <w:tabs>
                <w:tab w:val="left" w:pos="279"/>
              </w:tabs>
              <w:spacing w:before="90" w:after="0" w:line="276" w:lineRule="auto"/>
              <w:jc w:val="left"/>
              <w:rPr>
                <w:sz w:val="18"/>
                <w:lang w:val="en-US"/>
              </w:rPr>
            </w:pPr>
            <w:r w:rsidRPr="000C7ACA">
              <w:rPr>
                <w:sz w:val="18"/>
                <w:lang w:val="en-US"/>
              </w:rPr>
              <w:t>A procedure for disclosure of hygiene practices will be implemented prior to stakeholder engagement events.</w:t>
            </w:r>
          </w:p>
          <w:p w14:paraId="018A4E98" w14:textId="0DB30E1E" w:rsidR="00553EFB" w:rsidRPr="000C7ACA" w:rsidRDefault="00E225BB" w:rsidP="006C295D">
            <w:pPr>
              <w:pStyle w:val="TableParagraph"/>
              <w:widowControl/>
              <w:numPr>
                <w:ilvl w:val="0"/>
                <w:numId w:val="40"/>
              </w:numPr>
              <w:tabs>
                <w:tab w:val="left" w:pos="279"/>
              </w:tabs>
              <w:spacing w:before="90" w:after="0" w:line="276" w:lineRule="auto"/>
              <w:jc w:val="left"/>
              <w:rPr>
                <w:sz w:val="18"/>
                <w:lang w:val="en-US"/>
              </w:rPr>
            </w:pPr>
            <w:r w:rsidRPr="000C7ACA">
              <w:rPr>
                <w:sz w:val="18"/>
                <w:lang w:val="en-US"/>
              </w:rPr>
              <w:t>All details of victims of Gender Based Violence (GBV) and Sexual Exploitation and Sexual Exploitation and Abuse/Sexual Harassment (SES/ST) will be kept strictly confidential in the Complaint Registration Database.</w:t>
            </w:r>
          </w:p>
        </w:tc>
        <w:tc>
          <w:tcPr>
            <w:tcW w:w="1377" w:type="dxa"/>
            <w:tcBorders>
              <w:top w:val="single" w:sz="4" w:space="0" w:color="000000"/>
              <w:left w:val="single" w:sz="4" w:space="0" w:color="000000"/>
              <w:bottom w:val="single" w:sz="4" w:space="0" w:color="000000"/>
              <w:right w:val="single" w:sz="4" w:space="0" w:color="000000"/>
            </w:tcBorders>
            <w:vAlign w:val="center"/>
          </w:tcPr>
          <w:p w14:paraId="41598BCC" w14:textId="472B187C" w:rsidR="00553EFB" w:rsidRPr="000C7ACA" w:rsidRDefault="006223E1" w:rsidP="00553EFB">
            <w:pPr>
              <w:pStyle w:val="TableParagraph"/>
              <w:widowControl/>
              <w:spacing w:line="276" w:lineRule="auto"/>
              <w:ind w:right="238"/>
              <w:jc w:val="left"/>
              <w:rPr>
                <w:sz w:val="18"/>
                <w:lang w:val="en-US"/>
              </w:rPr>
            </w:pPr>
            <w:r w:rsidRPr="000C7ACA">
              <w:rPr>
                <w:sz w:val="18"/>
                <w:lang w:val="en-US"/>
              </w:rPr>
              <w:t>Low</w:t>
            </w:r>
          </w:p>
        </w:tc>
        <w:tc>
          <w:tcPr>
            <w:tcW w:w="1606" w:type="dxa"/>
            <w:tcBorders>
              <w:top w:val="single" w:sz="4" w:space="0" w:color="000000"/>
              <w:left w:val="single" w:sz="4" w:space="0" w:color="000000"/>
              <w:bottom w:val="single" w:sz="4" w:space="0" w:color="000000"/>
              <w:right w:val="single" w:sz="4" w:space="0" w:color="000000"/>
            </w:tcBorders>
            <w:vAlign w:val="center"/>
          </w:tcPr>
          <w:p w14:paraId="78BC37DE" w14:textId="0E418664" w:rsidR="00553EFB" w:rsidRPr="000C7ACA" w:rsidRDefault="007A3960" w:rsidP="00553EFB">
            <w:pPr>
              <w:pStyle w:val="TableParagraph"/>
              <w:widowControl/>
              <w:spacing w:line="276" w:lineRule="auto"/>
              <w:ind w:right="238"/>
              <w:jc w:val="left"/>
              <w:rPr>
                <w:sz w:val="18"/>
                <w:lang w:val="en-US"/>
              </w:rPr>
            </w:pPr>
            <w:r w:rsidRPr="000C7ACA">
              <w:rPr>
                <w:sz w:val="18"/>
                <w:lang w:val="en-US"/>
              </w:rPr>
              <w:t>Contractor / Municipality</w:t>
            </w:r>
          </w:p>
        </w:tc>
        <w:tc>
          <w:tcPr>
            <w:tcW w:w="1107" w:type="dxa"/>
            <w:tcBorders>
              <w:top w:val="single" w:sz="4" w:space="0" w:color="000000"/>
              <w:left w:val="single" w:sz="4" w:space="0" w:color="000000"/>
              <w:bottom w:val="single" w:sz="4" w:space="0" w:color="000000"/>
              <w:right w:val="single" w:sz="4" w:space="0" w:color="000000"/>
            </w:tcBorders>
            <w:vAlign w:val="center"/>
          </w:tcPr>
          <w:p w14:paraId="28596A2F" w14:textId="6D5EE3AD" w:rsidR="00553EFB" w:rsidRPr="000C7ACA" w:rsidRDefault="007A3960" w:rsidP="00553EFB">
            <w:pPr>
              <w:pStyle w:val="TableParagraph"/>
              <w:widowControl/>
              <w:spacing w:line="276" w:lineRule="auto"/>
              <w:ind w:right="238"/>
              <w:jc w:val="left"/>
              <w:rPr>
                <w:sz w:val="18"/>
                <w:lang w:val="en-US"/>
              </w:rPr>
            </w:pPr>
            <w:r w:rsidRPr="000C7ACA">
              <w:rPr>
                <w:sz w:val="18"/>
                <w:lang w:val="en-US"/>
              </w:rPr>
              <w:t>Included to Project cost</w:t>
            </w:r>
          </w:p>
        </w:tc>
        <w:tc>
          <w:tcPr>
            <w:tcW w:w="1580" w:type="dxa"/>
            <w:tcBorders>
              <w:top w:val="single" w:sz="4" w:space="0" w:color="000000"/>
              <w:left w:val="single" w:sz="4" w:space="0" w:color="000000"/>
              <w:bottom w:val="single" w:sz="4" w:space="0" w:color="000000"/>
              <w:right w:val="single" w:sz="4" w:space="0" w:color="000000"/>
            </w:tcBorders>
            <w:vAlign w:val="center"/>
          </w:tcPr>
          <w:p w14:paraId="4295F116" w14:textId="77777777" w:rsidR="00553EFB" w:rsidRPr="000C7ACA" w:rsidRDefault="00154E41" w:rsidP="00553EFB">
            <w:pPr>
              <w:pStyle w:val="TableParagraph"/>
              <w:widowControl/>
              <w:spacing w:line="276" w:lineRule="auto"/>
              <w:ind w:right="238"/>
              <w:jc w:val="left"/>
              <w:rPr>
                <w:sz w:val="18"/>
                <w:lang w:val="en-US"/>
              </w:rPr>
            </w:pPr>
            <w:r w:rsidRPr="000C7ACA">
              <w:rPr>
                <w:sz w:val="18"/>
                <w:lang w:val="en-US"/>
              </w:rPr>
              <w:t>Grievances / comments / requests from stakeholders</w:t>
            </w:r>
          </w:p>
          <w:p w14:paraId="7F52E599" w14:textId="1DBF0EC4" w:rsidR="00154E41" w:rsidRPr="000C7ACA" w:rsidRDefault="00154E41" w:rsidP="00553EFB">
            <w:pPr>
              <w:pStyle w:val="TableParagraph"/>
              <w:widowControl/>
              <w:spacing w:line="276" w:lineRule="auto"/>
              <w:ind w:right="238"/>
              <w:jc w:val="left"/>
              <w:rPr>
                <w:sz w:val="18"/>
                <w:lang w:val="en-US"/>
              </w:rPr>
            </w:pPr>
            <w:r w:rsidRPr="000C7ACA">
              <w:rPr>
                <w:sz w:val="18"/>
                <w:lang w:val="en-US"/>
              </w:rPr>
              <w:t>Minutes of the meeting for the meetings with stakehodlers</w:t>
            </w:r>
          </w:p>
        </w:tc>
      </w:tr>
    </w:tbl>
    <w:p w14:paraId="04BF4521" w14:textId="77777777" w:rsidR="004368DE" w:rsidRPr="000C7ACA" w:rsidRDefault="004368DE" w:rsidP="004368DE">
      <w:pPr>
        <w:rPr>
          <w:lang w:val="en-US" w:eastAsia="tr-TR"/>
        </w:rPr>
      </w:pPr>
    </w:p>
    <w:p w14:paraId="054C1641" w14:textId="77777777" w:rsidR="004368DE" w:rsidRPr="000C7ACA" w:rsidRDefault="004368DE" w:rsidP="004368DE">
      <w:pPr>
        <w:rPr>
          <w:lang w:val="en-US" w:eastAsia="tr-TR"/>
        </w:rPr>
        <w:sectPr w:rsidR="004368DE" w:rsidRPr="000C7ACA" w:rsidSect="00D850EB">
          <w:headerReference w:type="default" r:id="rId34"/>
          <w:footerReference w:type="even" r:id="rId35"/>
          <w:footerReference w:type="default" r:id="rId36"/>
          <w:headerReference w:type="first" r:id="rId37"/>
          <w:footerReference w:type="first" r:id="rId38"/>
          <w:pgSz w:w="23811" w:h="16838" w:orient="landscape" w:code="8"/>
          <w:pgMar w:top="1418" w:right="1418" w:bottom="1418" w:left="1418" w:header="737" w:footer="1474" w:gutter="0"/>
          <w:cols w:space="708"/>
          <w:titlePg/>
          <w:docGrid w:linePitch="360"/>
        </w:sectPr>
      </w:pPr>
    </w:p>
    <w:p w14:paraId="38C86EC3" w14:textId="0B3F4F04" w:rsidR="00DF4C45" w:rsidRPr="000C7ACA" w:rsidRDefault="00DF4C45" w:rsidP="00DF4C45">
      <w:pPr>
        <w:pStyle w:val="Balk2"/>
        <w:rPr>
          <w:lang w:val="en-US"/>
        </w:rPr>
      </w:pPr>
      <w:bookmarkStart w:id="52" w:name="_Toc151992007"/>
      <w:r w:rsidRPr="000C7ACA">
        <w:rPr>
          <w:lang w:val="en-US"/>
        </w:rPr>
        <w:t>Monitoring Plan</w:t>
      </w:r>
      <w:bookmarkEnd w:id="52"/>
    </w:p>
    <w:p w14:paraId="5972F8BE" w14:textId="3A35BD74" w:rsidR="006F4DCB" w:rsidRPr="000C7ACA" w:rsidRDefault="006F4DCB" w:rsidP="006F4DCB">
      <w:pPr>
        <w:rPr>
          <w:lang w:val="en-US" w:eastAsia="tr-TR"/>
        </w:rPr>
      </w:pPr>
      <w:bookmarkStart w:id="53" w:name="_Toc151992027"/>
      <w:r w:rsidRPr="000C7ACA">
        <w:rPr>
          <w:b/>
          <w:bCs/>
          <w:sz w:val="18"/>
          <w:szCs w:val="20"/>
          <w:lang w:val="en-US"/>
        </w:rPr>
        <w:t xml:space="preserve">Table </w:t>
      </w:r>
      <w:r w:rsidRPr="000C7ACA">
        <w:rPr>
          <w:b/>
          <w:bCs/>
          <w:sz w:val="18"/>
          <w:szCs w:val="20"/>
          <w:lang w:val="en-US"/>
        </w:rPr>
        <w:fldChar w:fldCharType="begin"/>
      </w:r>
      <w:r w:rsidRPr="000C7ACA">
        <w:rPr>
          <w:b/>
          <w:bCs/>
          <w:sz w:val="18"/>
          <w:szCs w:val="20"/>
          <w:lang w:val="en-US"/>
        </w:rPr>
        <w:instrText xml:space="preserve"> SEQ Tablo \* ARABIC </w:instrText>
      </w:r>
      <w:r w:rsidRPr="000C7ACA">
        <w:rPr>
          <w:b/>
          <w:bCs/>
          <w:sz w:val="18"/>
          <w:szCs w:val="20"/>
          <w:lang w:val="en-US"/>
        </w:rPr>
        <w:fldChar w:fldCharType="separate"/>
      </w:r>
      <w:r w:rsidR="006C295D" w:rsidRPr="000C7ACA">
        <w:rPr>
          <w:b/>
          <w:bCs/>
          <w:noProof/>
          <w:sz w:val="18"/>
          <w:szCs w:val="20"/>
          <w:lang w:val="en-US"/>
        </w:rPr>
        <w:t>5</w:t>
      </w:r>
      <w:r w:rsidRPr="000C7ACA">
        <w:rPr>
          <w:b/>
          <w:bCs/>
          <w:sz w:val="18"/>
          <w:szCs w:val="20"/>
          <w:lang w:val="en-US"/>
        </w:rPr>
        <w:fldChar w:fldCharType="end"/>
      </w:r>
      <w:r w:rsidRPr="000C7ACA">
        <w:rPr>
          <w:b/>
          <w:bCs/>
          <w:sz w:val="18"/>
          <w:szCs w:val="20"/>
          <w:lang w:val="en-US"/>
        </w:rPr>
        <w:t>. Monitoring Plan of the Project</w:t>
      </w:r>
      <w:bookmarkEnd w:id="53"/>
    </w:p>
    <w:tbl>
      <w:tblPr>
        <w:tblW w:w="2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85" w:type="dxa"/>
          <w:bottom w:w="85" w:type="dxa"/>
          <w:right w:w="85" w:type="dxa"/>
        </w:tblCellMar>
        <w:tblLook w:val="01E0" w:firstRow="1" w:lastRow="1" w:firstColumn="1" w:lastColumn="1" w:noHBand="0" w:noVBand="0"/>
      </w:tblPr>
      <w:tblGrid>
        <w:gridCol w:w="2455"/>
        <w:gridCol w:w="2455"/>
        <w:gridCol w:w="2455"/>
        <w:gridCol w:w="2455"/>
        <w:gridCol w:w="2456"/>
        <w:gridCol w:w="3809"/>
        <w:gridCol w:w="2530"/>
        <w:gridCol w:w="2530"/>
      </w:tblGrid>
      <w:tr w:rsidR="00645BC8" w:rsidRPr="000C7ACA" w14:paraId="1A558004" w14:textId="77777777" w:rsidTr="006F4DCB">
        <w:trPr>
          <w:trHeight w:val="783"/>
          <w:tblHeader/>
        </w:trPr>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51ED337" w14:textId="77777777" w:rsidR="00645BC8" w:rsidRPr="000C7ACA" w:rsidRDefault="00645BC8" w:rsidP="00645BC8">
            <w:pPr>
              <w:pStyle w:val="TableParagraph"/>
              <w:widowControl/>
              <w:spacing w:before="179" w:line="276" w:lineRule="auto"/>
              <w:ind w:left="101" w:right="89"/>
              <w:jc w:val="center"/>
              <w:rPr>
                <w:b/>
                <w:sz w:val="18"/>
                <w:lang w:val="en-US"/>
              </w:rPr>
            </w:pPr>
            <w:r w:rsidRPr="000C7ACA">
              <w:rPr>
                <w:b/>
                <w:sz w:val="18"/>
                <w:lang w:val="en-US"/>
              </w:rPr>
              <w:t>Potential impact description</w:t>
            </w:r>
          </w:p>
        </w:tc>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A99D54C" w14:textId="60CF7455" w:rsidR="00645BC8" w:rsidRPr="000C7ACA" w:rsidRDefault="00645BC8" w:rsidP="00645BC8">
            <w:pPr>
              <w:pStyle w:val="TableParagraph"/>
              <w:widowControl/>
              <w:spacing w:line="276" w:lineRule="auto"/>
              <w:ind w:left="119"/>
              <w:jc w:val="center"/>
              <w:rPr>
                <w:b/>
                <w:sz w:val="18"/>
                <w:lang w:val="en-US"/>
              </w:rPr>
            </w:pPr>
            <w:r w:rsidRPr="000C7ACA">
              <w:rPr>
                <w:b/>
                <w:sz w:val="18"/>
                <w:lang w:val="en-US"/>
              </w:rPr>
              <w:t>Parameter to be monitored</w:t>
            </w:r>
          </w:p>
        </w:tc>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A98A93D" w14:textId="03A07B27" w:rsidR="00645BC8" w:rsidRPr="000C7ACA" w:rsidRDefault="00645BC8" w:rsidP="00645BC8">
            <w:pPr>
              <w:pStyle w:val="TableParagraph"/>
              <w:widowControl/>
              <w:spacing w:line="276" w:lineRule="auto"/>
              <w:ind w:left="119"/>
              <w:jc w:val="center"/>
              <w:rPr>
                <w:b/>
                <w:sz w:val="18"/>
                <w:lang w:val="en-US"/>
              </w:rPr>
            </w:pPr>
            <w:r w:rsidRPr="000C7ACA">
              <w:rPr>
                <w:b/>
                <w:sz w:val="18"/>
                <w:lang w:val="en-US"/>
              </w:rPr>
              <w:t>Place of monitoring</w:t>
            </w:r>
          </w:p>
        </w:tc>
        <w:tc>
          <w:tcPr>
            <w:tcW w:w="245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30C6C6D" w14:textId="6C7894D7" w:rsidR="00645BC8" w:rsidRPr="000C7ACA" w:rsidRDefault="00645BC8" w:rsidP="00645BC8">
            <w:pPr>
              <w:pStyle w:val="TableParagraph"/>
              <w:widowControl/>
              <w:spacing w:line="276" w:lineRule="auto"/>
              <w:ind w:left="119"/>
              <w:jc w:val="center"/>
              <w:rPr>
                <w:b/>
                <w:sz w:val="18"/>
                <w:lang w:val="en-US"/>
              </w:rPr>
            </w:pPr>
            <w:r w:rsidRPr="000C7ACA">
              <w:rPr>
                <w:b/>
                <w:sz w:val="18"/>
                <w:lang w:val="en-US"/>
              </w:rPr>
              <w:t>Method of monitoring</w:t>
            </w:r>
          </w:p>
        </w:tc>
        <w:tc>
          <w:tcPr>
            <w:tcW w:w="245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EA8490C" w14:textId="179584EC" w:rsidR="00645BC8" w:rsidRPr="000C7ACA" w:rsidRDefault="00645BC8" w:rsidP="00645BC8">
            <w:pPr>
              <w:pStyle w:val="TableParagraph"/>
              <w:widowControl/>
              <w:spacing w:before="179" w:line="276" w:lineRule="auto"/>
              <w:ind w:left="131" w:right="118"/>
              <w:jc w:val="center"/>
              <w:rPr>
                <w:b/>
                <w:sz w:val="18"/>
                <w:lang w:val="en-US"/>
              </w:rPr>
            </w:pPr>
            <w:r w:rsidRPr="000C7ACA">
              <w:rPr>
                <w:b/>
                <w:sz w:val="18"/>
                <w:lang w:val="en-US"/>
              </w:rPr>
              <w:t>Frequancy</w:t>
            </w:r>
          </w:p>
        </w:tc>
        <w:tc>
          <w:tcPr>
            <w:tcW w:w="38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90714B8" w14:textId="177F2456" w:rsidR="00645BC8" w:rsidRPr="000C7ACA" w:rsidRDefault="00645BC8" w:rsidP="00645BC8">
            <w:pPr>
              <w:pStyle w:val="TableParagraph"/>
              <w:widowControl/>
              <w:spacing w:before="179" w:line="276" w:lineRule="auto"/>
              <w:ind w:left="131" w:right="118"/>
              <w:jc w:val="center"/>
              <w:rPr>
                <w:b/>
                <w:sz w:val="18"/>
                <w:lang w:val="en-US"/>
              </w:rPr>
            </w:pPr>
            <w:r w:rsidRPr="000C7ACA">
              <w:rPr>
                <w:b/>
                <w:sz w:val="18"/>
                <w:lang w:val="en-US"/>
              </w:rPr>
              <w:t>Legal requirement for monitoring</w:t>
            </w:r>
          </w:p>
        </w:tc>
        <w:tc>
          <w:tcPr>
            <w:tcW w:w="253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A87F4A8" w14:textId="017A4826" w:rsidR="00645BC8" w:rsidRPr="000C7ACA" w:rsidRDefault="00645BC8" w:rsidP="00645BC8">
            <w:pPr>
              <w:pStyle w:val="TableParagraph"/>
              <w:widowControl/>
              <w:spacing w:before="179" w:line="276" w:lineRule="auto"/>
              <w:ind w:left="131" w:right="118"/>
              <w:jc w:val="center"/>
              <w:rPr>
                <w:b/>
                <w:sz w:val="18"/>
                <w:lang w:val="en-US"/>
              </w:rPr>
            </w:pPr>
            <w:r w:rsidRPr="000C7ACA">
              <w:rPr>
                <w:b/>
                <w:sz w:val="18"/>
                <w:lang w:val="en-US"/>
              </w:rPr>
              <w:t>Cost</w:t>
            </w:r>
          </w:p>
        </w:tc>
        <w:tc>
          <w:tcPr>
            <w:tcW w:w="253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FB2D300" w14:textId="2510C59C" w:rsidR="00645BC8" w:rsidRPr="000C7ACA" w:rsidRDefault="00645BC8" w:rsidP="00645BC8">
            <w:pPr>
              <w:pStyle w:val="TableParagraph"/>
              <w:widowControl/>
              <w:spacing w:before="179" w:line="276" w:lineRule="auto"/>
              <w:ind w:left="131" w:right="118"/>
              <w:jc w:val="center"/>
              <w:rPr>
                <w:b/>
                <w:sz w:val="18"/>
                <w:lang w:val="en-US"/>
              </w:rPr>
            </w:pPr>
            <w:r w:rsidRPr="000C7ACA">
              <w:rPr>
                <w:b/>
                <w:sz w:val="18"/>
                <w:lang w:val="en-US"/>
              </w:rPr>
              <w:t>Responsibility</w:t>
            </w:r>
          </w:p>
        </w:tc>
      </w:tr>
      <w:tr w:rsidR="00645BC8" w:rsidRPr="000C7ACA" w14:paraId="50B56CA1" w14:textId="77777777" w:rsidTr="00645BC8">
        <w:trPr>
          <w:trHeight w:val="942"/>
        </w:trPr>
        <w:tc>
          <w:tcPr>
            <w:tcW w:w="2455" w:type="dxa"/>
            <w:tcBorders>
              <w:top w:val="single" w:sz="4" w:space="0" w:color="000000"/>
              <w:left w:val="single" w:sz="4" w:space="0" w:color="000000"/>
              <w:bottom w:val="single" w:sz="4" w:space="0" w:color="000000"/>
              <w:right w:val="single" w:sz="4" w:space="0" w:color="000000"/>
            </w:tcBorders>
            <w:vAlign w:val="center"/>
            <w:hideMark/>
          </w:tcPr>
          <w:p w14:paraId="5D1CEB33" w14:textId="77777777" w:rsidR="00645BC8" w:rsidRPr="000C7ACA" w:rsidRDefault="00645BC8" w:rsidP="00645BC8">
            <w:pPr>
              <w:pStyle w:val="TableParagraph"/>
              <w:widowControl/>
              <w:spacing w:before="119" w:line="276" w:lineRule="auto"/>
              <w:ind w:left="110" w:right="229"/>
              <w:jc w:val="left"/>
              <w:rPr>
                <w:sz w:val="18"/>
                <w:lang w:val="en-US"/>
              </w:rPr>
            </w:pPr>
            <w:r w:rsidRPr="000C7ACA">
              <w:rPr>
                <w:sz w:val="18"/>
                <w:lang w:val="en-US"/>
              </w:rPr>
              <w:t>Disturbance on flora and fauna species</w:t>
            </w:r>
          </w:p>
        </w:tc>
        <w:tc>
          <w:tcPr>
            <w:tcW w:w="2455" w:type="dxa"/>
            <w:tcBorders>
              <w:top w:val="single" w:sz="4" w:space="0" w:color="000000"/>
              <w:left w:val="single" w:sz="4" w:space="0" w:color="000000"/>
              <w:bottom w:val="single" w:sz="4" w:space="0" w:color="000000"/>
              <w:right w:val="single" w:sz="4" w:space="0" w:color="000000"/>
            </w:tcBorders>
            <w:vAlign w:val="center"/>
          </w:tcPr>
          <w:p w14:paraId="3977E3E3" w14:textId="43CB16AF" w:rsidR="00645BC8" w:rsidRPr="000C7ACA" w:rsidRDefault="00645BC8" w:rsidP="00645BC8">
            <w:pPr>
              <w:pStyle w:val="TableParagraph"/>
              <w:widowControl/>
              <w:spacing w:line="276" w:lineRule="auto"/>
              <w:jc w:val="left"/>
              <w:rPr>
                <w:sz w:val="18"/>
                <w:lang w:val="en-US"/>
              </w:rPr>
            </w:pPr>
            <w:r w:rsidRPr="000C7ACA">
              <w:rPr>
                <w:sz w:val="18"/>
                <w:lang w:val="en-US"/>
              </w:rPr>
              <w:t>Fauna mortality due to project activities</w:t>
            </w:r>
          </w:p>
        </w:tc>
        <w:tc>
          <w:tcPr>
            <w:tcW w:w="2455" w:type="dxa"/>
            <w:tcBorders>
              <w:top w:val="single" w:sz="4" w:space="0" w:color="000000"/>
              <w:left w:val="single" w:sz="4" w:space="0" w:color="000000"/>
              <w:bottom w:val="single" w:sz="4" w:space="0" w:color="000000"/>
              <w:right w:val="single" w:sz="4" w:space="0" w:color="000000"/>
            </w:tcBorders>
            <w:vAlign w:val="center"/>
          </w:tcPr>
          <w:p w14:paraId="476E4592" w14:textId="3AC30EDE" w:rsidR="00645BC8" w:rsidRPr="000C7ACA" w:rsidRDefault="00645BC8" w:rsidP="00645BC8">
            <w:pPr>
              <w:pStyle w:val="TableParagraph"/>
              <w:widowControl/>
              <w:spacing w:line="276" w:lineRule="auto"/>
              <w:jc w:val="left"/>
              <w:rPr>
                <w:sz w:val="18"/>
                <w:lang w:val="en-US"/>
              </w:rPr>
            </w:pPr>
            <w:r w:rsidRPr="000C7ACA">
              <w:rPr>
                <w:sz w:val="18"/>
                <w:lang w:val="en-US"/>
              </w:rPr>
              <w:t>Project site</w:t>
            </w:r>
          </w:p>
        </w:tc>
        <w:tc>
          <w:tcPr>
            <w:tcW w:w="2455" w:type="dxa"/>
            <w:tcBorders>
              <w:top w:val="single" w:sz="4" w:space="0" w:color="000000"/>
              <w:left w:val="single" w:sz="4" w:space="0" w:color="000000"/>
              <w:bottom w:val="single" w:sz="4" w:space="0" w:color="000000"/>
              <w:right w:val="single" w:sz="4" w:space="0" w:color="000000"/>
            </w:tcBorders>
            <w:vAlign w:val="center"/>
          </w:tcPr>
          <w:p w14:paraId="15DF4014" w14:textId="2BEBB1AA" w:rsidR="00645BC8" w:rsidRPr="000C7ACA" w:rsidRDefault="00645BC8" w:rsidP="00645BC8">
            <w:pPr>
              <w:pStyle w:val="TableParagraph"/>
              <w:widowControl/>
              <w:spacing w:line="276" w:lineRule="auto"/>
              <w:ind w:left="131" w:right="118"/>
              <w:jc w:val="left"/>
              <w:rPr>
                <w:sz w:val="18"/>
                <w:lang w:val="en-US"/>
              </w:rPr>
            </w:pPr>
            <w:r w:rsidRPr="000C7ACA">
              <w:rPr>
                <w:sz w:val="18"/>
                <w:lang w:val="en-US"/>
              </w:rPr>
              <w:t>Visiual observation</w:t>
            </w:r>
          </w:p>
        </w:tc>
        <w:tc>
          <w:tcPr>
            <w:tcW w:w="2456" w:type="dxa"/>
            <w:tcBorders>
              <w:top w:val="single" w:sz="4" w:space="0" w:color="000000"/>
              <w:left w:val="single" w:sz="4" w:space="0" w:color="000000"/>
              <w:bottom w:val="single" w:sz="4" w:space="0" w:color="000000"/>
              <w:right w:val="single" w:sz="4" w:space="0" w:color="000000"/>
            </w:tcBorders>
            <w:vAlign w:val="center"/>
          </w:tcPr>
          <w:p w14:paraId="30AA0B9E" w14:textId="05CB0B16" w:rsidR="00645BC8" w:rsidRPr="000C7ACA" w:rsidRDefault="00645BC8" w:rsidP="00645BC8">
            <w:pPr>
              <w:pStyle w:val="TableParagraph"/>
              <w:widowControl/>
              <w:spacing w:line="276" w:lineRule="auto"/>
              <w:ind w:left="131" w:right="118"/>
              <w:jc w:val="left"/>
              <w:rPr>
                <w:sz w:val="18"/>
                <w:lang w:val="en-US"/>
              </w:rPr>
            </w:pPr>
            <w:r w:rsidRPr="000C7ACA">
              <w:rPr>
                <w:sz w:val="18"/>
                <w:lang w:val="en-US"/>
              </w:rPr>
              <w:t>Once in per three months</w:t>
            </w:r>
          </w:p>
        </w:tc>
        <w:tc>
          <w:tcPr>
            <w:tcW w:w="3809" w:type="dxa"/>
            <w:tcBorders>
              <w:top w:val="single" w:sz="4" w:space="0" w:color="000000"/>
              <w:left w:val="single" w:sz="4" w:space="0" w:color="000000"/>
              <w:bottom w:val="single" w:sz="4" w:space="0" w:color="000000"/>
              <w:right w:val="single" w:sz="4" w:space="0" w:color="000000"/>
            </w:tcBorders>
            <w:vAlign w:val="center"/>
          </w:tcPr>
          <w:p w14:paraId="3D071F19" w14:textId="4CFFE1BE" w:rsidR="00645BC8" w:rsidRPr="000C7ACA" w:rsidRDefault="00645BC8" w:rsidP="00645BC8">
            <w:pPr>
              <w:pStyle w:val="TableParagraph"/>
              <w:widowControl/>
              <w:spacing w:line="276" w:lineRule="auto"/>
              <w:ind w:right="239"/>
              <w:jc w:val="left"/>
              <w:rPr>
                <w:sz w:val="18"/>
                <w:lang w:val="en-US"/>
              </w:rPr>
            </w:pPr>
            <w:r w:rsidRPr="000C7ACA">
              <w:rPr>
                <w:sz w:val="18"/>
                <w:lang w:val="en-US"/>
              </w:rPr>
              <w:t>WB EHS Guidelines: Environmental - Noise</w:t>
            </w:r>
          </w:p>
          <w:p w14:paraId="081A36DB" w14:textId="70B724AE" w:rsidR="00645BC8" w:rsidRPr="000C7ACA" w:rsidRDefault="00645BC8" w:rsidP="00645BC8">
            <w:pPr>
              <w:pStyle w:val="TableParagraph"/>
              <w:widowControl/>
              <w:spacing w:line="276" w:lineRule="auto"/>
              <w:ind w:right="239"/>
              <w:jc w:val="left"/>
              <w:rPr>
                <w:sz w:val="18"/>
                <w:lang w:val="en-US"/>
              </w:rPr>
            </w:pPr>
            <w:r w:rsidRPr="000C7ACA">
              <w:rPr>
                <w:sz w:val="18"/>
                <w:lang w:val="en-US"/>
              </w:rPr>
              <w:t>WB EHS Guidelines: Construction and Service exclusion</w:t>
            </w:r>
          </w:p>
          <w:p w14:paraId="071AC3EC"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Environmental assessment (OP 4.01)</w:t>
            </w:r>
          </w:p>
          <w:p w14:paraId="28DAE045"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Natural habitat (OP 4.04)</w:t>
            </w:r>
          </w:p>
          <w:p w14:paraId="36C6BF3D"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Environmental Law</w:t>
            </w:r>
          </w:p>
          <w:p w14:paraId="0D761BF2" w14:textId="01A34F8C" w:rsidR="00645BC8" w:rsidRPr="000C7ACA" w:rsidRDefault="00645BC8" w:rsidP="00645BC8">
            <w:pPr>
              <w:pStyle w:val="TableParagraph"/>
              <w:widowControl/>
              <w:spacing w:line="276" w:lineRule="auto"/>
              <w:ind w:right="239"/>
              <w:jc w:val="left"/>
              <w:rPr>
                <w:sz w:val="18"/>
                <w:lang w:val="en-US"/>
              </w:rPr>
            </w:pPr>
            <w:r w:rsidRPr="000C7ACA">
              <w:rPr>
                <w:sz w:val="18"/>
                <w:lang w:val="en-US"/>
              </w:rPr>
              <w:t>Under the title of Soil and Land Use Regulations defined in Table 2 -1</w:t>
            </w:r>
          </w:p>
          <w:p w14:paraId="068C89C3" w14:textId="74B12CE4" w:rsidR="00645BC8" w:rsidRPr="000C7ACA" w:rsidRDefault="00645BC8" w:rsidP="00645BC8">
            <w:pPr>
              <w:pStyle w:val="TableParagraph"/>
              <w:widowControl/>
              <w:spacing w:line="276" w:lineRule="auto"/>
              <w:ind w:right="118"/>
              <w:jc w:val="left"/>
              <w:rPr>
                <w:sz w:val="18"/>
                <w:lang w:val="en-US"/>
              </w:rPr>
            </w:pPr>
            <w:r w:rsidRPr="000C7ACA">
              <w:rPr>
                <w:sz w:val="18"/>
                <w:lang w:val="en-US"/>
              </w:rPr>
              <w:t>Regulations defined in Table 2- 1 under the heading of Biodiversity Conservation and Nature Protection</w:t>
            </w:r>
          </w:p>
        </w:tc>
        <w:tc>
          <w:tcPr>
            <w:tcW w:w="2530" w:type="dxa"/>
            <w:tcBorders>
              <w:top w:val="single" w:sz="4" w:space="0" w:color="000000"/>
              <w:left w:val="single" w:sz="4" w:space="0" w:color="000000"/>
              <w:bottom w:val="single" w:sz="4" w:space="0" w:color="000000"/>
              <w:right w:val="single" w:sz="4" w:space="0" w:color="000000"/>
            </w:tcBorders>
            <w:vAlign w:val="center"/>
          </w:tcPr>
          <w:p w14:paraId="2E6B8BAD" w14:textId="5593BC5F" w:rsidR="00645BC8" w:rsidRPr="000C7ACA" w:rsidRDefault="00645BC8" w:rsidP="00645BC8">
            <w:pPr>
              <w:pStyle w:val="TableParagraph"/>
              <w:widowControl/>
              <w:spacing w:line="276" w:lineRule="auto"/>
              <w:ind w:left="131" w:right="118"/>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588DBDC1" w14:textId="1FAE783B" w:rsidR="00645BC8" w:rsidRPr="000C7ACA" w:rsidRDefault="00645BC8" w:rsidP="00645BC8">
            <w:pPr>
              <w:pStyle w:val="TableParagraph"/>
              <w:widowControl/>
              <w:spacing w:line="276" w:lineRule="auto"/>
              <w:ind w:left="131" w:right="118"/>
              <w:jc w:val="center"/>
              <w:rPr>
                <w:sz w:val="18"/>
                <w:lang w:val="en-US"/>
              </w:rPr>
            </w:pPr>
            <w:r w:rsidRPr="000C7ACA">
              <w:rPr>
                <w:sz w:val="18"/>
                <w:lang w:val="en-US"/>
              </w:rPr>
              <w:t>Municipality and contractor</w:t>
            </w:r>
          </w:p>
        </w:tc>
      </w:tr>
      <w:tr w:rsidR="00645BC8" w:rsidRPr="000C7ACA" w14:paraId="4CF76BB0" w14:textId="77777777" w:rsidTr="00645BC8">
        <w:trPr>
          <w:trHeight w:val="1820"/>
        </w:trPr>
        <w:tc>
          <w:tcPr>
            <w:tcW w:w="2455" w:type="dxa"/>
            <w:vMerge w:val="restart"/>
            <w:tcBorders>
              <w:top w:val="single" w:sz="4" w:space="0" w:color="000000"/>
              <w:left w:val="single" w:sz="4" w:space="0" w:color="000000"/>
              <w:right w:val="single" w:sz="4" w:space="0" w:color="000000"/>
            </w:tcBorders>
            <w:vAlign w:val="center"/>
          </w:tcPr>
          <w:p w14:paraId="5B153C52" w14:textId="77777777" w:rsidR="00645BC8" w:rsidRPr="000C7ACA" w:rsidRDefault="00645BC8" w:rsidP="00645BC8">
            <w:pPr>
              <w:pStyle w:val="TableParagraph"/>
              <w:widowControl/>
              <w:spacing w:line="276" w:lineRule="auto"/>
              <w:ind w:right="605"/>
              <w:jc w:val="left"/>
              <w:rPr>
                <w:sz w:val="18"/>
                <w:lang w:val="en-US"/>
              </w:rPr>
            </w:pPr>
            <w:r w:rsidRPr="000C7ACA">
              <w:rPr>
                <w:sz w:val="18"/>
                <w:lang w:val="en-US"/>
              </w:rPr>
              <w:t>Soil contamination</w:t>
            </w:r>
          </w:p>
        </w:tc>
        <w:tc>
          <w:tcPr>
            <w:tcW w:w="2455" w:type="dxa"/>
            <w:tcBorders>
              <w:top w:val="single" w:sz="4" w:space="0" w:color="000000"/>
              <w:left w:val="single" w:sz="4" w:space="0" w:color="000000"/>
              <w:bottom w:val="single" w:sz="4" w:space="0" w:color="auto"/>
              <w:right w:val="single" w:sz="4" w:space="0" w:color="000000"/>
            </w:tcBorders>
            <w:vAlign w:val="center"/>
          </w:tcPr>
          <w:p w14:paraId="58B7FBD7" w14:textId="43C4E461" w:rsidR="00645BC8" w:rsidRPr="000C7ACA" w:rsidRDefault="00645BC8" w:rsidP="00645BC8">
            <w:pPr>
              <w:pStyle w:val="TableParagraph"/>
              <w:widowControl/>
              <w:spacing w:line="276" w:lineRule="auto"/>
              <w:jc w:val="left"/>
              <w:rPr>
                <w:sz w:val="18"/>
                <w:lang w:val="en-US"/>
              </w:rPr>
            </w:pPr>
            <w:r w:rsidRPr="000C7ACA">
              <w:rPr>
                <w:sz w:val="18"/>
                <w:lang w:val="en-US"/>
              </w:rPr>
              <w:t xml:space="preserve">Quality of Soil </w:t>
            </w:r>
          </w:p>
        </w:tc>
        <w:tc>
          <w:tcPr>
            <w:tcW w:w="2455" w:type="dxa"/>
            <w:tcBorders>
              <w:top w:val="single" w:sz="4" w:space="0" w:color="000000"/>
              <w:left w:val="single" w:sz="4" w:space="0" w:color="000000"/>
              <w:bottom w:val="single" w:sz="4" w:space="0" w:color="auto"/>
              <w:right w:val="single" w:sz="4" w:space="0" w:color="000000"/>
            </w:tcBorders>
            <w:vAlign w:val="center"/>
          </w:tcPr>
          <w:p w14:paraId="25455015" w14:textId="782BF7A3" w:rsidR="00645BC8" w:rsidRPr="000C7ACA" w:rsidRDefault="00645BC8" w:rsidP="00645BC8">
            <w:pPr>
              <w:pStyle w:val="TableParagraph"/>
              <w:widowControl/>
              <w:spacing w:line="276" w:lineRule="auto"/>
              <w:jc w:val="left"/>
              <w:rPr>
                <w:sz w:val="18"/>
                <w:lang w:val="en-US"/>
              </w:rPr>
            </w:pPr>
            <w:r w:rsidRPr="000C7ACA">
              <w:rPr>
                <w:sz w:val="18"/>
                <w:lang w:val="en-US"/>
              </w:rPr>
              <w:t>Project site</w:t>
            </w:r>
          </w:p>
        </w:tc>
        <w:tc>
          <w:tcPr>
            <w:tcW w:w="2455" w:type="dxa"/>
            <w:tcBorders>
              <w:top w:val="single" w:sz="4" w:space="0" w:color="000000"/>
              <w:left w:val="single" w:sz="4" w:space="0" w:color="000000"/>
              <w:bottom w:val="single" w:sz="4" w:space="0" w:color="auto"/>
              <w:right w:val="single" w:sz="4" w:space="0" w:color="000000"/>
            </w:tcBorders>
            <w:vAlign w:val="center"/>
          </w:tcPr>
          <w:p w14:paraId="14680DD7" w14:textId="4AAA8E1D" w:rsidR="00645BC8" w:rsidRPr="000C7ACA" w:rsidRDefault="00645BC8" w:rsidP="00645BC8">
            <w:pPr>
              <w:pStyle w:val="TableParagraph"/>
              <w:widowControl/>
              <w:spacing w:line="276" w:lineRule="auto"/>
              <w:ind w:right="239"/>
              <w:jc w:val="left"/>
              <w:rPr>
                <w:sz w:val="18"/>
                <w:lang w:val="en-US"/>
              </w:rPr>
            </w:pPr>
            <w:r w:rsidRPr="000C7ACA">
              <w:rPr>
                <w:sz w:val="18"/>
                <w:lang w:val="en-US"/>
              </w:rPr>
              <w:t>Soil sampling and visiual observation</w:t>
            </w:r>
          </w:p>
        </w:tc>
        <w:tc>
          <w:tcPr>
            <w:tcW w:w="2456" w:type="dxa"/>
            <w:tcBorders>
              <w:top w:val="single" w:sz="4" w:space="0" w:color="000000"/>
              <w:left w:val="single" w:sz="4" w:space="0" w:color="000000"/>
              <w:bottom w:val="single" w:sz="4" w:space="0" w:color="auto"/>
              <w:right w:val="single" w:sz="4" w:space="0" w:color="000000"/>
            </w:tcBorders>
            <w:vAlign w:val="center"/>
          </w:tcPr>
          <w:p w14:paraId="76E7B656" w14:textId="46DAD092" w:rsidR="00645BC8" w:rsidRPr="000C7ACA" w:rsidRDefault="00645BC8" w:rsidP="00645BC8">
            <w:pPr>
              <w:pStyle w:val="TableParagraph"/>
              <w:widowControl/>
              <w:spacing w:line="276" w:lineRule="auto"/>
              <w:ind w:right="239"/>
              <w:jc w:val="left"/>
              <w:rPr>
                <w:sz w:val="18"/>
                <w:lang w:val="en-US"/>
              </w:rPr>
            </w:pPr>
            <w:r w:rsidRPr="000C7ACA">
              <w:rPr>
                <w:sz w:val="18"/>
                <w:lang w:val="en-US"/>
              </w:rPr>
              <w:t>When and incident occurs or a spill is observed</w:t>
            </w:r>
          </w:p>
        </w:tc>
        <w:tc>
          <w:tcPr>
            <w:tcW w:w="3809" w:type="dxa"/>
            <w:vMerge w:val="restart"/>
            <w:tcBorders>
              <w:top w:val="single" w:sz="4" w:space="0" w:color="000000"/>
              <w:left w:val="single" w:sz="4" w:space="0" w:color="000000"/>
              <w:right w:val="single" w:sz="4" w:space="0" w:color="000000"/>
            </w:tcBorders>
            <w:vAlign w:val="center"/>
          </w:tcPr>
          <w:p w14:paraId="1A952C2B" w14:textId="364BE41F" w:rsidR="00645BC8" w:rsidRPr="000C7ACA" w:rsidRDefault="00645BC8" w:rsidP="00645BC8">
            <w:pPr>
              <w:pStyle w:val="TableParagraph"/>
              <w:widowControl/>
              <w:spacing w:line="276" w:lineRule="auto"/>
              <w:ind w:right="239"/>
              <w:jc w:val="left"/>
              <w:rPr>
                <w:sz w:val="18"/>
                <w:lang w:val="en-US"/>
              </w:rPr>
            </w:pPr>
            <w:r w:rsidRPr="000C7ACA">
              <w:rPr>
                <w:sz w:val="18"/>
                <w:lang w:val="en-US"/>
              </w:rPr>
              <w:t>WB EHS Guidelines: Community Health and Safety</w:t>
            </w:r>
          </w:p>
          <w:p w14:paraId="67CC3480"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WB EHS Guidelines: Contaminated Land</w:t>
            </w:r>
          </w:p>
          <w:p w14:paraId="20070C43"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WB EHS Guidelines: Construction and Service exclusion</w:t>
            </w:r>
          </w:p>
          <w:p w14:paraId="496E202F"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Environmental assessment (OP 4.01)</w:t>
            </w:r>
          </w:p>
          <w:p w14:paraId="20D58D9B"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Natural habitat (OP 4.04)</w:t>
            </w:r>
          </w:p>
          <w:p w14:paraId="3BA647AE" w14:textId="77777777" w:rsidR="00645BC8" w:rsidRPr="000C7ACA" w:rsidRDefault="00645BC8" w:rsidP="00645BC8">
            <w:pPr>
              <w:pStyle w:val="TableParagraph"/>
              <w:widowControl/>
              <w:spacing w:line="276" w:lineRule="auto"/>
              <w:ind w:right="239"/>
              <w:jc w:val="left"/>
              <w:rPr>
                <w:sz w:val="18"/>
                <w:lang w:val="en-US"/>
              </w:rPr>
            </w:pPr>
            <w:r w:rsidRPr="000C7ACA">
              <w:rPr>
                <w:sz w:val="18"/>
                <w:lang w:val="en-US"/>
              </w:rPr>
              <w:t>Environmental Law</w:t>
            </w:r>
          </w:p>
          <w:p w14:paraId="324AFB27" w14:textId="7518A5EA" w:rsidR="00645BC8" w:rsidRPr="000C7ACA" w:rsidRDefault="00645BC8" w:rsidP="00645BC8">
            <w:pPr>
              <w:pStyle w:val="TableParagraph"/>
              <w:spacing w:line="276" w:lineRule="auto"/>
              <w:ind w:right="239"/>
              <w:jc w:val="left"/>
              <w:rPr>
                <w:sz w:val="18"/>
                <w:lang w:val="en-US"/>
              </w:rPr>
            </w:pPr>
            <w:r w:rsidRPr="000C7ACA">
              <w:rPr>
                <w:sz w:val="18"/>
                <w:lang w:val="en-US"/>
              </w:rPr>
              <w:t>Under the title of Soil and Land Use Regulations defined in Table 2 -1</w:t>
            </w:r>
          </w:p>
        </w:tc>
        <w:tc>
          <w:tcPr>
            <w:tcW w:w="2530" w:type="dxa"/>
            <w:vMerge w:val="restart"/>
            <w:tcBorders>
              <w:top w:val="single" w:sz="4" w:space="0" w:color="000000"/>
              <w:left w:val="single" w:sz="4" w:space="0" w:color="000000"/>
              <w:right w:val="single" w:sz="4" w:space="0" w:color="000000"/>
            </w:tcBorders>
            <w:vAlign w:val="center"/>
          </w:tcPr>
          <w:p w14:paraId="4215B7A2" w14:textId="344738F8" w:rsidR="00645BC8" w:rsidRPr="000C7ACA" w:rsidRDefault="00645BC8" w:rsidP="00645BC8">
            <w:pPr>
              <w:pStyle w:val="TableParagraph"/>
              <w:widowControl/>
              <w:spacing w:line="276" w:lineRule="auto"/>
              <w:ind w:right="239"/>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51BFFA70" w14:textId="545EFC7D" w:rsidR="00645BC8" w:rsidRPr="000C7ACA" w:rsidRDefault="00645BC8" w:rsidP="00645BC8">
            <w:pPr>
              <w:pStyle w:val="TableParagraph"/>
              <w:widowControl/>
              <w:spacing w:line="276" w:lineRule="auto"/>
              <w:ind w:right="239"/>
              <w:jc w:val="center"/>
              <w:rPr>
                <w:sz w:val="18"/>
                <w:lang w:val="en-US"/>
              </w:rPr>
            </w:pPr>
            <w:r w:rsidRPr="000C7ACA">
              <w:rPr>
                <w:sz w:val="18"/>
                <w:lang w:val="en-US"/>
              </w:rPr>
              <w:t>Municipality and contractor</w:t>
            </w:r>
          </w:p>
        </w:tc>
      </w:tr>
      <w:tr w:rsidR="00645BC8" w:rsidRPr="000C7ACA" w14:paraId="11748A9D" w14:textId="77777777" w:rsidTr="00645BC8">
        <w:trPr>
          <w:trHeight w:val="1997"/>
        </w:trPr>
        <w:tc>
          <w:tcPr>
            <w:tcW w:w="2455" w:type="dxa"/>
            <w:vMerge/>
            <w:tcBorders>
              <w:left w:val="single" w:sz="4" w:space="0" w:color="000000"/>
              <w:bottom w:val="single" w:sz="4" w:space="0" w:color="000000"/>
              <w:right w:val="single" w:sz="4" w:space="0" w:color="000000"/>
            </w:tcBorders>
            <w:vAlign w:val="center"/>
          </w:tcPr>
          <w:p w14:paraId="668411B8" w14:textId="77777777" w:rsidR="00645BC8" w:rsidRPr="000C7ACA" w:rsidRDefault="00645BC8" w:rsidP="00645BC8">
            <w:pPr>
              <w:pStyle w:val="TableParagraph"/>
              <w:widowControl/>
              <w:spacing w:line="276" w:lineRule="auto"/>
              <w:ind w:right="605"/>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73A8AA17" w14:textId="7BF9C5AE" w:rsidR="00645BC8" w:rsidRPr="000C7ACA" w:rsidRDefault="00645BC8" w:rsidP="00645BC8">
            <w:pPr>
              <w:pStyle w:val="TableParagraph"/>
              <w:spacing w:line="276" w:lineRule="auto"/>
              <w:jc w:val="left"/>
              <w:rPr>
                <w:sz w:val="18"/>
                <w:lang w:val="en-US"/>
              </w:rPr>
            </w:pPr>
            <w:r w:rsidRPr="000C7ACA">
              <w:rPr>
                <w:sz w:val="18"/>
                <w:lang w:val="en-US"/>
              </w:rPr>
              <w:t>Number of spill incident</w:t>
            </w:r>
          </w:p>
        </w:tc>
        <w:tc>
          <w:tcPr>
            <w:tcW w:w="2455" w:type="dxa"/>
            <w:tcBorders>
              <w:top w:val="single" w:sz="4" w:space="0" w:color="auto"/>
              <w:left w:val="single" w:sz="4" w:space="0" w:color="000000"/>
              <w:bottom w:val="single" w:sz="4" w:space="0" w:color="000000"/>
              <w:right w:val="single" w:sz="4" w:space="0" w:color="000000"/>
            </w:tcBorders>
            <w:vAlign w:val="center"/>
          </w:tcPr>
          <w:p w14:paraId="289223ED" w14:textId="3CFE05A9" w:rsidR="00645BC8" w:rsidRPr="000C7ACA" w:rsidRDefault="00645BC8" w:rsidP="00645BC8">
            <w:pPr>
              <w:pStyle w:val="TableParagraph"/>
              <w:spacing w:line="276" w:lineRule="auto"/>
              <w:jc w:val="left"/>
              <w:rPr>
                <w:sz w:val="18"/>
                <w:lang w:val="en-US"/>
              </w:rPr>
            </w:pPr>
            <w:r w:rsidRPr="000C7ACA">
              <w:rPr>
                <w:sz w:val="18"/>
                <w:lang w:val="en-US"/>
              </w:rPr>
              <w:t>Administration office</w:t>
            </w:r>
          </w:p>
        </w:tc>
        <w:tc>
          <w:tcPr>
            <w:tcW w:w="2455" w:type="dxa"/>
            <w:tcBorders>
              <w:top w:val="single" w:sz="4" w:space="0" w:color="auto"/>
              <w:left w:val="single" w:sz="4" w:space="0" w:color="000000"/>
              <w:bottom w:val="single" w:sz="4" w:space="0" w:color="000000"/>
              <w:right w:val="single" w:sz="4" w:space="0" w:color="000000"/>
            </w:tcBorders>
            <w:vAlign w:val="center"/>
          </w:tcPr>
          <w:p w14:paraId="09790069" w14:textId="42D28B74" w:rsidR="00645BC8" w:rsidRPr="000C7ACA" w:rsidRDefault="00645BC8" w:rsidP="00645BC8">
            <w:pPr>
              <w:pStyle w:val="TableParagraph"/>
              <w:widowControl/>
              <w:spacing w:line="276" w:lineRule="auto"/>
              <w:ind w:right="239"/>
              <w:jc w:val="left"/>
              <w:rPr>
                <w:sz w:val="18"/>
                <w:lang w:val="en-US"/>
              </w:rPr>
            </w:pPr>
            <w:r w:rsidRPr="000C7ACA">
              <w:rPr>
                <w:sz w:val="18"/>
                <w:lang w:val="en-US"/>
              </w:rPr>
              <w:t>Incident records</w:t>
            </w:r>
          </w:p>
        </w:tc>
        <w:tc>
          <w:tcPr>
            <w:tcW w:w="2456" w:type="dxa"/>
            <w:tcBorders>
              <w:top w:val="single" w:sz="4" w:space="0" w:color="auto"/>
              <w:left w:val="single" w:sz="4" w:space="0" w:color="000000"/>
              <w:bottom w:val="single" w:sz="4" w:space="0" w:color="000000"/>
              <w:right w:val="single" w:sz="4" w:space="0" w:color="000000"/>
            </w:tcBorders>
            <w:vAlign w:val="center"/>
          </w:tcPr>
          <w:p w14:paraId="0211704C" w14:textId="6D1CD95B" w:rsidR="00645BC8" w:rsidRPr="000C7ACA" w:rsidRDefault="00645BC8" w:rsidP="00645BC8">
            <w:pPr>
              <w:pStyle w:val="TableParagraph"/>
              <w:widowControl/>
              <w:spacing w:line="276" w:lineRule="auto"/>
              <w:ind w:right="239"/>
              <w:jc w:val="left"/>
              <w:rPr>
                <w:sz w:val="18"/>
                <w:lang w:val="en-US"/>
              </w:rPr>
            </w:pPr>
            <w:r w:rsidRPr="000C7ACA">
              <w:rPr>
                <w:sz w:val="18"/>
                <w:lang w:val="en-US"/>
              </w:rPr>
              <w:t>Monthly</w:t>
            </w:r>
          </w:p>
        </w:tc>
        <w:tc>
          <w:tcPr>
            <w:tcW w:w="3809" w:type="dxa"/>
            <w:vMerge/>
            <w:tcBorders>
              <w:left w:val="single" w:sz="4" w:space="0" w:color="000000"/>
              <w:bottom w:val="single" w:sz="4" w:space="0" w:color="000000"/>
              <w:right w:val="single" w:sz="4" w:space="0" w:color="000000"/>
            </w:tcBorders>
            <w:vAlign w:val="center"/>
          </w:tcPr>
          <w:p w14:paraId="720DD744" w14:textId="0CC5C7F8" w:rsidR="00645BC8" w:rsidRPr="000C7ACA" w:rsidRDefault="00645BC8" w:rsidP="00645BC8">
            <w:pPr>
              <w:pStyle w:val="TableParagraph"/>
              <w:widowControl/>
              <w:spacing w:line="276" w:lineRule="auto"/>
              <w:ind w:right="239"/>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6EB9A4E7" w14:textId="77777777" w:rsidR="00645BC8" w:rsidRPr="000C7ACA" w:rsidRDefault="00645BC8" w:rsidP="00645BC8">
            <w:pPr>
              <w:pStyle w:val="TableParagraph"/>
              <w:widowControl/>
              <w:spacing w:line="276" w:lineRule="auto"/>
              <w:ind w:right="239"/>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18084CBC" w14:textId="56329CE3" w:rsidR="00645BC8" w:rsidRPr="000C7ACA" w:rsidRDefault="00645BC8" w:rsidP="00645BC8">
            <w:pPr>
              <w:pStyle w:val="TableParagraph"/>
              <w:widowControl/>
              <w:spacing w:line="276" w:lineRule="auto"/>
              <w:ind w:right="239"/>
              <w:jc w:val="center"/>
              <w:rPr>
                <w:sz w:val="18"/>
                <w:lang w:val="en-US"/>
              </w:rPr>
            </w:pPr>
          </w:p>
        </w:tc>
      </w:tr>
      <w:tr w:rsidR="003A302C" w:rsidRPr="000C7ACA" w14:paraId="55B73C0C" w14:textId="77777777" w:rsidTr="00645BC8">
        <w:trPr>
          <w:trHeight w:val="3991"/>
        </w:trPr>
        <w:tc>
          <w:tcPr>
            <w:tcW w:w="2455" w:type="dxa"/>
            <w:tcBorders>
              <w:top w:val="single" w:sz="4" w:space="0" w:color="000000"/>
              <w:left w:val="single" w:sz="4" w:space="0" w:color="000000"/>
              <w:bottom w:val="single" w:sz="4" w:space="0" w:color="000000"/>
              <w:right w:val="single" w:sz="4" w:space="0" w:color="000000"/>
            </w:tcBorders>
            <w:vAlign w:val="center"/>
          </w:tcPr>
          <w:p w14:paraId="4AEB0B70" w14:textId="77777777" w:rsidR="003A302C" w:rsidRPr="000C7ACA" w:rsidRDefault="003A302C" w:rsidP="003A302C">
            <w:pPr>
              <w:pStyle w:val="TableParagraph"/>
              <w:widowControl/>
              <w:spacing w:before="1" w:line="276" w:lineRule="auto"/>
              <w:ind w:right="295"/>
              <w:jc w:val="left"/>
              <w:rPr>
                <w:sz w:val="18"/>
                <w:lang w:val="en-US"/>
              </w:rPr>
            </w:pPr>
            <w:r w:rsidRPr="000C7ACA">
              <w:rPr>
                <w:sz w:val="18"/>
                <w:lang w:val="en-US"/>
              </w:rPr>
              <w:t>Impacts on Water Resources</w:t>
            </w:r>
          </w:p>
        </w:tc>
        <w:tc>
          <w:tcPr>
            <w:tcW w:w="2455" w:type="dxa"/>
            <w:tcBorders>
              <w:top w:val="single" w:sz="4" w:space="0" w:color="000000"/>
              <w:left w:val="single" w:sz="4" w:space="0" w:color="000000"/>
              <w:bottom w:val="single" w:sz="4" w:space="0" w:color="000000"/>
              <w:right w:val="single" w:sz="4" w:space="0" w:color="000000"/>
            </w:tcBorders>
            <w:vAlign w:val="center"/>
          </w:tcPr>
          <w:p w14:paraId="3622B2FC" w14:textId="4B776925" w:rsidR="003A302C" w:rsidRPr="000C7ACA" w:rsidRDefault="003A302C" w:rsidP="003A302C">
            <w:pPr>
              <w:pStyle w:val="TableParagraph"/>
              <w:widowControl/>
              <w:spacing w:before="117" w:line="276" w:lineRule="auto"/>
              <w:jc w:val="left"/>
              <w:rPr>
                <w:sz w:val="18"/>
                <w:lang w:val="en-US"/>
              </w:rPr>
            </w:pPr>
            <w:r w:rsidRPr="000C7ACA">
              <w:rPr>
                <w:sz w:val="18"/>
                <w:lang w:val="en-US"/>
              </w:rPr>
              <w:t>Water resources quality</w:t>
            </w:r>
          </w:p>
        </w:tc>
        <w:tc>
          <w:tcPr>
            <w:tcW w:w="2455" w:type="dxa"/>
            <w:tcBorders>
              <w:top w:val="single" w:sz="4" w:space="0" w:color="000000"/>
              <w:left w:val="single" w:sz="4" w:space="0" w:color="000000"/>
              <w:bottom w:val="single" w:sz="4" w:space="0" w:color="000000"/>
              <w:right w:val="single" w:sz="4" w:space="0" w:color="000000"/>
            </w:tcBorders>
            <w:vAlign w:val="center"/>
          </w:tcPr>
          <w:p w14:paraId="6C394B94" w14:textId="59FB4DD2" w:rsidR="003A302C" w:rsidRPr="000C7ACA" w:rsidRDefault="003A302C" w:rsidP="003A302C">
            <w:pPr>
              <w:pStyle w:val="TableParagraph"/>
              <w:widowControl/>
              <w:spacing w:before="117" w:line="276" w:lineRule="auto"/>
              <w:jc w:val="left"/>
              <w:rPr>
                <w:sz w:val="18"/>
                <w:lang w:val="en-US"/>
              </w:rPr>
            </w:pPr>
            <w:r w:rsidRPr="000C7ACA">
              <w:rPr>
                <w:sz w:val="18"/>
                <w:lang w:val="en-US"/>
              </w:rPr>
              <w:t>Project site</w:t>
            </w:r>
          </w:p>
        </w:tc>
        <w:tc>
          <w:tcPr>
            <w:tcW w:w="2455" w:type="dxa"/>
            <w:tcBorders>
              <w:top w:val="single" w:sz="4" w:space="0" w:color="000000"/>
              <w:left w:val="single" w:sz="4" w:space="0" w:color="000000"/>
              <w:bottom w:val="single" w:sz="4" w:space="0" w:color="000000"/>
              <w:right w:val="single" w:sz="4" w:space="0" w:color="000000"/>
            </w:tcBorders>
            <w:vAlign w:val="center"/>
          </w:tcPr>
          <w:p w14:paraId="3C6F3BD7" w14:textId="7DCC4A10" w:rsidR="003A302C" w:rsidRPr="000C7ACA" w:rsidRDefault="003A302C" w:rsidP="003A302C">
            <w:pPr>
              <w:pStyle w:val="TableParagraph"/>
              <w:widowControl/>
              <w:spacing w:line="276" w:lineRule="auto"/>
              <w:ind w:right="239"/>
              <w:jc w:val="left"/>
              <w:rPr>
                <w:sz w:val="18"/>
                <w:lang w:val="en-US"/>
              </w:rPr>
            </w:pPr>
            <w:r w:rsidRPr="000C7ACA">
              <w:rPr>
                <w:sz w:val="18"/>
                <w:lang w:val="en-US"/>
              </w:rPr>
              <w:t>Sampling</w:t>
            </w:r>
          </w:p>
        </w:tc>
        <w:tc>
          <w:tcPr>
            <w:tcW w:w="2456" w:type="dxa"/>
            <w:tcBorders>
              <w:top w:val="single" w:sz="4" w:space="0" w:color="000000"/>
              <w:left w:val="single" w:sz="4" w:space="0" w:color="000000"/>
              <w:bottom w:val="single" w:sz="4" w:space="0" w:color="000000"/>
              <w:right w:val="single" w:sz="4" w:space="0" w:color="000000"/>
            </w:tcBorders>
            <w:vAlign w:val="center"/>
          </w:tcPr>
          <w:p w14:paraId="12576CB8" w14:textId="75D8594D" w:rsidR="003A302C" w:rsidRPr="000C7ACA" w:rsidRDefault="003A302C" w:rsidP="003A302C">
            <w:pPr>
              <w:pStyle w:val="TableParagraph"/>
              <w:widowControl/>
              <w:spacing w:line="276" w:lineRule="auto"/>
              <w:ind w:right="239"/>
              <w:jc w:val="left"/>
              <w:rPr>
                <w:sz w:val="18"/>
                <w:lang w:val="en-US"/>
              </w:rPr>
            </w:pPr>
            <w:r w:rsidRPr="000C7ACA">
              <w:rPr>
                <w:sz w:val="18"/>
                <w:lang w:val="en-US"/>
              </w:rPr>
              <w:t>In case of grievance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58308528" w14:textId="1B9852D6" w:rsidR="003A302C" w:rsidRPr="000C7ACA" w:rsidRDefault="003A302C" w:rsidP="003A302C">
            <w:pPr>
              <w:pStyle w:val="TableParagraph"/>
              <w:widowControl/>
              <w:spacing w:line="276" w:lineRule="auto"/>
              <w:ind w:right="239"/>
              <w:jc w:val="left"/>
              <w:rPr>
                <w:sz w:val="18"/>
                <w:lang w:val="en-US"/>
              </w:rPr>
            </w:pPr>
            <w:r w:rsidRPr="000C7ACA">
              <w:rPr>
                <w:sz w:val="18"/>
                <w:lang w:val="en-US"/>
              </w:rPr>
              <w:t>WB EHS Guidelines: Environmental – Wastewater and recieving body water quality</w:t>
            </w:r>
          </w:p>
          <w:p w14:paraId="355C79FB"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WB EHS Guidelines: Construction and Service exclusion</w:t>
            </w:r>
          </w:p>
          <w:p w14:paraId="63E10F09"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Environmental assessment (OP 4.01)</w:t>
            </w:r>
          </w:p>
          <w:p w14:paraId="4C0AC6C7"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Natural habitat (OP 4.04)</w:t>
            </w:r>
          </w:p>
          <w:p w14:paraId="54789975"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Environmental Law</w:t>
            </w:r>
          </w:p>
          <w:p w14:paraId="3EF27881" w14:textId="41A91B89" w:rsidR="003A302C" w:rsidRPr="000C7ACA" w:rsidRDefault="00396154" w:rsidP="003A302C">
            <w:pPr>
              <w:pStyle w:val="TableParagraph"/>
              <w:widowControl/>
              <w:spacing w:line="276" w:lineRule="auto"/>
              <w:ind w:right="239"/>
              <w:jc w:val="left"/>
              <w:rPr>
                <w:sz w:val="18"/>
                <w:lang w:val="en-US"/>
              </w:rPr>
            </w:pPr>
            <w:r w:rsidRPr="000C7ACA">
              <w:rPr>
                <w:sz w:val="18"/>
                <w:lang w:val="en-US"/>
              </w:rPr>
              <w:t>Regulations defined in Table 2- 1 under Environmental Permit and License</w:t>
            </w:r>
          </w:p>
        </w:tc>
        <w:tc>
          <w:tcPr>
            <w:tcW w:w="2530" w:type="dxa"/>
            <w:tcBorders>
              <w:top w:val="single" w:sz="4" w:space="0" w:color="000000"/>
              <w:left w:val="single" w:sz="4" w:space="0" w:color="000000"/>
              <w:bottom w:val="single" w:sz="4" w:space="0" w:color="000000"/>
              <w:right w:val="single" w:sz="4" w:space="0" w:color="000000"/>
            </w:tcBorders>
            <w:vAlign w:val="center"/>
          </w:tcPr>
          <w:p w14:paraId="62749160" w14:textId="5A944EBD" w:rsidR="003A302C" w:rsidRPr="000C7ACA" w:rsidRDefault="003A302C" w:rsidP="003A302C">
            <w:pPr>
              <w:pStyle w:val="TableParagraph"/>
              <w:widowControl/>
              <w:spacing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1842CCCB" w14:textId="069D82F4" w:rsidR="003A302C" w:rsidRPr="000C7ACA" w:rsidRDefault="003A302C" w:rsidP="003A302C">
            <w:pPr>
              <w:pStyle w:val="TableParagraph"/>
              <w:widowControl/>
              <w:spacing w:line="276" w:lineRule="auto"/>
              <w:ind w:right="239"/>
              <w:jc w:val="center"/>
              <w:rPr>
                <w:sz w:val="18"/>
                <w:lang w:val="en-US"/>
              </w:rPr>
            </w:pPr>
            <w:r w:rsidRPr="000C7ACA">
              <w:rPr>
                <w:sz w:val="18"/>
                <w:lang w:val="en-US"/>
              </w:rPr>
              <w:t>Municipality and contractor</w:t>
            </w:r>
          </w:p>
        </w:tc>
      </w:tr>
      <w:tr w:rsidR="003A302C" w:rsidRPr="000C7ACA" w14:paraId="5F2CE2ED" w14:textId="77777777" w:rsidTr="00645BC8">
        <w:trPr>
          <w:trHeight w:val="1432"/>
        </w:trPr>
        <w:tc>
          <w:tcPr>
            <w:tcW w:w="2455" w:type="dxa"/>
            <w:tcBorders>
              <w:top w:val="single" w:sz="4" w:space="0" w:color="000000"/>
              <w:left w:val="single" w:sz="4" w:space="0" w:color="000000"/>
              <w:bottom w:val="single" w:sz="4" w:space="0" w:color="000000"/>
              <w:right w:val="single" w:sz="4" w:space="0" w:color="000000"/>
            </w:tcBorders>
            <w:vAlign w:val="center"/>
            <w:hideMark/>
          </w:tcPr>
          <w:p w14:paraId="718769F4" w14:textId="77777777" w:rsidR="003A302C" w:rsidRPr="000C7ACA" w:rsidRDefault="003A302C" w:rsidP="003A302C">
            <w:pPr>
              <w:pStyle w:val="TableParagraph"/>
              <w:widowControl/>
              <w:spacing w:before="121" w:line="276" w:lineRule="auto"/>
              <w:ind w:right="415"/>
              <w:jc w:val="left"/>
              <w:rPr>
                <w:sz w:val="18"/>
                <w:lang w:val="en-US"/>
              </w:rPr>
            </w:pPr>
            <w:r w:rsidRPr="000C7ACA">
              <w:rPr>
                <w:sz w:val="18"/>
                <w:lang w:val="en-US"/>
              </w:rPr>
              <w:t>Decreased groundwater quality (or level)</w:t>
            </w:r>
          </w:p>
        </w:tc>
        <w:tc>
          <w:tcPr>
            <w:tcW w:w="2455" w:type="dxa"/>
            <w:tcBorders>
              <w:top w:val="single" w:sz="4" w:space="0" w:color="000000"/>
              <w:left w:val="single" w:sz="4" w:space="0" w:color="000000"/>
              <w:bottom w:val="single" w:sz="4" w:space="0" w:color="000000"/>
              <w:right w:val="single" w:sz="4" w:space="0" w:color="000000"/>
            </w:tcBorders>
            <w:vAlign w:val="center"/>
          </w:tcPr>
          <w:p w14:paraId="72F8AE6C" w14:textId="7834B7B2" w:rsidR="003A302C" w:rsidRPr="000C7ACA" w:rsidRDefault="003A302C" w:rsidP="003A302C">
            <w:pPr>
              <w:pStyle w:val="TableParagraph"/>
              <w:widowControl/>
              <w:spacing w:line="276" w:lineRule="auto"/>
              <w:jc w:val="left"/>
              <w:rPr>
                <w:sz w:val="18"/>
                <w:lang w:val="en-US"/>
              </w:rPr>
            </w:pPr>
            <w:r w:rsidRPr="000C7ACA">
              <w:rPr>
                <w:sz w:val="18"/>
                <w:lang w:val="en-US"/>
              </w:rPr>
              <w:t>Quality of groundwater</w:t>
            </w:r>
          </w:p>
        </w:tc>
        <w:tc>
          <w:tcPr>
            <w:tcW w:w="2455" w:type="dxa"/>
            <w:tcBorders>
              <w:top w:val="single" w:sz="4" w:space="0" w:color="000000"/>
              <w:left w:val="single" w:sz="4" w:space="0" w:color="000000"/>
              <w:bottom w:val="single" w:sz="4" w:space="0" w:color="000000"/>
              <w:right w:val="single" w:sz="4" w:space="0" w:color="000000"/>
            </w:tcBorders>
            <w:vAlign w:val="center"/>
          </w:tcPr>
          <w:p w14:paraId="49485DF2" w14:textId="536DA88B" w:rsidR="003A302C" w:rsidRPr="000C7ACA" w:rsidRDefault="003A302C" w:rsidP="003A302C">
            <w:pPr>
              <w:pStyle w:val="TableParagraph"/>
              <w:widowControl/>
              <w:spacing w:line="276" w:lineRule="auto"/>
              <w:jc w:val="left"/>
              <w:rPr>
                <w:sz w:val="18"/>
                <w:lang w:val="en-US"/>
              </w:rPr>
            </w:pPr>
            <w:r w:rsidRPr="000C7ACA">
              <w:rPr>
                <w:sz w:val="18"/>
                <w:lang w:val="en-US"/>
              </w:rPr>
              <w:t>Project site</w:t>
            </w:r>
          </w:p>
        </w:tc>
        <w:tc>
          <w:tcPr>
            <w:tcW w:w="2455" w:type="dxa"/>
            <w:tcBorders>
              <w:top w:val="single" w:sz="4" w:space="0" w:color="000000"/>
              <w:left w:val="single" w:sz="4" w:space="0" w:color="000000"/>
              <w:bottom w:val="single" w:sz="4" w:space="0" w:color="000000"/>
              <w:right w:val="single" w:sz="4" w:space="0" w:color="000000"/>
            </w:tcBorders>
            <w:vAlign w:val="center"/>
          </w:tcPr>
          <w:p w14:paraId="539DCC8D" w14:textId="1E8B357B" w:rsidR="003A302C" w:rsidRPr="000C7ACA" w:rsidRDefault="003A302C" w:rsidP="003A302C">
            <w:pPr>
              <w:pStyle w:val="TableParagraph"/>
              <w:widowControl/>
              <w:spacing w:before="136" w:line="276" w:lineRule="auto"/>
              <w:ind w:right="239"/>
              <w:jc w:val="left"/>
              <w:rPr>
                <w:sz w:val="18"/>
                <w:lang w:val="en-US"/>
              </w:rPr>
            </w:pPr>
            <w:r w:rsidRPr="000C7ACA">
              <w:rPr>
                <w:sz w:val="18"/>
                <w:lang w:val="en-US"/>
              </w:rPr>
              <w:t>Sampling</w:t>
            </w:r>
          </w:p>
        </w:tc>
        <w:tc>
          <w:tcPr>
            <w:tcW w:w="2456" w:type="dxa"/>
            <w:tcBorders>
              <w:top w:val="single" w:sz="4" w:space="0" w:color="000000"/>
              <w:left w:val="single" w:sz="4" w:space="0" w:color="000000"/>
              <w:bottom w:val="single" w:sz="4" w:space="0" w:color="000000"/>
              <w:right w:val="single" w:sz="4" w:space="0" w:color="000000"/>
            </w:tcBorders>
            <w:vAlign w:val="center"/>
          </w:tcPr>
          <w:p w14:paraId="67BD1E2E" w14:textId="65BA4FE4" w:rsidR="003A302C" w:rsidRPr="000C7ACA" w:rsidRDefault="003A302C" w:rsidP="003A302C">
            <w:pPr>
              <w:pStyle w:val="TableParagraph"/>
              <w:widowControl/>
              <w:spacing w:before="136" w:line="276" w:lineRule="auto"/>
              <w:ind w:right="239"/>
              <w:jc w:val="left"/>
              <w:rPr>
                <w:sz w:val="18"/>
                <w:lang w:val="en-US"/>
              </w:rPr>
            </w:pPr>
            <w:r w:rsidRPr="000C7ACA">
              <w:rPr>
                <w:sz w:val="18"/>
                <w:lang w:val="en-US"/>
              </w:rPr>
              <w:t>In case of grievance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171D17BE"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WB EHS Guidelines: Environmental – Wastewater and recieving body water quality</w:t>
            </w:r>
          </w:p>
          <w:p w14:paraId="5224A326"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WB EHS Guidelines: Construction and Service exclusion</w:t>
            </w:r>
          </w:p>
          <w:p w14:paraId="6293BB73"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Environmental assessment (OP 4.01)</w:t>
            </w:r>
          </w:p>
          <w:p w14:paraId="588B1207"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Natural habitat (OP 4.04)</w:t>
            </w:r>
          </w:p>
          <w:p w14:paraId="6A3F7BEB" w14:textId="77777777" w:rsidR="003A302C" w:rsidRPr="000C7ACA" w:rsidRDefault="003A302C" w:rsidP="003A302C">
            <w:pPr>
              <w:pStyle w:val="TableParagraph"/>
              <w:widowControl/>
              <w:spacing w:line="276" w:lineRule="auto"/>
              <w:ind w:right="239"/>
              <w:jc w:val="left"/>
              <w:rPr>
                <w:sz w:val="18"/>
                <w:lang w:val="en-US"/>
              </w:rPr>
            </w:pPr>
            <w:r w:rsidRPr="000C7ACA">
              <w:rPr>
                <w:sz w:val="18"/>
                <w:lang w:val="en-US"/>
              </w:rPr>
              <w:t>Environmental Law</w:t>
            </w:r>
          </w:p>
          <w:p w14:paraId="5D3BA632" w14:textId="0B05ABAE" w:rsidR="003A302C" w:rsidRPr="000C7ACA" w:rsidRDefault="00396154" w:rsidP="003A302C">
            <w:pPr>
              <w:pStyle w:val="TableParagraph"/>
              <w:widowControl/>
              <w:spacing w:before="136" w:line="276" w:lineRule="auto"/>
              <w:ind w:right="239"/>
              <w:jc w:val="left"/>
              <w:rPr>
                <w:sz w:val="18"/>
                <w:lang w:val="en-US"/>
              </w:rPr>
            </w:pPr>
            <w:r w:rsidRPr="000C7ACA">
              <w:rPr>
                <w:sz w:val="18"/>
                <w:lang w:val="en-US"/>
              </w:rPr>
              <w:t>Regulations defined in Table 2- 1 under Environmental Permit and License</w:t>
            </w:r>
          </w:p>
        </w:tc>
        <w:tc>
          <w:tcPr>
            <w:tcW w:w="2530" w:type="dxa"/>
            <w:tcBorders>
              <w:top w:val="single" w:sz="4" w:space="0" w:color="000000"/>
              <w:left w:val="single" w:sz="4" w:space="0" w:color="000000"/>
              <w:bottom w:val="single" w:sz="4" w:space="0" w:color="000000"/>
              <w:right w:val="single" w:sz="4" w:space="0" w:color="000000"/>
            </w:tcBorders>
            <w:vAlign w:val="center"/>
          </w:tcPr>
          <w:p w14:paraId="0C84AC44" w14:textId="39397897" w:rsidR="003A302C" w:rsidRPr="000C7ACA" w:rsidRDefault="003A302C" w:rsidP="003A302C">
            <w:pPr>
              <w:pStyle w:val="TableParagraph"/>
              <w:widowControl/>
              <w:spacing w:before="136"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45AB7ED1" w14:textId="6CD41910" w:rsidR="003A302C" w:rsidRPr="000C7ACA" w:rsidRDefault="003A302C" w:rsidP="003A302C">
            <w:pPr>
              <w:pStyle w:val="TableParagraph"/>
              <w:widowControl/>
              <w:spacing w:before="136" w:line="276" w:lineRule="auto"/>
              <w:ind w:right="239"/>
              <w:jc w:val="center"/>
              <w:rPr>
                <w:sz w:val="18"/>
                <w:lang w:val="en-US"/>
              </w:rPr>
            </w:pPr>
            <w:r w:rsidRPr="000C7ACA">
              <w:rPr>
                <w:sz w:val="18"/>
                <w:lang w:val="en-US"/>
              </w:rPr>
              <w:t>Municipality and contractor</w:t>
            </w:r>
          </w:p>
        </w:tc>
      </w:tr>
      <w:tr w:rsidR="00396154" w:rsidRPr="000C7ACA" w14:paraId="594D712E" w14:textId="77777777" w:rsidTr="001D01CE">
        <w:trPr>
          <w:trHeight w:val="2340"/>
        </w:trPr>
        <w:tc>
          <w:tcPr>
            <w:tcW w:w="2455" w:type="dxa"/>
            <w:vMerge w:val="restart"/>
            <w:tcBorders>
              <w:top w:val="single" w:sz="4" w:space="0" w:color="000000"/>
              <w:left w:val="single" w:sz="4" w:space="0" w:color="000000"/>
              <w:right w:val="single" w:sz="4" w:space="0" w:color="000000"/>
            </w:tcBorders>
            <w:vAlign w:val="center"/>
          </w:tcPr>
          <w:p w14:paraId="580A977B" w14:textId="410D4F8F" w:rsidR="00396154" w:rsidRPr="000C7ACA" w:rsidRDefault="00396154" w:rsidP="00396154">
            <w:pPr>
              <w:pStyle w:val="TableParagraph"/>
              <w:widowControl/>
              <w:spacing w:before="137" w:line="276" w:lineRule="auto"/>
              <w:ind w:right="205"/>
              <w:jc w:val="left"/>
              <w:rPr>
                <w:sz w:val="18"/>
                <w:lang w:val="en-US"/>
              </w:rPr>
            </w:pPr>
            <w:r w:rsidRPr="000C7ACA">
              <w:rPr>
                <w:sz w:val="18"/>
                <w:lang w:val="en-US"/>
              </w:rPr>
              <w:t>Impacts of wastes on the Environment and Human Health</w:t>
            </w:r>
          </w:p>
        </w:tc>
        <w:tc>
          <w:tcPr>
            <w:tcW w:w="2455" w:type="dxa"/>
            <w:tcBorders>
              <w:top w:val="single" w:sz="4" w:space="0" w:color="000000"/>
              <w:left w:val="single" w:sz="4" w:space="0" w:color="000000"/>
              <w:bottom w:val="single" w:sz="4" w:space="0" w:color="auto"/>
              <w:right w:val="single" w:sz="4" w:space="0" w:color="000000"/>
            </w:tcBorders>
            <w:vAlign w:val="center"/>
          </w:tcPr>
          <w:p w14:paraId="41B06DC2" w14:textId="77777777" w:rsidR="00396154" w:rsidRPr="000C7ACA" w:rsidRDefault="00396154" w:rsidP="00396154">
            <w:pPr>
              <w:pStyle w:val="TableParagraph"/>
              <w:widowControl/>
              <w:spacing w:line="276" w:lineRule="auto"/>
              <w:jc w:val="left"/>
              <w:rPr>
                <w:sz w:val="18"/>
                <w:lang w:val="en-US"/>
              </w:rPr>
            </w:pPr>
            <w:r w:rsidRPr="000C7ACA">
              <w:rPr>
                <w:sz w:val="18"/>
                <w:lang w:val="en-US"/>
              </w:rPr>
              <w:t>Waste transfer / disposal agreements</w:t>
            </w:r>
          </w:p>
          <w:p w14:paraId="29622D6A" w14:textId="286F7FC6" w:rsidR="00396154" w:rsidRPr="000C7ACA" w:rsidRDefault="00396154" w:rsidP="00396154">
            <w:pPr>
              <w:pStyle w:val="TableParagraph"/>
              <w:widowControl/>
              <w:spacing w:line="276" w:lineRule="auto"/>
              <w:jc w:val="left"/>
              <w:rPr>
                <w:sz w:val="18"/>
                <w:lang w:val="en-US"/>
              </w:rPr>
            </w:pPr>
            <w:r w:rsidRPr="000C7ACA">
              <w:rPr>
                <w:sz w:val="18"/>
                <w:lang w:val="en-US"/>
              </w:rPr>
              <w:t>Waste management trainings</w:t>
            </w:r>
          </w:p>
        </w:tc>
        <w:tc>
          <w:tcPr>
            <w:tcW w:w="2455" w:type="dxa"/>
            <w:tcBorders>
              <w:top w:val="single" w:sz="4" w:space="0" w:color="000000"/>
              <w:left w:val="single" w:sz="4" w:space="0" w:color="000000"/>
              <w:bottom w:val="single" w:sz="4" w:space="0" w:color="auto"/>
              <w:right w:val="single" w:sz="4" w:space="0" w:color="000000"/>
            </w:tcBorders>
            <w:vAlign w:val="center"/>
          </w:tcPr>
          <w:p w14:paraId="36750C48" w14:textId="16DA1A77" w:rsidR="00396154" w:rsidRPr="000C7ACA" w:rsidRDefault="00396154" w:rsidP="00396154">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16D28DD4" w14:textId="30890624" w:rsidR="00396154" w:rsidRPr="000C7ACA" w:rsidRDefault="00396154" w:rsidP="00396154">
            <w:pPr>
              <w:pStyle w:val="TableParagraph"/>
              <w:widowControl/>
              <w:spacing w:line="276" w:lineRule="auto"/>
              <w:ind w:right="238"/>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2697BC48" w14:textId="50A0E678" w:rsidR="00396154" w:rsidRPr="000C7ACA" w:rsidRDefault="00396154" w:rsidP="00396154">
            <w:pPr>
              <w:pStyle w:val="TableParagraph"/>
              <w:widowControl/>
              <w:spacing w:line="276" w:lineRule="auto"/>
              <w:ind w:right="238"/>
              <w:jc w:val="left"/>
              <w:rPr>
                <w:sz w:val="18"/>
                <w:lang w:val="en-US"/>
              </w:rPr>
            </w:pPr>
            <w:r w:rsidRPr="000C7ACA">
              <w:rPr>
                <w:sz w:val="18"/>
                <w:lang w:val="en-US"/>
              </w:rPr>
              <w:t>Monthly</w:t>
            </w:r>
          </w:p>
        </w:tc>
        <w:tc>
          <w:tcPr>
            <w:tcW w:w="3809" w:type="dxa"/>
            <w:vMerge w:val="restart"/>
            <w:tcBorders>
              <w:top w:val="single" w:sz="4" w:space="0" w:color="000000"/>
              <w:left w:val="single" w:sz="4" w:space="0" w:color="000000"/>
              <w:right w:val="single" w:sz="4" w:space="0" w:color="000000"/>
            </w:tcBorders>
            <w:vAlign w:val="center"/>
          </w:tcPr>
          <w:p w14:paraId="08EA234F"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Guidelines:Public health and safety</w:t>
            </w:r>
          </w:p>
          <w:p w14:paraId="1959400E"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Guidelines:Environmental – Management of hazardous material</w:t>
            </w:r>
          </w:p>
          <w:p w14:paraId="0FFB0EF6"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Guidelines:Environmental – Waste Management</w:t>
            </w:r>
          </w:p>
          <w:p w14:paraId="2D79BDD9"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WB EHS Guidelines: Construction and Service exclusion</w:t>
            </w:r>
          </w:p>
          <w:p w14:paraId="3274F670"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assessment (OP 4.01)</w:t>
            </w:r>
          </w:p>
          <w:p w14:paraId="4C1F00E7"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Natural habitat (OP 4.04)</w:t>
            </w:r>
          </w:p>
          <w:p w14:paraId="5C726C11"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Law</w:t>
            </w:r>
          </w:p>
          <w:p w14:paraId="261EEDD3" w14:textId="712BC2F0" w:rsidR="00396154" w:rsidRPr="000C7ACA" w:rsidRDefault="00396154" w:rsidP="00396154">
            <w:pPr>
              <w:pStyle w:val="TableParagraph"/>
              <w:widowControl/>
              <w:spacing w:line="276" w:lineRule="auto"/>
              <w:ind w:right="238"/>
              <w:jc w:val="left"/>
              <w:rPr>
                <w:sz w:val="18"/>
                <w:lang w:val="en-US"/>
              </w:rPr>
            </w:pPr>
            <w:r w:rsidRPr="000C7ACA">
              <w:rPr>
                <w:sz w:val="18"/>
                <w:lang w:val="en-US"/>
              </w:rPr>
              <w:t>Regulations defined in Table 2- 1 under Environmental Permit and License</w:t>
            </w:r>
          </w:p>
        </w:tc>
        <w:tc>
          <w:tcPr>
            <w:tcW w:w="2530" w:type="dxa"/>
            <w:vMerge w:val="restart"/>
            <w:tcBorders>
              <w:top w:val="single" w:sz="4" w:space="0" w:color="000000"/>
              <w:left w:val="single" w:sz="4" w:space="0" w:color="000000"/>
              <w:right w:val="single" w:sz="4" w:space="0" w:color="000000"/>
            </w:tcBorders>
            <w:vAlign w:val="center"/>
          </w:tcPr>
          <w:p w14:paraId="733E3810" w14:textId="6BA64016" w:rsidR="00396154" w:rsidRPr="000C7ACA" w:rsidRDefault="00396154" w:rsidP="00396154">
            <w:pPr>
              <w:pStyle w:val="TableParagraph"/>
              <w:widowControl/>
              <w:spacing w:line="276" w:lineRule="auto"/>
              <w:ind w:right="238"/>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23CF0DB4" w14:textId="63F582FA" w:rsidR="00396154" w:rsidRPr="000C7ACA" w:rsidRDefault="00396154" w:rsidP="00396154">
            <w:pPr>
              <w:pStyle w:val="TableParagraph"/>
              <w:widowControl/>
              <w:spacing w:line="276" w:lineRule="auto"/>
              <w:ind w:right="238"/>
              <w:jc w:val="center"/>
              <w:rPr>
                <w:sz w:val="18"/>
                <w:lang w:val="en-US"/>
              </w:rPr>
            </w:pPr>
            <w:r w:rsidRPr="000C7ACA">
              <w:rPr>
                <w:sz w:val="18"/>
                <w:lang w:val="en-US"/>
              </w:rPr>
              <w:t>Municipality and contractor</w:t>
            </w:r>
          </w:p>
        </w:tc>
      </w:tr>
      <w:tr w:rsidR="00396154" w:rsidRPr="000C7ACA" w14:paraId="2C14790B" w14:textId="77777777" w:rsidTr="001D01CE">
        <w:trPr>
          <w:trHeight w:val="2415"/>
        </w:trPr>
        <w:tc>
          <w:tcPr>
            <w:tcW w:w="2455" w:type="dxa"/>
            <w:vMerge/>
            <w:tcBorders>
              <w:left w:val="single" w:sz="4" w:space="0" w:color="000000"/>
              <w:bottom w:val="single" w:sz="4" w:space="0" w:color="000000"/>
              <w:right w:val="single" w:sz="4" w:space="0" w:color="000000"/>
            </w:tcBorders>
            <w:vAlign w:val="center"/>
          </w:tcPr>
          <w:p w14:paraId="6D8A5961" w14:textId="77777777" w:rsidR="00396154" w:rsidRPr="000C7ACA" w:rsidRDefault="00396154" w:rsidP="00396154">
            <w:pPr>
              <w:pStyle w:val="TableParagraph"/>
              <w:widowControl/>
              <w:spacing w:before="137" w:line="276" w:lineRule="auto"/>
              <w:ind w:right="205"/>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6F93D539" w14:textId="1D1A4EBA" w:rsidR="00396154" w:rsidRPr="000C7ACA" w:rsidRDefault="00396154" w:rsidP="00396154">
            <w:pPr>
              <w:pStyle w:val="TableParagraph"/>
              <w:widowControl/>
              <w:spacing w:line="276" w:lineRule="auto"/>
              <w:jc w:val="left"/>
              <w:rPr>
                <w:sz w:val="18"/>
                <w:lang w:val="en-US"/>
              </w:rPr>
            </w:pPr>
            <w:r w:rsidRPr="000C7ACA">
              <w:rPr>
                <w:sz w:val="18"/>
                <w:lang w:val="en-US"/>
              </w:rPr>
              <w:t>Compliance of waste maagement</w:t>
            </w:r>
          </w:p>
        </w:tc>
        <w:tc>
          <w:tcPr>
            <w:tcW w:w="2455" w:type="dxa"/>
            <w:tcBorders>
              <w:top w:val="single" w:sz="4" w:space="0" w:color="auto"/>
              <w:left w:val="single" w:sz="4" w:space="0" w:color="000000"/>
              <w:bottom w:val="single" w:sz="4" w:space="0" w:color="000000"/>
              <w:right w:val="single" w:sz="4" w:space="0" w:color="000000"/>
            </w:tcBorders>
            <w:vAlign w:val="center"/>
          </w:tcPr>
          <w:p w14:paraId="1567D6A2" w14:textId="4835FF20" w:rsidR="00396154" w:rsidRPr="000C7ACA" w:rsidRDefault="00396154" w:rsidP="00396154">
            <w:pPr>
              <w:pStyle w:val="TableParagraph"/>
              <w:widowControl/>
              <w:spacing w:line="276" w:lineRule="auto"/>
              <w:jc w:val="left"/>
              <w:rPr>
                <w:sz w:val="18"/>
                <w:lang w:val="en-US"/>
              </w:rPr>
            </w:pPr>
            <w:r w:rsidRPr="000C7ACA">
              <w:rPr>
                <w:sz w:val="18"/>
                <w:lang w:val="en-US"/>
              </w:rPr>
              <w:t>Project sites</w:t>
            </w:r>
          </w:p>
        </w:tc>
        <w:tc>
          <w:tcPr>
            <w:tcW w:w="2455" w:type="dxa"/>
            <w:tcBorders>
              <w:top w:val="single" w:sz="4" w:space="0" w:color="auto"/>
              <w:left w:val="single" w:sz="4" w:space="0" w:color="000000"/>
              <w:bottom w:val="single" w:sz="4" w:space="0" w:color="000000"/>
              <w:right w:val="single" w:sz="4" w:space="0" w:color="000000"/>
            </w:tcBorders>
            <w:vAlign w:val="center"/>
          </w:tcPr>
          <w:p w14:paraId="4BA1C01F" w14:textId="13BD5DDC" w:rsidR="00396154" w:rsidRPr="000C7ACA" w:rsidRDefault="00396154" w:rsidP="00396154">
            <w:pPr>
              <w:pStyle w:val="TableParagraph"/>
              <w:widowControl/>
              <w:spacing w:line="276" w:lineRule="auto"/>
              <w:ind w:right="238"/>
              <w:jc w:val="left"/>
              <w:rPr>
                <w:sz w:val="18"/>
                <w:lang w:val="en-US"/>
              </w:rPr>
            </w:pPr>
            <w:r w:rsidRPr="000C7ACA">
              <w:rPr>
                <w:sz w:val="18"/>
                <w:lang w:val="en-US"/>
              </w:rPr>
              <w:t>Visiual observation</w:t>
            </w:r>
          </w:p>
        </w:tc>
        <w:tc>
          <w:tcPr>
            <w:tcW w:w="2456" w:type="dxa"/>
            <w:tcBorders>
              <w:top w:val="single" w:sz="4" w:space="0" w:color="auto"/>
              <w:left w:val="single" w:sz="4" w:space="0" w:color="000000"/>
              <w:bottom w:val="single" w:sz="4" w:space="0" w:color="000000"/>
              <w:right w:val="single" w:sz="4" w:space="0" w:color="000000"/>
            </w:tcBorders>
            <w:vAlign w:val="center"/>
          </w:tcPr>
          <w:p w14:paraId="175432BE" w14:textId="47B658F1" w:rsidR="00396154" w:rsidRPr="000C7ACA" w:rsidRDefault="00396154" w:rsidP="00396154">
            <w:pPr>
              <w:pStyle w:val="TableParagraph"/>
              <w:widowControl/>
              <w:spacing w:line="276" w:lineRule="auto"/>
              <w:ind w:right="238"/>
              <w:jc w:val="left"/>
              <w:rPr>
                <w:sz w:val="18"/>
                <w:lang w:val="en-US"/>
              </w:rPr>
            </w:pPr>
            <w:r w:rsidRPr="000C7ACA">
              <w:rPr>
                <w:sz w:val="18"/>
                <w:lang w:val="en-US"/>
              </w:rPr>
              <w:t>Daily</w:t>
            </w:r>
          </w:p>
        </w:tc>
        <w:tc>
          <w:tcPr>
            <w:tcW w:w="3809" w:type="dxa"/>
            <w:vMerge/>
            <w:tcBorders>
              <w:left w:val="single" w:sz="4" w:space="0" w:color="000000"/>
              <w:bottom w:val="single" w:sz="4" w:space="0" w:color="000000"/>
              <w:right w:val="single" w:sz="4" w:space="0" w:color="000000"/>
            </w:tcBorders>
            <w:vAlign w:val="center"/>
          </w:tcPr>
          <w:p w14:paraId="142B4F75" w14:textId="77777777" w:rsidR="00396154" w:rsidRPr="000C7ACA" w:rsidRDefault="00396154" w:rsidP="00396154">
            <w:pPr>
              <w:pStyle w:val="TableParagraph"/>
              <w:widowControl/>
              <w:spacing w:line="276" w:lineRule="auto"/>
              <w:ind w:right="238"/>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5C940A54" w14:textId="77777777" w:rsidR="00396154" w:rsidRPr="000C7ACA" w:rsidRDefault="00396154" w:rsidP="00396154">
            <w:pPr>
              <w:pStyle w:val="TableParagraph"/>
              <w:widowControl/>
              <w:spacing w:line="276" w:lineRule="auto"/>
              <w:ind w:right="238"/>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365D15A7" w14:textId="77777777" w:rsidR="00396154" w:rsidRPr="000C7ACA" w:rsidRDefault="00396154" w:rsidP="00396154">
            <w:pPr>
              <w:pStyle w:val="TableParagraph"/>
              <w:widowControl/>
              <w:spacing w:line="276" w:lineRule="auto"/>
              <w:ind w:right="238"/>
              <w:jc w:val="center"/>
              <w:rPr>
                <w:sz w:val="18"/>
                <w:lang w:val="en-US"/>
              </w:rPr>
            </w:pPr>
          </w:p>
        </w:tc>
      </w:tr>
      <w:tr w:rsidR="00396154" w:rsidRPr="000C7ACA" w14:paraId="02FDADDC" w14:textId="77777777" w:rsidTr="001D01CE">
        <w:trPr>
          <w:trHeight w:val="1834"/>
        </w:trPr>
        <w:tc>
          <w:tcPr>
            <w:tcW w:w="2455" w:type="dxa"/>
            <w:vMerge w:val="restart"/>
            <w:tcBorders>
              <w:top w:val="single" w:sz="4" w:space="0" w:color="000000"/>
              <w:left w:val="single" w:sz="4" w:space="0" w:color="000000"/>
              <w:right w:val="single" w:sz="4" w:space="0" w:color="000000"/>
            </w:tcBorders>
            <w:vAlign w:val="center"/>
          </w:tcPr>
          <w:p w14:paraId="0AFBD3CC" w14:textId="77777777" w:rsidR="00396154" w:rsidRPr="000C7ACA" w:rsidRDefault="00396154" w:rsidP="00396154">
            <w:pPr>
              <w:pStyle w:val="TableParagraph"/>
              <w:widowControl/>
              <w:spacing w:line="276" w:lineRule="auto"/>
              <w:ind w:right="125"/>
              <w:jc w:val="left"/>
              <w:rPr>
                <w:sz w:val="18"/>
                <w:lang w:val="en-US"/>
              </w:rPr>
            </w:pPr>
            <w:r w:rsidRPr="000C7ACA">
              <w:rPr>
                <w:sz w:val="18"/>
                <w:lang w:val="en-US"/>
              </w:rPr>
              <w:t>Solid (Domestic) Waste Generation</w:t>
            </w:r>
          </w:p>
        </w:tc>
        <w:tc>
          <w:tcPr>
            <w:tcW w:w="2455" w:type="dxa"/>
            <w:tcBorders>
              <w:top w:val="single" w:sz="4" w:space="0" w:color="000000"/>
              <w:left w:val="single" w:sz="4" w:space="0" w:color="000000"/>
              <w:bottom w:val="single" w:sz="4" w:space="0" w:color="auto"/>
              <w:right w:val="single" w:sz="4" w:space="0" w:color="000000"/>
            </w:tcBorders>
            <w:vAlign w:val="center"/>
          </w:tcPr>
          <w:p w14:paraId="3199A995" w14:textId="77777777" w:rsidR="00396154" w:rsidRPr="000C7ACA" w:rsidRDefault="00396154" w:rsidP="00396154">
            <w:pPr>
              <w:pStyle w:val="TableParagraph"/>
              <w:widowControl/>
              <w:spacing w:line="276" w:lineRule="auto"/>
              <w:jc w:val="left"/>
              <w:rPr>
                <w:sz w:val="18"/>
                <w:lang w:val="en-US"/>
              </w:rPr>
            </w:pPr>
            <w:r w:rsidRPr="000C7ACA">
              <w:rPr>
                <w:sz w:val="18"/>
                <w:lang w:val="en-US"/>
              </w:rPr>
              <w:t>Waste transfer / disposal agreements</w:t>
            </w:r>
          </w:p>
          <w:p w14:paraId="79F8E3AA" w14:textId="74548CFB" w:rsidR="00396154" w:rsidRPr="000C7ACA" w:rsidRDefault="00396154" w:rsidP="00396154">
            <w:pPr>
              <w:pStyle w:val="TableParagraph"/>
              <w:widowControl/>
              <w:spacing w:line="276" w:lineRule="auto"/>
              <w:jc w:val="left"/>
              <w:rPr>
                <w:sz w:val="18"/>
                <w:lang w:val="en-US"/>
              </w:rPr>
            </w:pPr>
            <w:r w:rsidRPr="000C7ACA">
              <w:rPr>
                <w:sz w:val="18"/>
                <w:lang w:val="en-US"/>
              </w:rPr>
              <w:t>Waste management trainings</w:t>
            </w:r>
          </w:p>
        </w:tc>
        <w:tc>
          <w:tcPr>
            <w:tcW w:w="2455" w:type="dxa"/>
            <w:tcBorders>
              <w:top w:val="single" w:sz="4" w:space="0" w:color="000000"/>
              <w:left w:val="single" w:sz="4" w:space="0" w:color="000000"/>
              <w:bottom w:val="single" w:sz="4" w:space="0" w:color="auto"/>
              <w:right w:val="single" w:sz="4" w:space="0" w:color="000000"/>
            </w:tcBorders>
            <w:vAlign w:val="center"/>
          </w:tcPr>
          <w:p w14:paraId="5C42F78D" w14:textId="4BC35A85" w:rsidR="00396154" w:rsidRPr="000C7ACA" w:rsidRDefault="00396154" w:rsidP="00396154">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29F88A45" w14:textId="397EB0B6" w:rsidR="00396154" w:rsidRPr="000C7ACA" w:rsidRDefault="00396154" w:rsidP="00396154">
            <w:pPr>
              <w:pStyle w:val="TableParagraph"/>
              <w:widowControl/>
              <w:spacing w:line="276" w:lineRule="auto"/>
              <w:ind w:right="239"/>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3EDD3C6D" w14:textId="7A1288BD" w:rsidR="00396154" w:rsidRPr="000C7ACA" w:rsidRDefault="00396154" w:rsidP="00396154">
            <w:pPr>
              <w:pStyle w:val="TableParagraph"/>
              <w:widowControl/>
              <w:spacing w:line="276" w:lineRule="auto"/>
              <w:ind w:right="239"/>
              <w:jc w:val="left"/>
              <w:rPr>
                <w:sz w:val="18"/>
                <w:lang w:val="en-US"/>
              </w:rPr>
            </w:pPr>
            <w:r w:rsidRPr="000C7ACA">
              <w:rPr>
                <w:sz w:val="18"/>
                <w:lang w:val="en-US"/>
              </w:rPr>
              <w:t>Monthly</w:t>
            </w:r>
          </w:p>
        </w:tc>
        <w:tc>
          <w:tcPr>
            <w:tcW w:w="3809" w:type="dxa"/>
            <w:vMerge w:val="restart"/>
            <w:tcBorders>
              <w:top w:val="single" w:sz="4" w:space="0" w:color="000000"/>
              <w:left w:val="single" w:sz="4" w:space="0" w:color="000000"/>
              <w:right w:val="single" w:sz="4" w:space="0" w:color="000000"/>
            </w:tcBorders>
            <w:vAlign w:val="center"/>
          </w:tcPr>
          <w:p w14:paraId="68E95965"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Guidelines:Public health and safety</w:t>
            </w:r>
          </w:p>
          <w:p w14:paraId="5B177066"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Guidelines:Environmental – Management of hazardous material</w:t>
            </w:r>
          </w:p>
          <w:p w14:paraId="2D3FEACC"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Guidelines:Environmental – Waste Management</w:t>
            </w:r>
          </w:p>
          <w:p w14:paraId="081F639D"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WB EHS Guidelines: Construction and Service exclusion</w:t>
            </w:r>
          </w:p>
          <w:p w14:paraId="373D26CC"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assessment (OP 4.01)</w:t>
            </w:r>
          </w:p>
          <w:p w14:paraId="400632C1"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Natural habitat (OP 4.04)</w:t>
            </w:r>
          </w:p>
          <w:p w14:paraId="48D5FD5D"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Law</w:t>
            </w:r>
          </w:p>
          <w:p w14:paraId="486406C0" w14:textId="3B335B57" w:rsidR="00396154" w:rsidRPr="000C7ACA" w:rsidRDefault="00396154" w:rsidP="00396154">
            <w:pPr>
              <w:pStyle w:val="TableParagraph"/>
              <w:widowControl/>
              <w:spacing w:line="276" w:lineRule="auto"/>
              <w:ind w:right="239"/>
              <w:jc w:val="left"/>
              <w:rPr>
                <w:sz w:val="18"/>
                <w:lang w:val="en-US"/>
              </w:rPr>
            </w:pPr>
            <w:r w:rsidRPr="000C7ACA">
              <w:rPr>
                <w:sz w:val="18"/>
                <w:lang w:val="en-US"/>
              </w:rPr>
              <w:t>Regulations defined in Table 2- 1 under Environmental Permit and License</w:t>
            </w:r>
          </w:p>
        </w:tc>
        <w:tc>
          <w:tcPr>
            <w:tcW w:w="2530" w:type="dxa"/>
            <w:vMerge w:val="restart"/>
            <w:tcBorders>
              <w:top w:val="single" w:sz="4" w:space="0" w:color="000000"/>
              <w:left w:val="single" w:sz="4" w:space="0" w:color="000000"/>
              <w:right w:val="single" w:sz="4" w:space="0" w:color="000000"/>
            </w:tcBorders>
            <w:vAlign w:val="center"/>
          </w:tcPr>
          <w:p w14:paraId="6871F9DC" w14:textId="4FA8831E" w:rsidR="00396154" w:rsidRPr="000C7ACA" w:rsidRDefault="00396154" w:rsidP="00396154">
            <w:pPr>
              <w:pStyle w:val="TableParagraph"/>
              <w:widowControl/>
              <w:spacing w:line="276" w:lineRule="auto"/>
              <w:ind w:right="239"/>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4BE3F368" w14:textId="0EBB0000" w:rsidR="00396154" w:rsidRPr="000C7ACA" w:rsidRDefault="00396154" w:rsidP="00396154">
            <w:pPr>
              <w:pStyle w:val="TableParagraph"/>
              <w:widowControl/>
              <w:spacing w:line="276" w:lineRule="auto"/>
              <w:ind w:right="239"/>
              <w:jc w:val="center"/>
              <w:rPr>
                <w:sz w:val="18"/>
                <w:lang w:val="en-US"/>
              </w:rPr>
            </w:pPr>
            <w:r w:rsidRPr="000C7ACA">
              <w:rPr>
                <w:sz w:val="18"/>
                <w:lang w:val="en-US"/>
              </w:rPr>
              <w:t>Municipality and contractor</w:t>
            </w:r>
          </w:p>
        </w:tc>
      </w:tr>
      <w:tr w:rsidR="00396154" w:rsidRPr="000C7ACA" w14:paraId="3ACC310E" w14:textId="77777777" w:rsidTr="001D01CE">
        <w:trPr>
          <w:trHeight w:val="1983"/>
        </w:trPr>
        <w:tc>
          <w:tcPr>
            <w:tcW w:w="2455" w:type="dxa"/>
            <w:vMerge/>
            <w:tcBorders>
              <w:left w:val="single" w:sz="4" w:space="0" w:color="000000"/>
              <w:bottom w:val="single" w:sz="4" w:space="0" w:color="000000"/>
              <w:right w:val="single" w:sz="4" w:space="0" w:color="000000"/>
            </w:tcBorders>
            <w:vAlign w:val="center"/>
          </w:tcPr>
          <w:p w14:paraId="0568F3FB" w14:textId="77777777" w:rsidR="00396154" w:rsidRPr="000C7ACA" w:rsidRDefault="00396154" w:rsidP="00396154">
            <w:pPr>
              <w:pStyle w:val="TableParagraph"/>
              <w:widowControl/>
              <w:spacing w:line="276" w:lineRule="auto"/>
              <w:ind w:right="125"/>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2664A260" w14:textId="2C06F083" w:rsidR="00396154" w:rsidRPr="000C7ACA" w:rsidRDefault="00396154" w:rsidP="00396154">
            <w:pPr>
              <w:pStyle w:val="TableParagraph"/>
              <w:widowControl/>
              <w:spacing w:line="276" w:lineRule="auto"/>
              <w:jc w:val="left"/>
              <w:rPr>
                <w:sz w:val="18"/>
                <w:lang w:val="en-US"/>
              </w:rPr>
            </w:pPr>
            <w:r w:rsidRPr="000C7ACA">
              <w:rPr>
                <w:sz w:val="18"/>
                <w:lang w:val="en-US"/>
              </w:rPr>
              <w:t>Compliance of waste maagement</w:t>
            </w:r>
          </w:p>
        </w:tc>
        <w:tc>
          <w:tcPr>
            <w:tcW w:w="2455" w:type="dxa"/>
            <w:tcBorders>
              <w:top w:val="single" w:sz="4" w:space="0" w:color="auto"/>
              <w:left w:val="single" w:sz="4" w:space="0" w:color="000000"/>
              <w:bottom w:val="single" w:sz="4" w:space="0" w:color="000000"/>
              <w:right w:val="single" w:sz="4" w:space="0" w:color="000000"/>
            </w:tcBorders>
            <w:vAlign w:val="center"/>
          </w:tcPr>
          <w:p w14:paraId="7DB60D92" w14:textId="0A2D9D22" w:rsidR="00396154" w:rsidRPr="000C7ACA" w:rsidRDefault="00396154" w:rsidP="00396154">
            <w:pPr>
              <w:pStyle w:val="TableParagraph"/>
              <w:widowControl/>
              <w:spacing w:line="276" w:lineRule="auto"/>
              <w:jc w:val="left"/>
              <w:rPr>
                <w:sz w:val="18"/>
                <w:lang w:val="en-US"/>
              </w:rPr>
            </w:pPr>
            <w:r w:rsidRPr="000C7ACA">
              <w:rPr>
                <w:sz w:val="18"/>
                <w:lang w:val="en-US"/>
              </w:rPr>
              <w:t>Project sites</w:t>
            </w:r>
          </w:p>
        </w:tc>
        <w:tc>
          <w:tcPr>
            <w:tcW w:w="2455" w:type="dxa"/>
            <w:tcBorders>
              <w:top w:val="single" w:sz="4" w:space="0" w:color="auto"/>
              <w:left w:val="single" w:sz="4" w:space="0" w:color="000000"/>
              <w:bottom w:val="single" w:sz="4" w:space="0" w:color="000000"/>
              <w:right w:val="single" w:sz="4" w:space="0" w:color="000000"/>
            </w:tcBorders>
            <w:vAlign w:val="center"/>
          </w:tcPr>
          <w:p w14:paraId="4C338BEE" w14:textId="3DC3C74E" w:rsidR="00396154" w:rsidRPr="000C7ACA" w:rsidRDefault="00396154" w:rsidP="00396154">
            <w:pPr>
              <w:pStyle w:val="TableParagraph"/>
              <w:widowControl/>
              <w:spacing w:line="276" w:lineRule="auto"/>
              <w:ind w:right="239"/>
              <w:jc w:val="left"/>
              <w:rPr>
                <w:sz w:val="18"/>
                <w:lang w:val="en-US"/>
              </w:rPr>
            </w:pPr>
            <w:r w:rsidRPr="000C7ACA">
              <w:rPr>
                <w:sz w:val="18"/>
                <w:lang w:val="en-US"/>
              </w:rPr>
              <w:t>Visiual observation</w:t>
            </w:r>
          </w:p>
        </w:tc>
        <w:tc>
          <w:tcPr>
            <w:tcW w:w="2456" w:type="dxa"/>
            <w:tcBorders>
              <w:top w:val="single" w:sz="4" w:space="0" w:color="auto"/>
              <w:left w:val="single" w:sz="4" w:space="0" w:color="000000"/>
              <w:bottom w:val="single" w:sz="4" w:space="0" w:color="000000"/>
              <w:right w:val="single" w:sz="4" w:space="0" w:color="000000"/>
            </w:tcBorders>
            <w:vAlign w:val="center"/>
          </w:tcPr>
          <w:p w14:paraId="708C06E5" w14:textId="093A917C" w:rsidR="00396154" w:rsidRPr="000C7ACA" w:rsidRDefault="00396154" w:rsidP="00396154">
            <w:pPr>
              <w:pStyle w:val="TableParagraph"/>
              <w:widowControl/>
              <w:spacing w:line="276" w:lineRule="auto"/>
              <w:ind w:right="239"/>
              <w:jc w:val="left"/>
              <w:rPr>
                <w:sz w:val="18"/>
                <w:lang w:val="en-US"/>
              </w:rPr>
            </w:pPr>
            <w:r w:rsidRPr="000C7ACA">
              <w:rPr>
                <w:sz w:val="18"/>
                <w:lang w:val="en-US"/>
              </w:rPr>
              <w:t>Daily</w:t>
            </w:r>
          </w:p>
        </w:tc>
        <w:tc>
          <w:tcPr>
            <w:tcW w:w="3809" w:type="dxa"/>
            <w:vMerge/>
            <w:tcBorders>
              <w:left w:val="single" w:sz="4" w:space="0" w:color="000000"/>
              <w:bottom w:val="single" w:sz="4" w:space="0" w:color="000000"/>
              <w:right w:val="single" w:sz="4" w:space="0" w:color="000000"/>
            </w:tcBorders>
            <w:vAlign w:val="center"/>
          </w:tcPr>
          <w:p w14:paraId="46F16C70" w14:textId="77777777" w:rsidR="00396154" w:rsidRPr="000C7ACA" w:rsidRDefault="00396154" w:rsidP="00396154">
            <w:pPr>
              <w:pStyle w:val="TableParagraph"/>
              <w:widowControl/>
              <w:spacing w:line="276" w:lineRule="auto"/>
              <w:ind w:right="239"/>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36D9D83C" w14:textId="77777777" w:rsidR="00396154" w:rsidRPr="000C7ACA" w:rsidRDefault="00396154" w:rsidP="00396154">
            <w:pPr>
              <w:pStyle w:val="TableParagraph"/>
              <w:widowControl/>
              <w:spacing w:line="276" w:lineRule="auto"/>
              <w:ind w:right="239"/>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5E493D94" w14:textId="77777777" w:rsidR="00396154" w:rsidRPr="000C7ACA" w:rsidRDefault="00396154" w:rsidP="00396154">
            <w:pPr>
              <w:pStyle w:val="TableParagraph"/>
              <w:widowControl/>
              <w:spacing w:line="276" w:lineRule="auto"/>
              <w:ind w:right="239"/>
              <w:jc w:val="center"/>
              <w:rPr>
                <w:sz w:val="18"/>
                <w:lang w:val="en-US"/>
              </w:rPr>
            </w:pPr>
          </w:p>
        </w:tc>
      </w:tr>
      <w:tr w:rsidR="00396154" w:rsidRPr="000C7ACA" w14:paraId="6625BEBE" w14:textId="77777777" w:rsidTr="001D01CE">
        <w:trPr>
          <w:trHeight w:val="2336"/>
        </w:trPr>
        <w:tc>
          <w:tcPr>
            <w:tcW w:w="2455" w:type="dxa"/>
            <w:vMerge w:val="restart"/>
            <w:tcBorders>
              <w:top w:val="single" w:sz="4" w:space="0" w:color="000000"/>
              <w:left w:val="single" w:sz="4" w:space="0" w:color="000000"/>
              <w:right w:val="single" w:sz="4" w:space="0" w:color="000000"/>
            </w:tcBorders>
            <w:vAlign w:val="center"/>
          </w:tcPr>
          <w:p w14:paraId="59037290" w14:textId="77777777" w:rsidR="00396154" w:rsidRPr="000C7ACA" w:rsidRDefault="00396154" w:rsidP="00396154">
            <w:pPr>
              <w:pStyle w:val="TableParagraph"/>
              <w:widowControl/>
              <w:spacing w:line="276" w:lineRule="auto"/>
              <w:ind w:right="395"/>
              <w:jc w:val="left"/>
              <w:rPr>
                <w:sz w:val="18"/>
                <w:lang w:val="en-US"/>
              </w:rPr>
            </w:pPr>
            <w:r w:rsidRPr="000C7ACA">
              <w:rPr>
                <w:sz w:val="18"/>
                <w:lang w:val="en-US"/>
              </w:rPr>
              <w:t>Hazardous Waste Generation</w:t>
            </w:r>
          </w:p>
        </w:tc>
        <w:tc>
          <w:tcPr>
            <w:tcW w:w="2455" w:type="dxa"/>
            <w:tcBorders>
              <w:top w:val="single" w:sz="4" w:space="0" w:color="000000"/>
              <w:left w:val="single" w:sz="4" w:space="0" w:color="000000"/>
              <w:bottom w:val="single" w:sz="4" w:space="0" w:color="auto"/>
              <w:right w:val="single" w:sz="4" w:space="0" w:color="000000"/>
            </w:tcBorders>
            <w:vAlign w:val="center"/>
          </w:tcPr>
          <w:p w14:paraId="364ACF2A" w14:textId="77777777" w:rsidR="00396154" w:rsidRPr="000C7ACA" w:rsidRDefault="00396154" w:rsidP="00396154">
            <w:pPr>
              <w:pStyle w:val="TableParagraph"/>
              <w:widowControl/>
              <w:spacing w:line="276" w:lineRule="auto"/>
              <w:jc w:val="left"/>
              <w:rPr>
                <w:sz w:val="18"/>
                <w:lang w:val="en-US"/>
              </w:rPr>
            </w:pPr>
            <w:r w:rsidRPr="000C7ACA">
              <w:rPr>
                <w:sz w:val="18"/>
                <w:lang w:val="en-US"/>
              </w:rPr>
              <w:t>Waste transfer / disposal agreements</w:t>
            </w:r>
          </w:p>
          <w:p w14:paraId="79B04E26" w14:textId="77777777" w:rsidR="00396154" w:rsidRPr="000C7ACA" w:rsidRDefault="00396154" w:rsidP="00396154">
            <w:pPr>
              <w:pStyle w:val="TableParagraph"/>
              <w:widowControl/>
              <w:spacing w:line="276" w:lineRule="auto"/>
              <w:jc w:val="left"/>
              <w:rPr>
                <w:sz w:val="18"/>
                <w:lang w:val="en-US"/>
              </w:rPr>
            </w:pPr>
            <w:r w:rsidRPr="000C7ACA">
              <w:rPr>
                <w:sz w:val="18"/>
                <w:lang w:val="en-US"/>
              </w:rPr>
              <w:t>Waste management trainings</w:t>
            </w:r>
          </w:p>
          <w:p w14:paraId="744EED81" w14:textId="177D4A41" w:rsidR="00396154" w:rsidRPr="000C7ACA" w:rsidRDefault="00396154" w:rsidP="00396154">
            <w:pPr>
              <w:pStyle w:val="TableParagraph"/>
              <w:widowControl/>
              <w:spacing w:line="276" w:lineRule="auto"/>
              <w:jc w:val="left"/>
              <w:rPr>
                <w:sz w:val="18"/>
                <w:lang w:val="en-US"/>
              </w:rPr>
            </w:pPr>
            <w:r w:rsidRPr="000C7ACA">
              <w:rPr>
                <w:sz w:val="18"/>
                <w:lang w:val="en-US"/>
              </w:rPr>
              <w:t>Hazardous waste transfer records</w:t>
            </w:r>
          </w:p>
        </w:tc>
        <w:tc>
          <w:tcPr>
            <w:tcW w:w="2455" w:type="dxa"/>
            <w:tcBorders>
              <w:top w:val="single" w:sz="4" w:space="0" w:color="000000"/>
              <w:left w:val="single" w:sz="4" w:space="0" w:color="000000"/>
              <w:bottom w:val="single" w:sz="4" w:space="0" w:color="auto"/>
              <w:right w:val="single" w:sz="4" w:space="0" w:color="000000"/>
            </w:tcBorders>
            <w:vAlign w:val="center"/>
          </w:tcPr>
          <w:p w14:paraId="12FA73FD" w14:textId="6DFB8B27" w:rsidR="00396154" w:rsidRPr="000C7ACA" w:rsidRDefault="00396154" w:rsidP="00396154">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11F2510A" w14:textId="3B0D6F1C" w:rsidR="00396154" w:rsidRPr="000C7ACA" w:rsidRDefault="00396154" w:rsidP="00396154">
            <w:pPr>
              <w:pStyle w:val="TableParagraph"/>
              <w:widowControl/>
              <w:spacing w:before="1" w:line="276" w:lineRule="auto"/>
              <w:ind w:right="239"/>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181B98FE" w14:textId="32D5D46C" w:rsidR="00396154" w:rsidRPr="000C7ACA" w:rsidRDefault="00396154" w:rsidP="00396154">
            <w:pPr>
              <w:pStyle w:val="TableParagraph"/>
              <w:widowControl/>
              <w:spacing w:before="1" w:line="276" w:lineRule="auto"/>
              <w:ind w:right="239"/>
              <w:jc w:val="left"/>
              <w:rPr>
                <w:sz w:val="18"/>
                <w:lang w:val="en-US"/>
              </w:rPr>
            </w:pPr>
            <w:r w:rsidRPr="000C7ACA">
              <w:rPr>
                <w:sz w:val="18"/>
                <w:lang w:val="en-US"/>
              </w:rPr>
              <w:t>Monthly</w:t>
            </w:r>
          </w:p>
        </w:tc>
        <w:tc>
          <w:tcPr>
            <w:tcW w:w="3809" w:type="dxa"/>
            <w:vMerge w:val="restart"/>
            <w:tcBorders>
              <w:top w:val="single" w:sz="4" w:space="0" w:color="000000"/>
              <w:left w:val="single" w:sz="4" w:space="0" w:color="000000"/>
              <w:right w:val="single" w:sz="4" w:space="0" w:color="000000"/>
            </w:tcBorders>
            <w:vAlign w:val="center"/>
          </w:tcPr>
          <w:p w14:paraId="240B2FB9"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Guidelines:Public health and safety</w:t>
            </w:r>
          </w:p>
          <w:p w14:paraId="5C328A65"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Guidelines:Environmental – Management of hazardous material</w:t>
            </w:r>
          </w:p>
          <w:p w14:paraId="19F43BC1"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Guidelines:Environmental – Waste Management</w:t>
            </w:r>
          </w:p>
          <w:p w14:paraId="49A526A4"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WB EHS Guidelines: Construction and Service exclusion</w:t>
            </w:r>
          </w:p>
          <w:p w14:paraId="5FC83F03"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assessment (OP 4.01)</w:t>
            </w:r>
          </w:p>
          <w:p w14:paraId="20264356"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Natural habitat (OP 4.04)</w:t>
            </w:r>
          </w:p>
          <w:p w14:paraId="76F20DA2"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Law</w:t>
            </w:r>
          </w:p>
          <w:p w14:paraId="75C91020" w14:textId="177AE8CF" w:rsidR="00396154" w:rsidRPr="000C7ACA" w:rsidRDefault="00396154" w:rsidP="00396154">
            <w:pPr>
              <w:pStyle w:val="TableParagraph"/>
              <w:widowControl/>
              <w:spacing w:before="1" w:line="276" w:lineRule="auto"/>
              <w:ind w:right="239"/>
              <w:jc w:val="left"/>
              <w:rPr>
                <w:sz w:val="18"/>
                <w:lang w:val="en-US"/>
              </w:rPr>
            </w:pPr>
            <w:r w:rsidRPr="000C7ACA">
              <w:rPr>
                <w:sz w:val="18"/>
                <w:lang w:val="en-US"/>
              </w:rPr>
              <w:t>Regulations defined in Table 2- 1 under Environmental Permit and License</w:t>
            </w:r>
          </w:p>
        </w:tc>
        <w:tc>
          <w:tcPr>
            <w:tcW w:w="2530" w:type="dxa"/>
            <w:vMerge w:val="restart"/>
            <w:tcBorders>
              <w:top w:val="single" w:sz="4" w:space="0" w:color="000000"/>
              <w:left w:val="single" w:sz="4" w:space="0" w:color="000000"/>
              <w:right w:val="single" w:sz="4" w:space="0" w:color="000000"/>
            </w:tcBorders>
            <w:vAlign w:val="center"/>
          </w:tcPr>
          <w:p w14:paraId="39E661CF" w14:textId="36DA865E" w:rsidR="00396154" w:rsidRPr="000C7ACA" w:rsidRDefault="00396154" w:rsidP="00396154">
            <w:pPr>
              <w:pStyle w:val="TableParagraph"/>
              <w:widowControl/>
              <w:spacing w:before="1" w:line="276" w:lineRule="auto"/>
              <w:ind w:right="239"/>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28231D3F" w14:textId="78619D4F" w:rsidR="00396154" w:rsidRPr="000C7ACA" w:rsidRDefault="00396154" w:rsidP="00396154">
            <w:pPr>
              <w:pStyle w:val="TableParagraph"/>
              <w:widowControl/>
              <w:spacing w:before="1" w:line="276" w:lineRule="auto"/>
              <w:ind w:right="239"/>
              <w:jc w:val="center"/>
              <w:rPr>
                <w:sz w:val="18"/>
                <w:lang w:val="en-US"/>
              </w:rPr>
            </w:pPr>
            <w:r w:rsidRPr="000C7ACA">
              <w:rPr>
                <w:sz w:val="18"/>
                <w:lang w:val="en-US"/>
              </w:rPr>
              <w:t>Municipality and contractor</w:t>
            </w:r>
          </w:p>
        </w:tc>
      </w:tr>
      <w:tr w:rsidR="00396154" w:rsidRPr="000C7ACA" w14:paraId="18C187BD" w14:textId="77777777" w:rsidTr="001D01CE">
        <w:trPr>
          <w:trHeight w:val="2405"/>
        </w:trPr>
        <w:tc>
          <w:tcPr>
            <w:tcW w:w="2455" w:type="dxa"/>
            <w:vMerge/>
            <w:tcBorders>
              <w:left w:val="single" w:sz="4" w:space="0" w:color="000000"/>
              <w:bottom w:val="single" w:sz="4" w:space="0" w:color="000000"/>
              <w:right w:val="single" w:sz="4" w:space="0" w:color="000000"/>
            </w:tcBorders>
            <w:vAlign w:val="center"/>
          </w:tcPr>
          <w:p w14:paraId="72386669" w14:textId="77777777" w:rsidR="00396154" w:rsidRPr="000C7ACA" w:rsidRDefault="00396154" w:rsidP="00396154">
            <w:pPr>
              <w:pStyle w:val="TableParagraph"/>
              <w:widowControl/>
              <w:spacing w:line="276" w:lineRule="auto"/>
              <w:ind w:right="395"/>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78BDC878" w14:textId="136BFBC5" w:rsidR="00396154" w:rsidRPr="000C7ACA" w:rsidRDefault="00396154" w:rsidP="00396154">
            <w:pPr>
              <w:pStyle w:val="TableParagraph"/>
              <w:widowControl/>
              <w:spacing w:line="276" w:lineRule="auto"/>
              <w:jc w:val="left"/>
              <w:rPr>
                <w:sz w:val="18"/>
                <w:lang w:val="en-US"/>
              </w:rPr>
            </w:pPr>
            <w:r w:rsidRPr="000C7ACA">
              <w:rPr>
                <w:sz w:val="18"/>
                <w:lang w:val="en-US"/>
              </w:rPr>
              <w:t>Compliance of waste maagement</w:t>
            </w:r>
          </w:p>
        </w:tc>
        <w:tc>
          <w:tcPr>
            <w:tcW w:w="2455" w:type="dxa"/>
            <w:tcBorders>
              <w:top w:val="single" w:sz="4" w:space="0" w:color="auto"/>
              <w:left w:val="single" w:sz="4" w:space="0" w:color="000000"/>
              <w:bottom w:val="single" w:sz="4" w:space="0" w:color="000000"/>
              <w:right w:val="single" w:sz="4" w:space="0" w:color="000000"/>
            </w:tcBorders>
            <w:vAlign w:val="center"/>
          </w:tcPr>
          <w:p w14:paraId="23C0AD64" w14:textId="3F2F5970" w:rsidR="00396154" w:rsidRPr="000C7ACA" w:rsidRDefault="00396154" w:rsidP="00396154">
            <w:pPr>
              <w:pStyle w:val="TableParagraph"/>
              <w:widowControl/>
              <w:spacing w:line="276" w:lineRule="auto"/>
              <w:jc w:val="left"/>
              <w:rPr>
                <w:sz w:val="18"/>
                <w:lang w:val="en-US"/>
              </w:rPr>
            </w:pPr>
            <w:r w:rsidRPr="000C7ACA">
              <w:rPr>
                <w:sz w:val="18"/>
                <w:lang w:val="en-US"/>
              </w:rPr>
              <w:t>Project sites / temproray waste storage area</w:t>
            </w:r>
          </w:p>
        </w:tc>
        <w:tc>
          <w:tcPr>
            <w:tcW w:w="2455" w:type="dxa"/>
            <w:tcBorders>
              <w:top w:val="single" w:sz="4" w:space="0" w:color="auto"/>
              <w:left w:val="single" w:sz="4" w:space="0" w:color="000000"/>
              <w:bottom w:val="single" w:sz="4" w:space="0" w:color="000000"/>
              <w:right w:val="single" w:sz="4" w:space="0" w:color="000000"/>
            </w:tcBorders>
            <w:vAlign w:val="center"/>
          </w:tcPr>
          <w:p w14:paraId="31C88A4E" w14:textId="0D6C598B" w:rsidR="00396154" w:rsidRPr="000C7ACA" w:rsidRDefault="00396154" w:rsidP="00396154">
            <w:pPr>
              <w:pStyle w:val="TableParagraph"/>
              <w:widowControl/>
              <w:spacing w:before="1" w:line="276" w:lineRule="auto"/>
              <w:ind w:right="239"/>
              <w:jc w:val="left"/>
              <w:rPr>
                <w:sz w:val="18"/>
                <w:lang w:val="en-US"/>
              </w:rPr>
            </w:pPr>
            <w:r w:rsidRPr="000C7ACA">
              <w:rPr>
                <w:sz w:val="18"/>
                <w:lang w:val="en-US"/>
              </w:rPr>
              <w:t>Visiual observation</w:t>
            </w:r>
          </w:p>
        </w:tc>
        <w:tc>
          <w:tcPr>
            <w:tcW w:w="2456" w:type="dxa"/>
            <w:tcBorders>
              <w:top w:val="single" w:sz="4" w:space="0" w:color="auto"/>
              <w:left w:val="single" w:sz="4" w:space="0" w:color="000000"/>
              <w:bottom w:val="single" w:sz="4" w:space="0" w:color="000000"/>
              <w:right w:val="single" w:sz="4" w:space="0" w:color="000000"/>
            </w:tcBorders>
            <w:vAlign w:val="center"/>
          </w:tcPr>
          <w:p w14:paraId="756E95EB" w14:textId="5043025C" w:rsidR="00396154" w:rsidRPr="000C7ACA" w:rsidRDefault="00396154" w:rsidP="00396154">
            <w:pPr>
              <w:pStyle w:val="TableParagraph"/>
              <w:widowControl/>
              <w:spacing w:before="1" w:line="276" w:lineRule="auto"/>
              <w:ind w:right="239"/>
              <w:jc w:val="left"/>
              <w:rPr>
                <w:sz w:val="18"/>
                <w:lang w:val="en-US"/>
              </w:rPr>
            </w:pPr>
            <w:r w:rsidRPr="000C7ACA">
              <w:rPr>
                <w:sz w:val="18"/>
                <w:lang w:val="en-US"/>
              </w:rPr>
              <w:t>Daily</w:t>
            </w:r>
          </w:p>
        </w:tc>
        <w:tc>
          <w:tcPr>
            <w:tcW w:w="3809" w:type="dxa"/>
            <w:vMerge/>
            <w:tcBorders>
              <w:left w:val="single" w:sz="4" w:space="0" w:color="000000"/>
              <w:bottom w:val="single" w:sz="4" w:space="0" w:color="000000"/>
              <w:right w:val="single" w:sz="4" w:space="0" w:color="000000"/>
            </w:tcBorders>
            <w:vAlign w:val="center"/>
          </w:tcPr>
          <w:p w14:paraId="2E7A526E" w14:textId="77777777" w:rsidR="00396154" w:rsidRPr="000C7ACA" w:rsidRDefault="00396154" w:rsidP="00396154">
            <w:pPr>
              <w:pStyle w:val="TableParagraph"/>
              <w:widowControl/>
              <w:spacing w:before="1" w:line="276" w:lineRule="auto"/>
              <w:ind w:right="239"/>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25B91BC1" w14:textId="77777777" w:rsidR="00396154" w:rsidRPr="000C7ACA" w:rsidRDefault="00396154" w:rsidP="00396154">
            <w:pPr>
              <w:pStyle w:val="TableParagraph"/>
              <w:widowControl/>
              <w:spacing w:before="1" w:line="276" w:lineRule="auto"/>
              <w:ind w:right="239"/>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496A9421" w14:textId="77777777" w:rsidR="00396154" w:rsidRPr="000C7ACA" w:rsidRDefault="00396154" w:rsidP="00396154">
            <w:pPr>
              <w:pStyle w:val="TableParagraph"/>
              <w:widowControl/>
              <w:spacing w:before="1" w:line="276" w:lineRule="auto"/>
              <w:ind w:right="239"/>
              <w:jc w:val="center"/>
              <w:rPr>
                <w:sz w:val="18"/>
                <w:lang w:val="en-US"/>
              </w:rPr>
            </w:pPr>
          </w:p>
        </w:tc>
      </w:tr>
      <w:tr w:rsidR="00396154" w:rsidRPr="000C7ACA" w14:paraId="3C086098" w14:textId="77777777" w:rsidTr="00396154">
        <w:trPr>
          <w:trHeight w:val="2103"/>
        </w:trPr>
        <w:tc>
          <w:tcPr>
            <w:tcW w:w="2455" w:type="dxa"/>
            <w:vMerge w:val="restart"/>
            <w:tcBorders>
              <w:top w:val="single" w:sz="4" w:space="0" w:color="000000"/>
              <w:left w:val="single" w:sz="4" w:space="0" w:color="000000"/>
              <w:right w:val="single" w:sz="4" w:space="0" w:color="000000"/>
            </w:tcBorders>
            <w:vAlign w:val="center"/>
          </w:tcPr>
          <w:p w14:paraId="51137C74" w14:textId="77777777" w:rsidR="00396154" w:rsidRPr="000C7ACA" w:rsidRDefault="00396154" w:rsidP="00396154">
            <w:pPr>
              <w:pStyle w:val="TableParagraph"/>
              <w:widowControl/>
              <w:spacing w:before="129" w:line="276" w:lineRule="auto"/>
              <w:ind w:right="225"/>
              <w:jc w:val="left"/>
              <w:rPr>
                <w:sz w:val="18"/>
                <w:lang w:val="en-US"/>
              </w:rPr>
            </w:pPr>
            <w:r w:rsidRPr="000C7ACA">
              <w:rPr>
                <w:sz w:val="18"/>
                <w:lang w:val="en-US"/>
              </w:rPr>
              <w:t>Dust and Particulate Matter production</w:t>
            </w:r>
          </w:p>
        </w:tc>
        <w:tc>
          <w:tcPr>
            <w:tcW w:w="2455" w:type="dxa"/>
            <w:tcBorders>
              <w:top w:val="single" w:sz="4" w:space="0" w:color="000000"/>
              <w:left w:val="single" w:sz="4" w:space="0" w:color="000000"/>
              <w:bottom w:val="single" w:sz="4" w:space="0" w:color="auto"/>
              <w:right w:val="single" w:sz="4" w:space="0" w:color="000000"/>
            </w:tcBorders>
            <w:vAlign w:val="center"/>
          </w:tcPr>
          <w:p w14:paraId="739A4A86" w14:textId="176A3924" w:rsidR="00396154" w:rsidRPr="000C7ACA" w:rsidRDefault="00396154" w:rsidP="00396154">
            <w:pPr>
              <w:pStyle w:val="TableParagraph"/>
              <w:widowControl/>
              <w:spacing w:line="276" w:lineRule="auto"/>
              <w:jc w:val="left"/>
              <w:rPr>
                <w:sz w:val="18"/>
                <w:lang w:val="en-US"/>
              </w:rPr>
            </w:pPr>
            <w:r w:rsidRPr="000C7ACA">
              <w:rPr>
                <w:sz w:val="18"/>
                <w:lang w:val="en-US"/>
              </w:rPr>
              <w:t xml:space="preserve">Grievances </w:t>
            </w:r>
          </w:p>
        </w:tc>
        <w:tc>
          <w:tcPr>
            <w:tcW w:w="2455" w:type="dxa"/>
            <w:tcBorders>
              <w:top w:val="single" w:sz="4" w:space="0" w:color="000000"/>
              <w:left w:val="single" w:sz="4" w:space="0" w:color="000000"/>
              <w:bottom w:val="single" w:sz="4" w:space="0" w:color="auto"/>
              <w:right w:val="single" w:sz="4" w:space="0" w:color="000000"/>
            </w:tcBorders>
            <w:vAlign w:val="center"/>
          </w:tcPr>
          <w:p w14:paraId="0129F576" w14:textId="556159FD" w:rsidR="00396154" w:rsidRPr="000C7ACA" w:rsidRDefault="00396154" w:rsidP="00396154">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338ABE5D" w14:textId="2C50E6AC" w:rsidR="00396154" w:rsidRPr="000C7ACA" w:rsidRDefault="00396154" w:rsidP="00396154">
            <w:pPr>
              <w:pStyle w:val="TableParagraph"/>
              <w:widowControl/>
              <w:spacing w:line="276" w:lineRule="auto"/>
              <w:ind w:right="238"/>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6CB5BD0A" w14:textId="023F7506" w:rsidR="00396154" w:rsidRPr="000C7ACA" w:rsidRDefault="00396154" w:rsidP="00396154">
            <w:pPr>
              <w:pStyle w:val="TableParagraph"/>
              <w:widowControl/>
              <w:spacing w:line="276" w:lineRule="auto"/>
              <w:ind w:right="238"/>
              <w:jc w:val="left"/>
              <w:rPr>
                <w:sz w:val="18"/>
                <w:lang w:val="en-US"/>
              </w:rPr>
            </w:pPr>
            <w:r w:rsidRPr="000C7ACA">
              <w:rPr>
                <w:sz w:val="18"/>
                <w:lang w:val="en-US"/>
              </w:rPr>
              <w:t>Daily</w:t>
            </w:r>
          </w:p>
        </w:tc>
        <w:tc>
          <w:tcPr>
            <w:tcW w:w="3809" w:type="dxa"/>
            <w:vMerge w:val="restart"/>
            <w:tcBorders>
              <w:top w:val="single" w:sz="4" w:space="0" w:color="000000"/>
              <w:left w:val="single" w:sz="4" w:space="0" w:color="000000"/>
              <w:right w:val="single" w:sz="4" w:space="0" w:color="000000"/>
            </w:tcBorders>
            <w:vAlign w:val="center"/>
          </w:tcPr>
          <w:p w14:paraId="3D2514B9" w14:textId="77777777"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Guidelines:Public health and safety</w:t>
            </w:r>
          </w:p>
          <w:p w14:paraId="597BA17D" w14:textId="59227554" w:rsidR="00396154" w:rsidRPr="000C7ACA" w:rsidRDefault="00396154" w:rsidP="00396154">
            <w:pPr>
              <w:pStyle w:val="TableParagraph"/>
              <w:widowControl/>
              <w:spacing w:line="276" w:lineRule="auto"/>
              <w:ind w:right="238"/>
              <w:jc w:val="left"/>
              <w:rPr>
                <w:sz w:val="18"/>
                <w:lang w:val="en-US"/>
              </w:rPr>
            </w:pPr>
            <w:r w:rsidRPr="000C7ACA">
              <w:rPr>
                <w:sz w:val="18"/>
                <w:lang w:val="en-US"/>
              </w:rPr>
              <w:t>WB EHS Guidelines:Environmental – Air emissions and ambient air quality</w:t>
            </w:r>
          </w:p>
          <w:p w14:paraId="43B7A26F"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WB EHS Guidelines: Construction and Service exclusion</w:t>
            </w:r>
          </w:p>
          <w:p w14:paraId="76DF496C"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assessment (OP 4.01)</w:t>
            </w:r>
          </w:p>
          <w:p w14:paraId="6F10B0EA"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Natural habitat (OP 4.04)</w:t>
            </w:r>
          </w:p>
          <w:p w14:paraId="6E5FE46F" w14:textId="77777777" w:rsidR="00396154" w:rsidRPr="000C7ACA" w:rsidRDefault="00396154" w:rsidP="00396154">
            <w:pPr>
              <w:pStyle w:val="TableParagraph"/>
              <w:widowControl/>
              <w:spacing w:line="276" w:lineRule="auto"/>
              <w:ind w:right="239"/>
              <w:jc w:val="left"/>
              <w:rPr>
                <w:sz w:val="18"/>
                <w:lang w:val="en-US"/>
              </w:rPr>
            </w:pPr>
            <w:r w:rsidRPr="000C7ACA">
              <w:rPr>
                <w:sz w:val="18"/>
                <w:lang w:val="en-US"/>
              </w:rPr>
              <w:t>Environmental Law</w:t>
            </w:r>
          </w:p>
          <w:p w14:paraId="13221EDF" w14:textId="686A0AB6" w:rsidR="00396154" w:rsidRPr="000C7ACA" w:rsidRDefault="00396154" w:rsidP="00396154">
            <w:pPr>
              <w:pStyle w:val="TableParagraph"/>
              <w:widowControl/>
              <w:spacing w:line="276" w:lineRule="auto"/>
              <w:ind w:right="238"/>
              <w:jc w:val="left"/>
              <w:rPr>
                <w:sz w:val="18"/>
                <w:lang w:val="en-US"/>
              </w:rPr>
            </w:pPr>
            <w:r w:rsidRPr="000C7ACA">
              <w:rPr>
                <w:sz w:val="18"/>
                <w:lang w:val="en-US"/>
              </w:rPr>
              <w:t>Regulations defined in Table 2- 1 under Environmental Permit and License</w:t>
            </w:r>
          </w:p>
        </w:tc>
        <w:tc>
          <w:tcPr>
            <w:tcW w:w="2530" w:type="dxa"/>
            <w:vMerge w:val="restart"/>
            <w:tcBorders>
              <w:top w:val="single" w:sz="4" w:space="0" w:color="000000"/>
              <w:left w:val="single" w:sz="4" w:space="0" w:color="000000"/>
              <w:right w:val="single" w:sz="4" w:space="0" w:color="000000"/>
            </w:tcBorders>
            <w:vAlign w:val="center"/>
          </w:tcPr>
          <w:p w14:paraId="65025B0C" w14:textId="4F0EF6EB" w:rsidR="00396154" w:rsidRPr="000C7ACA" w:rsidRDefault="00396154" w:rsidP="00396154">
            <w:pPr>
              <w:pStyle w:val="TableParagraph"/>
              <w:widowControl/>
              <w:spacing w:line="276" w:lineRule="auto"/>
              <w:ind w:right="238"/>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6EE7572E" w14:textId="0C236553" w:rsidR="00396154" w:rsidRPr="000C7ACA" w:rsidRDefault="00396154" w:rsidP="00396154">
            <w:pPr>
              <w:pStyle w:val="TableParagraph"/>
              <w:widowControl/>
              <w:spacing w:line="276" w:lineRule="auto"/>
              <w:ind w:right="238"/>
              <w:jc w:val="center"/>
              <w:rPr>
                <w:sz w:val="18"/>
                <w:lang w:val="en-US"/>
              </w:rPr>
            </w:pPr>
            <w:r w:rsidRPr="000C7ACA">
              <w:rPr>
                <w:sz w:val="18"/>
                <w:lang w:val="en-US"/>
              </w:rPr>
              <w:t>Municipality and contractor</w:t>
            </w:r>
          </w:p>
        </w:tc>
      </w:tr>
      <w:tr w:rsidR="00396154" w:rsidRPr="000C7ACA" w14:paraId="6DA74D7D" w14:textId="77777777" w:rsidTr="001D01CE">
        <w:trPr>
          <w:trHeight w:val="571"/>
        </w:trPr>
        <w:tc>
          <w:tcPr>
            <w:tcW w:w="2455" w:type="dxa"/>
            <w:vMerge/>
            <w:tcBorders>
              <w:left w:val="single" w:sz="4" w:space="0" w:color="000000"/>
              <w:bottom w:val="single" w:sz="4" w:space="0" w:color="000000"/>
              <w:right w:val="single" w:sz="4" w:space="0" w:color="000000"/>
            </w:tcBorders>
            <w:vAlign w:val="center"/>
          </w:tcPr>
          <w:p w14:paraId="1B2B1D77" w14:textId="77777777" w:rsidR="00396154" w:rsidRPr="000C7ACA" w:rsidRDefault="00396154" w:rsidP="00396154">
            <w:pPr>
              <w:pStyle w:val="TableParagraph"/>
              <w:widowControl/>
              <w:spacing w:before="129" w:line="276" w:lineRule="auto"/>
              <w:ind w:right="225"/>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601623FD" w14:textId="17E3CBDE" w:rsidR="00396154" w:rsidRPr="000C7ACA" w:rsidRDefault="00396154" w:rsidP="00396154">
            <w:pPr>
              <w:pStyle w:val="TableParagraph"/>
              <w:widowControl/>
              <w:spacing w:line="276" w:lineRule="auto"/>
              <w:jc w:val="left"/>
              <w:rPr>
                <w:sz w:val="18"/>
                <w:lang w:val="en-US"/>
              </w:rPr>
            </w:pPr>
            <w:r w:rsidRPr="000C7ACA">
              <w:rPr>
                <w:sz w:val="18"/>
                <w:lang w:val="en-US"/>
              </w:rPr>
              <w:t>Settling dust, PM10, PM2.5</w:t>
            </w:r>
          </w:p>
        </w:tc>
        <w:tc>
          <w:tcPr>
            <w:tcW w:w="2455" w:type="dxa"/>
            <w:tcBorders>
              <w:top w:val="single" w:sz="4" w:space="0" w:color="auto"/>
              <w:left w:val="single" w:sz="4" w:space="0" w:color="000000"/>
              <w:bottom w:val="single" w:sz="4" w:space="0" w:color="000000"/>
              <w:right w:val="single" w:sz="4" w:space="0" w:color="000000"/>
            </w:tcBorders>
            <w:vAlign w:val="center"/>
          </w:tcPr>
          <w:p w14:paraId="4C6F7EDF" w14:textId="12C61AC6" w:rsidR="00396154" w:rsidRPr="000C7ACA" w:rsidRDefault="00396154" w:rsidP="00396154">
            <w:pPr>
              <w:pStyle w:val="TableParagraph"/>
              <w:widowControl/>
              <w:spacing w:line="276" w:lineRule="auto"/>
              <w:jc w:val="left"/>
              <w:rPr>
                <w:sz w:val="18"/>
                <w:lang w:val="en-US"/>
              </w:rPr>
            </w:pPr>
            <w:r w:rsidRPr="000C7ACA">
              <w:rPr>
                <w:sz w:val="18"/>
                <w:lang w:val="en-US"/>
              </w:rPr>
              <w:t>Project sites</w:t>
            </w:r>
          </w:p>
        </w:tc>
        <w:tc>
          <w:tcPr>
            <w:tcW w:w="2455" w:type="dxa"/>
            <w:tcBorders>
              <w:top w:val="single" w:sz="4" w:space="0" w:color="auto"/>
              <w:left w:val="single" w:sz="4" w:space="0" w:color="000000"/>
              <w:bottom w:val="single" w:sz="4" w:space="0" w:color="000000"/>
              <w:right w:val="single" w:sz="4" w:space="0" w:color="000000"/>
            </w:tcBorders>
            <w:vAlign w:val="center"/>
          </w:tcPr>
          <w:p w14:paraId="6C63024E" w14:textId="3C5F8B1B" w:rsidR="00396154" w:rsidRPr="000C7ACA" w:rsidRDefault="00396154" w:rsidP="00396154">
            <w:pPr>
              <w:pStyle w:val="TableParagraph"/>
              <w:widowControl/>
              <w:spacing w:line="276" w:lineRule="auto"/>
              <w:ind w:right="238"/>
              <w:jc w:val="left"/>
              <w:rPr>
                <w:sz w:val="18"/>
                <w:lang w:val="en-US"/>
              </w:rPr>
            </w:pPr>
            <w:r w:rsidRPr="000C7ACA">
              <w:rPr>
                <w:sz w:val="18"/>
                <w:lang w:val="en-US"/>
              </w:rPr>
              <w:t>Visiual observation and air quality sampling</w:t>
            </w:r>
          </w:p>
        </w:tc>
        <w:tc>
          <w:tcPr>
            <w:tcW w:w="2456" w:type="dxa"/>
            <w:tcBorders>
              <w:top w:val="single" w:sz="4" w:space="0" w:color="auto"/>
              <w:left w:val="single" w:sz="4" w:space="0" w:color="000000"/>
              <w:bottom w:val="single" w:sz="4" w:space="0" w:color="000000"/>
              <w:right w:val="single" w:sz="4" w:space="0" w:color="000000"/>
            </w:tcBorders>
            <w:vAlign w:val="center"/>
          </w:tcPr>
          <w:p w14:paraId="2D5C6D9D" w14:textId="5E068A38" w:rsidR="00396154" w:rsidRPr="000C7ACA" w:rsidRDefault="00396154" w:rsidP="00396154">
            <w:pPr>
              <w:pStyle w:val="TableParagraph"/>
              <w:widowControl/>
              <w:spacing w:line="276" w:lineRule="auto"/>
              <w:ind w:right="238"/>
              <w:jc w:val="left"/>
              <w:rPr>
                <w:sz w:val="18"/>
                <w:lang w:val="en-US"/>
              </w:rPr>
            </w:pPr>
            <w:r w:rsidRPr="000C7ACA">
              <w:rPr>
                <w:sz w:val="18"/>
                <w:lang w:val="en-US"/>
              </w:rPr>
              <w:t>In case of grievance</w:t>
            </w:r>
          </w:p>
        </w:tc>
        <w:tc>
          <w:tcPr>
            <w:tcW w:w="3809" w:type="dxa"/>
            <w:vMerge/>
            <w:tcBorders>
              <w:left w:val="single" w:sz="4" w:space="0" w:color="000000"/>
              <w:bottom w:val="single" w:sz="4" w:space="0" w:color="000000"/>
              <w:right w:val="single" w:sz="4" w:space="0" w:color="000000"/>
            </w:tcBorders>
            <w:vAlign w:val="center"/>
          </w:tcPr>
          <w:p w14:paraId="4DE5DC80" w14:textId="77777777" w:rsidR="00396154" w:rsidRPr="000C7ACA" w:rsidRDefault="00396154" w:rsidP="00396154">
            <w:pPr>
              <w:pStyle w:val="TableParagraph"/>
              <w:widowControl/>
              <w:spacing w:line="276" w:lineRule="auto"/>
              <w:ind w:right="238"/>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06490ABF" w14:textId="77777777" w:rsidR="00396154" w:rsidRPr="000C7ACA" w:rsidRDefault="00396154" w:rsidP="00396154">
            <w:pPr>
              <w:pStyle w:val="TableParagraph"/>
              <w:widowControl/>
              <w:spacing w:line="276" w:lineRule="auto"/>
              <w:ind w:right="238"/>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3B2DF89C" w14:textId="77777777" w:rsidR="00396154" w:rsidRPr="000C7ACA" w:rsidRDefault="00396154" w:rsidP="00396154">
            <w:pPr>
              <w:pStyle w:val="TableParagraph"/>
              <w:widowControl/>
              <w:spacing w:line="276" w:lineRule="auto"/>
              <w:ind w:right="238"/>
              <w:jc w:val="center"/>
              <w:rPr>
                <w:sz w:val="18"/>
                <w:lang w:val="en-US"/>
              </w:rPr>
            </w:pPr>
          </w:p>
        </w:tc>
      </w:tr>
      <w:tr w:rsidR="00D87581" w:rsidRPr="000C7ACA" w14:paraId="41261C20" w14:textId="77777777" w:rsidTr="00645BC8">
        <w:trPr>
          <w:trHeight w:val="2060"/>
        </w:trPr>
        <w:tc>
          <w:tcPr>
            <w:tcW w:w="2455" w:type="dxa"/>
            <w:tcBorders>
              <w:top w:val="single" w:sz="4" w:space="0" w:color="000000"/>
              <w:left w:val="single" w:sz="4" w:space="0" w:color="000000"/>
              <w:bottom w:val="single" w:sz="4" w:space="0" w:color="000000"/>
              <w:right w:val="single" w:sz="4" w:space="0" w:color="000000"/>
            </w:tcBorders>
            <w:vAlign w:val="center"/>
          </w:tcPr>
          <w:p w14:paraId="286E7BD1" w14:textId="77777777" w:rsidR="00D87581" w:rsidRPr="000C7ACA" w:rsidRDefault="00D87581" w:rsidP="00D87581">
            <w:pPr>
              <w:pStyle w:val="TableParagraph"/>
              <w:widowControl/>
              <w:spacing w:line="276" w:lineRule="auto"/>
              <w:jc w:val="left"/>
              <w:rPr>
                <w:sz w:val="18"/>
                <w:lang w:val="en-US"/>
              </w:rPr>
            </w:pPr>
            <w:r w:rsidRPr="000C7ACA">
              <w:rPr>
                <w:sz w:val="18"/>
                <w:lang w:val="en-US"/>
              </w:rPr>
              <w:t>Exhaust emissions</w:t>
            </w:r>
          </w:p>
        </w:tc>
        <w:tc>
          <w:tcPr>
            <w:tcW w:w="2455" w:type="dxa"/>
            <w:tcBorders>
              <w:top w:val="single" w:sz="4" w:space="0" w:color="000000"/>
              <w:left w:val="single" w:sz="4" w:space="0" w:color="000000"/>
              <w:bottom w:val="single" w:sz="4" w:space="0" w:color="000000"/>
              <w:right w:val="single" w:sz="4" w:space="0" w:color="000000"/>
            </w:tcBorders>
            <w:vAlign w:val="center"/>
          </w:tcPr>
          <w:p w14:paraId="3190B72D" w14:textId="109FD898" w:rsidR="00D87581" w:rsidRPr="000C7ACA" w:rsidRDefault="00D87581" w:rsidP="00D87581">
            <w:pPr>
              <w:pStyle w:val="TableParagraph"/>
              <w:widowControl/>
              <w:spacing w:line="276" w:lineRule="auto"/>
              <w:jc w:val="left"/>
              <w:rPr>
                <w:sz w:val="18"/>
                <w:lang w:val="en-US"/>
              </w:rPr>
            </w:pPr>
            <w:r w:rsidRPr="000C7ACA">
              <w:rPr>
                <w:sz w:val="18"/>
                <w:lang w:val="en-US"/>
              </w:rPr>
              <w:t>Maintanance records of machniery and equipment</w:t>
            </w:r>
          </w:p>
        </w:tc>
        <w:tc>
          <w:tcPr>
            <w:tcW w:w="2455" w:type="dxa"/>
            <w:tcBorders>
              <w:top w:val="single" w:sz="4" w:space="0" w:color="000000"/>
              <w:left w:val="single" w:sz="4" w:space="0" w:color="000000"/>
              <w:bottom w:val="single" w:sz="4" w:space="0" w:color="000000"/>
              <w:right w:val="single" w:sz="4" w:space="0" w:color="000000"/>
            </w:tcBorders>
            <w:vAlign w:val="center"/>
          </w:tcPr>
          <w:p w14:paraId="17D0004F" w14:textId="72745DB1" w:rsidR="00D87581" w:rsidRPr="000C7ACA" w:rsidRDefault="00D87581" w:rsidP="00D87581">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2D0B1C05" w14:textId="7FD314B1" w:rsidR="00D87581" w:rsidRPr="000C7ACA" w:rsidRDefault="00D87581" w:rsidP="00D87581">
            <w:pPr>
              <w:pStyle w:val="TableParagraph"/>
              <w:widowControl/>
              <w:spacing w:line="276" w:lineRule="auto"/>
              <w:ind w:right="238"/>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000000"/>
              <w:right w:val="single" w:sz="4" w:space="0" w:color="000000"/>
            </w:tcBorders>
            <w:vAlign w:val="center"/>
          </w:tcPr>
          <w:p w14:paraId="1E3EC103" w14:textId="1D4607A6" w:rsidR="00D87581" w:rsidRPr="000C7ACA" w:rsidRDefault="00D87581" w:rsidP="00D87581">
            <w:pPr>
              <w:pStyle w:val="TableParagraph"/>
              <w:widowControl/>
              <w:spacing w:line="276" w:lineRule="auto"/>
              <w:ind w:right="238"/>
              <w:jc w:val="left"/>
              <w:rPr>
                <w:sz w:val="18"/>
                <w:lang w:val="en-US"/>
              </w:rPr>
            </w:pPr>
            <w:r w:rsidRPr="000C7ACA">
              <w:rPr>
                <w:sz w:val="18"/>
                <w:lang w:val="en-US"/>
              </w:rPr>
              <w:t>Weekly</w:t>
            </w:r>
          </w:p>
        </w:tc>
        <w:tc>
          <w:tcPr>
            <w:tcW w:w="3809" w:type="dxa"/>
            <w:tcBorders>
              <w:top w:val="single" w:sz="4" w:space="0" w:color="000000"/>
              <w:left w:val="single" w:sz="4" w:space="0" w:color="000000"/>
              <w:bottom w:val="single" w:sz="4" w:space="0" w:color="000000"/>
              <w:right w:val="single" w:sz="4" w:space="0" w:color="000000"/>
            </w:tcBorders>
            <w:vAlign w:val="center"/>
          </w:tcPr>
          <w:p w14:paraId="062B12A3" w14:textId="77777777" w:rsidR="00D87581" w:rsidRPr="000C7ACA" w:rsidRDefault="00D87581" w:rsidP="00D87581">
            <w:pPr>
              <w:pStyle w:val="TableParagraph"/>
              <w:widowControl/>
              <w:spacing w:line="276" w:lineRule="auto"/>
              <w:ind w:right="238"/>
              <w:jc w:val="left"/>
              <w:rPr>
                <w:sz w:val="18"/>
                <w:lang w:val="en-US"/>
              </w:rPr>
            </w:pPr>
            <w:r w:rsidRPr="000C7ACA">
              <w:rPr>
                <w:sz w:val="18"/>
                <w:lang w:val="en-US"/>
              </w:rPr>
              <w:t>WB EHS Guidelines:Public health and safety</w:t>
            </w:r>
          </w:p>
          <w:p w14:paraId="3D76A2C0" w14:textId="77777777" w:rsidR="00D87581" w:rsidRPr="000C7ACA" w:rsidRDefault="00D87581" w:rsidP="00D87581">
            <w:pPr>
              <w:pStyle w:val="TableParagraph"/>
              <w:widowControl/>
              <w:spacing w:line="276" w:lineRule="auto"/>
              <w:ind w:right="238"/>
              <w:jc w:val="left"/>
              <w:rPr>
                <w:sz w:val="18"/>
                <w:lang w:val="en-US"/>
              </w:rPr>
            </w:pPr>
            <w:r w:rsidRPr="000C7ACA">
              <w:rPr>
                <w:sz w:val="18"/>
                <w:lang w:val="en-US"/>
              </w:rPr>
              <w:t>WB EHS Guidelines:Environmental – Air emissions and ambient air quality</w:t>
            </w:r>
          </w:p>
          <w:p w14:paraId="0B4E67AF" w14:textId="77777777" w:rsidR="00D87581" w:rsidRPr="000C7ACA" w:rsidRDefault="00D87581" w:rsidP="00D87581">
            <w:pPr>
              <w:pStyle w:val="TableParagraph"/>
              <w:widowControl/>
              <w:spacing w:line="276" w:lineRule="auto"/>
              <w:ind w:right="239"/>
              <w:jc w:val="left"/>
              <w:rPr>
                <w:sz w:val="18"/>
                <w:lang w:val="en-US"/>
              </w:rPr>
            </w:pPr>
            <w:r w:rsidRPr="000C7ACA">
              <w:rPr>
                <w:sz w:val="18"/>
                <w:lang w:val="en-US"/>
              </w:rPr>
              <w:t>WB EHS Guidelines: Construction and Service exclusion</w:t>
            </w:r>
          </w:p>
          <w:p w14:paraId="59EC666F" w14:textId="77777777" w:rsidR="00D87581" w:rsidRPr="000C7ACA" w:rsidRDefault="00D87581" w:rsidP="00D87581">
            <w:pPr>
              <w:pStyle w:val="TableParagraph"/>
              <w:widowControl/>
              <w:spacing w:line="276" w:lineRule="auto"/>
              <w:ind w:right="239"/>
              <w:jc w:val="left"/>
              <w:rPr>
                <w:sz w:val="18"/>
                <w:lang w:val="en-US"/>
              </w:rPr>
            </w:pPr>
            <w:r w:rsidRPr="000C7ACA">
              <w:rPr>
                <w:sz w:val="18"/>
                <w:lang w:val="en-US"/>
              </w:rPr>
              <w:t>Environmental assessment (OP 4.01)</w:t>
            </w:r>
          </w:p>
          <w:p w14:paraId="5D22A390" w14:textId="77777777" w:rsidR="00D87581" w:rsidRPr="000C7ACA" w:rsidRDefault="00D87581" w:rsidP="00D87581">
            <w:pPr>
              <w:pStyle w:val="TableParagraph"/>
              <w:widowControl/>
              <w:spacing w:line="276" w:lineRule="auto"/>
              <w:ind w:right="239"/>
              <w:jc w:val="left"/>
              <w:rPr>
                <w:sz w:val="18"/>
                <w:lang w:val="en-US"/>
              </w:rPr>
            </w:pPr>
            <w:r w:rsidRPr="000C7ACA">
              <w:rPr>
                <w:sz w:val="18"/>
                <w:lang w:val="en-US"/>
              </w:rPr>
              <w:t>Natural habitat (OP 4.04)</w:t>
            </w:r>
          </w:p>
          <w:p w14:paraId="14E9B317" w14:textId="77777777" w:rsidR="00D87581" w:rsidRPr="000C7ACA" w:rsidRDefault="00D87581" w:rsidP="00D87581">
            <w:pPr>
              <w:pStyle w:val="TableParagraph"/>
              <w:widowControl/>
              <w:spacing w:line="276" w:lineRule="auto"/>
              <w:ind w:right="239"/>
              <w:jc w:val="left"/>
              <w:rPr>
                <w:sz w:val="18"/>
                <w:lang w:val="en-US"/>
              </w:rPr>
            </w:pPr>
            <w:r w:rsidRPr="000C7ACA">
              <w:rPr>
                <w:sz w:val="18"/>
                <w:lang w:val="en-US"/>
              </w:rPr>
              <w:t>Environmental Law</w:t>
            </w:r>
          </w:p>
          <w:p w14:paraId="687F57B8" w14:textId="648842C9" w:rsidR="00D87581" w:rsidRPr="000C7ACA" w:rsidRDefault="00D87581" w:rsidP="00D87581">
            <w:pPr>
              <w:pStyle w:val="TableParagraph"/>
              <w:widowControl/>
              <w:spacing w:line="276" w:lineRule="auto"/>
              <w:ind w:right="238"/>
              <w:jc w:val="left"/>
              <w:rPr>
                <w:sz w:val="18"/>
                <w:lang w:val="en-US"/>
              </w:rPr>
            </w:pPr>
            <w:r w:rsidRPr="000C7ACA">
              <w:rPr>
                <w:sz w:val="18"/>
                <w:lang w:val="en-US"/>
              </w:rPr>
              <w:t>Regulations defined in Table 2- 1 under Environmental Permit and License</w:t>
            </w:r>
          </w:p>
        </w:tc>
        <w:tc>
          <w:tcPr>
            <w:tcW w:w="2530" w:type="dxa"/>
            <w:tcBorders>
              <w:top w:val="single" w:sz="4" w:space="0" w:color="000000"/>
              <w:left w:val="single" w:sz="4" w:space="0" w:color="000000"/>
              <w:bottom w:val="single" w:sz="4" w:space="0" w:color="000000"/>
              <w:right w:val="single" w:sz="4" w:space="0" w:color="000000"/>
            </w:tcBorders>
            <w:vAlign w:val="center"/>
          </w:tcPr>
          <w:p w14:paraId="1112892A" w14:textId="1803BEA1" w:rsidR="00D87581" w:rsidRPr="000C7ACA" w:rsidRDefault="00D87581" w:rsidP="00D87581">
            <w:pPr>
              <w:pStyle w:val="TableParagraph"/>
              <w:widowControl/>
              <w:spacing w:line="276" w:lineRule="auto"/>
              <w:ind w:right="238"/>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74CEEB4F" w14:textId="62B4DCE2" w:rsidR="00D87581" w:rsidRPr="000C7ACA" w:rsidRDefault="00D87581" w:rsidP="00D87581">
            <w:pPr>
              <w:pStyle w:val="TableParagraph"/>
              <w:widowControl/>
              <w:spacing w:line="276" w:lineRule="auto"/>
              <w:ind w:right="238"/>
              <w:jc w:val="center"/>
              <w:rPr>
                <w:sz w:val="18"/>
                <w:lang w:val="en-US"/>
              </w:rPr>
            </w:pPr>
            <w:r w:rsidRPr="000C7ACA">
              <w:rPr>
                <w:sz w:val="18"/>
                <w:lang w:val="en-US"/>
              </w:rPr>
              <w:t>Municipality and contractor</w:t>
            </w:r>
          </w:p>
        </w:tc>
      </w:tr>
      <w:tr w:rsidR="00CA24E0" w:rsidRPr="000C7ACA" w14:paraId="2B346931" w14:textId="77777777" w:rsidTr="001D01CE">
        <w:trPr>
          <w:trHeight w:val="2145"/>
        </w:trPr>
        <w:tc>
          <w:tcPr>
            <w:tcW w:w="2455" w:type="dxa"/>
            <w:vMerge w:val="restart"/>
            <w:tcBorders>
              <w:top w:val="single" w:sz="4" w:space="0" w:color="000000"/>
              <w:left w:val="single" w:sz="4" w:space="0" w:color="000000"/>
              <w:right w:val="single" w:sz="4" w:space="0" w:color="000000"/>
            </w:tcBorders>
            <w:vAlign w:val="center"/>
          </w:tcPr>
          <w:p w14:paraId="6E11DD26" w14:textId="77777777" w:rsidR="00CA24E0" w:rsidRPr="000C7ACA" w:rsidRDefault="00CA24E0" w:rsidP="00CA24E0">
            <w:pPr>
              <w:pStyle w:val="TableParagraph"/>
              <w:widowControl/>
              <w:spacing w:line="276" w:lineRule="auto"/>
              <w:ind w:right="161"/>
              <w:jc w:val="left"/>
              <w:rPr>
                <w:sz w:val="18"/>
                <w:lang w:val="en-US"/>
              </w:rPr>
            </w:pPr>
            <w:r w:rsidRPr="000C7ACA">
              <w:rPr>
                <w:sz w:val="18"/>
                <w:lang w:val="en-US"/>
              </w:rPr>
              <w:t>Increase in Noise Level</w:t>
            </w:r>
          </w:p>
        </w:tc>
        <w:tc>
          <w:tcPr>
            <w:tcW w:w="2455" w:type="dxa"/>
            <w:tcBorders>
              <w:top w:val="single" w:sz="4" w:space="0" w:color="000000"/>
              <w:left w:val="single" w:sz="4" w:space="0" w:color="000000"/>
              <w:bottom w:val="single" w:sz="4" w:space="0" w:color="auto"/>
              <w:right w:val="single" w:sz="4" w:space="0" w:color="000000"/>
            </w:tcBorders>
            <w:vAlign w:val="center"/>
          </w:tcPr>
          <w:p w14:paraId="3E5DFFBA" w14:textId="05B29305" w:rsidR="00CA24E0" w:rsidRPr="000C7ACA" w:rsidRDefault="00CA24E0" w:rsidP="00CA24E0">
            <w:pPr>
              <w:pStyle w:val="TableParagraph"/>
              <w:widowControl/>
              <w:spacing w:line="276" w:lineRule="auto"/>
              <w:jc w:val="left"/>
              <w:rPr>
                <w:sz w:val="18"/>
                <w:lang w:val="en-US"/>
              </w:rPr>
            </w:pPr>
            <w:r w:rsidRPr="000C7ACA">
              <w:rPr>
                <w:sz w:val="18"/>
                <w:lang w:val="en-US"/>
              </w:rPr>
              <w:t>Grievances</w:t>
            </w:r>
          </w:p>
        </w:tc>
        <w:tc>
          <w:tcPr>
            <w:tcW w:w="2455" w:type="dxa"/>
            <w:tcBorders>
              <w:top w:val="single" w:sz="4" w:space="0" w:color="000000"/>
              <w:left w:val="single" w:sz="4" w:space="0" w:color="000000"/>
              <w:bottom w:val="single" w:sz="4" w:space="0" w:color="auto"/>
              <w:right w:val="single" w:sz="4" w:space="0" w:color="000000"/>
            </w:tcBorders>
            <w:vAlign w:val="center"/>
          </w:tcPr>
          <w:p w14:paraId="37286567" w14:textId="15A0C035" w:rsidR="00CA24E0" w:rsidRPr="000C7ACA" w:rsidRDefault="00CA24E0" w:rsidP="00CA24E0">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16E73EEB" w14:textId="37A56F38" w:rsidR="00CA24E0" w:rsidRPr="000C7ACA" w:rsidRDefault="00CA24E0" w:rsidP="00CA24E0">
            <w:pPr>
              <w:pStyle w:val="TableParagraph"/>
              <w:widowControl/>
              <w:spacing w:before="157" w:line="276" w:lineRule="auto"/>
              <w:ind w:right="238"/>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406568FB" w14:textId="205A6565" w:rsidR="00CA24E0" w:rsidRPr="000C7ACA" w:rsidRDefault="00CA24E0" w:rsidP="00CA24E0">
            <w:pPr>
              <w:pStyle w:val="TableParagraph"/>
              <w:widowControl/>
              <w:spacing w:before="157" w:line="276" w:lineRule="auto"/>
              <w:ind w:right="238"/>
              <w:jc w:val="left"/>
              <w:rPr>
                <w:sz w:val="18"/>
                <w:lang w:val="en-US"/>
              </w:rPr>
            </w:pPr>
            <w:r w:rsidRPr="000C7ACA">
              <w:rPr>
                <w:sz w:val="18"/>
                <w:lang w:val="en-US"/>
              </w:rPr>
              <w:t>Daily</w:t>
            </w:r>
          </w:p>
        </w:tc>
        <w:tc>
          <w:tcPr>
            <w:tcW w:w="3809" w:type="dxa"/>
            <w:vMerge w:val="restart"/>
            <w:tcBorders>
              <w:top w:val="single" w:sz="4" w:space="0" w:color="000000"/>
              <w:left w:val="single" w:sz="4" w:space="0" w:color="000000"/>
              <w:right w:val="single" w:sz="4" w:space="0" w:color="000000"/>
            </w:tcBorders>
            <w:vAlign w:val="center"/>
          </w:tcPr>
          <w:p w14:paraId="5E845795" w14:textId="77777777"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Guidelines:Public health and safety</w:t>
            </w:r>
          </w:p>
          <w:p w14:paraId="07B2CB41" w14:textId="21B3B15A"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Guidelines:Environmental – noise</w:t>
            </w:r>
          </w:p>
          <w:p w14:paraId="06B6046F"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WB EHS Guidelines: Construction and Service exclusion</w:t>
            </w:r>
          </w:p>
          <w:p w14:paraId="752FE685"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assessment (OP 4.01)</w:t>
            </w:r>
          </w:p>
          <w:p w14:paraId="49AB7267"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Natural habitat (OP 4.04)</w:t>
            </w:r>
          </w:p>
          <w:p w14:paraId="5150BD72"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Law</w:t>
            </w:r>
          </w:p>
          <w:p w14:paraId="0D793416" w14:textId="602F46D3" w:rsidR="00CA24E0" w:rsidRPr="000C7ACA" w:rsidRDefault="00CA24E0" w:rsidP="00CA24E0">
            <w:pPr>
              <w:pStyle w:val="TableParagraph"/>
              <w:widowControl/>
              <w:spacing w:before="157" w:line="276" w:lineRule="auto"/>
              <w:ind w:right="238"/>
              <w:jc w:val="left"/>
              <w:rPr>
                <w:sz w:val="18"/>
                <w:lang w:val="en-US"/>
              </w:rPr>
            </w:pPr>
            <w:r w:rsidRPr="000C7ACA">
              <w:rPr>
                <w:sz w:val="18"/>
                <w:lang w:val="en-US"/>
              </w:rPr>
              <w:t>Regulations defined in Table 2- 1 under Environmental Permit and License</w:t>
            </w:r>
          </w:p>
        </w:tc>
        <w:tc>
          <w:tcPr>
            <w:tcW w:w="2530" w:type="dxa"/>
            <w:vMerge w:val="restart"/>
            <w:tcBorders>
              <w:top w:val="single" w:sz="4" w:space="0" w:color="000000"/>
              <w:left w:val="single" w:sz="4" w:space="0" w:color="000000"/>
              <w:right w:val="single" w:sz="4" w:space="0" w:color="000000"/>
            </w:tcBorders>
            <w:vAlign w:val="center"/>
          </w:tcPr>
          <w:p w14:paraId="0F0025C9" w14:textId="267EC04C" w:rsidR="00CA24E0" w:rsidRPr="000C7ACA" w:rsidRDefault="00CA24E0" w:rsidP="00CA24E0">
            <w:pPr>
              <w:pStyle w:val="TableParagraph"/>
              <w:widowControl/>
              <w:spacing w:before="157" w:line="276" w:lineRule="auto"/>
              <w:ind w:right="238"/>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2CE0128D" w14:textId="67A3DAAE" w:rsidR="00CA24E0" w:rsidRPr="000C7ACA" w:rsidRDefault="00CA24E0" w:rsidP="00CA24E0">
            <w:pPr>
              <w:pStyle w:val="TableParagraph"/>
              <w:widowControl/>
              <w:spacing w:before="157" w:line="276" w:lineRule="auto"/>
              <w:ind w:right="238"/>
              <w:jc w:val="center"/>
              <w:rPr>
                <w:sz w:val="18"/>
                <w:lang w:val="en-US"/>
              </w:rPr>
            </w:pPr>
            <w:r w:rsidRPr="000C7ACA">
              <w:rPr>
                <w:sz w:val="18"/>
                <w:lang w:val="en-US"/>
              </w:rPr>
              <w:t>Municipality and contractor</w:t>
            </w:r>
          </w:p>
        </w:tc>
      </w:tr>
      <w:tr w:rsidR="00CA24E0" w:rsidRPr="000C7ACA" w14:paraId="69E4D669" w14:textId="77777777" w:rsidTr="001D01CE">
        <w:trPr>
          <w:trHeight w:val="2415"/>
        </w:trPr>
        <w:tc>
          <w:tcPr>
            <w:tcW w:w="2455" w:type="dxa"/>
            <w:vMerge/>
            <w:tcBorders>
              <w:left w:val="single" w:sz="4" w:space="0" w:color="000000"/>
              <w:bottom w:val="single" w:sz="4" w:space="0" w:color="000000"/>
              <w:right w:val="single" w:sz="4" w:space="0" w:color="000000"/>
            </w:tcBorders>
            <w:vAlign w:val="center"/>
          </w:tcPr>
          <w:p w14:paraId="773AFF39" w14:textId="77777777" w:rsidR="00CA24E0" w:rsidRPr="000C7ACA" w:rsidRDefault="00CA24E0" w:rsidP="00CA24E0">
            <w:pPr>
              <w:pStyle w:val="TableParagraph"/>
              <w:widowControl/>
              <w:spacing w:line="276" w:lineRule="auto"/>
              <w:ind w:right="161"/>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2D5E2A77" w14:textId="6EB14CA4" w:rsidR="00CA24E0" w:rsidRPr="000C7ACA" w:rsidRDefault="00CA24E0" w:rsidP="00CA24E0">
            <w:pPr>
              <w:pStyle w:val="TableParagraph"/>
              <w:widowControl/>
              <w:spacing w:line="276" w:lineRule="auto"/>
              <w:jc w:val="left"/>
              <w:rPr>
                <w:sz w:val="18"/>
                <w:lang w:val="en-US"/>
              </w:rPr>
            </w:pPr>
            <w:r w:rsidRPr="000C7ACA">
              <w:rPr>
                <w:sz w:val="18"/>
                <w:lang w:val="en-US"/>
              </w:rPr>
              <w:t>Level of noise</w:t>
            </w:r>
          </w:p>
        </w:tc>
        <w:tc>
          <w:tcPr>
            <w:tcW w:w="2455" w:type="dxa"/>
            <w:tcBorders>
              <w:top w:val="single" w:sz="4" w:space="0" w:color="auto"/>
              <w:left w:val="single" w:sz="4" w:space="0" w:color="000000"/>
              <w:bottom w:val="single" w:sz="4" w:space="0" w:color="000000"/>
              <w:right w:val="single" w:sz="4" w:space="0" w:color="000000"/>
            </w:tcBorders>
            <w:vAlign w:val="center"/>
          </w:tcPr>
          <w:p w14:paraId="108FDB58" w14:textId="2A6D781A" w:rsidR="00CA24E0" w:rsidRPr="000C7ACA" w:rsidRDefault="00CA24E0" w:rsidP="00CA24E0">
            <w:pPr>
              <w:pStyle w:val="TableParagraph"/>
              <w:widowControl/>
              <w:spacing w:line="276" w:lineRule="auto"/>
              <w:jc w:val="left"/>
              <w:rPr>
                <w:sz w:val="18"/>
                <w:lang w:val="en-US"/>
              </w:rPr>
            </w:pPr>
            <w:r w:rsidRPr="000C7ACA">
              <w:rPr>
                <w:sz w:val="18"/>
                <w:lang w:val="en-US"/>
              </w:rPr>
              <w:t>Project site</w:t>
            </w:r>
          </w:p>
        </w:tc>
        <w:tc>
          <w:tcPr>
            <w:tcW w:w="2455" w:type="dxa"/>
            <w:tcBorders>
              <w:top w:val="single" w:sz="4" w:space="0" w:color="auto"/>
              <w:left w:val="single" w:sz="4" w:space="0" w:color="000000"/>
              <w:bottom w:val="single" w:sz="4" w:space="0" w:color="000000"/>
              <w:right w:val="single" w:sz="4" w:space="0" w:color="000000"/>
            </w:tcBorders>
            <w:vAlign w:val="center"/>
          </w:tcPr>
          <w:p w14:paraId="79DE76B6" w14:textId="33C6A12B" w:rsidR="00CA24E0" w:rsidRPr="000C7ACA" w:rsidRDefault="00CA24E0" w:rsidP="00CA24E0">
            <w:pPr>
              <w:pStyle w:val="TableParagraph"/>
              <w:widowControl/>
              <w:spacing w:before="157" w:line="276" w:lineRule="auto"/>
              <w:ind w:right="238"/>
              <w:jc w:val="left"/>
              <w:rPr>
                <w:sz w:val="18"/>
                <w:lang w:val="en-US"/>
              </w:rPr>
            </w:pPr>
            <w:r w:rsidRPr="000C7ACA">
              <w:rPr>
                <w:sz w:val="18"/>
                <w:lang w:val="en-US"/>
              </w:rPr>
              <w:t>Noise measurement</w:t>
            </w:r>
          </w:p>
        </w:tc>
        <w:tc>
          <w:tcPr>
            <w:tcW w:w="2456" w:type="dxa"/>
            <w:tcBorders>
              <w:top w:val="single" w:sz="4" w:space="0" w:color="auto"/>
              <w:left w:val="single" w:sz="4" w:space="0" w:color="000000"/>
              <w:bottom w:val="single" w:sz="4" w:space="0" w:color="000000"/>
              <w:right w:val="single" w:sz="4" w:space="0" w:color="000000"/>
            </w:tcBorders>
            <w:vAlign w:val="center"/>
          </w:tcPr>
          <w:p w14:paraId="667D29B6" w14:textId="79437C32" w:rsidR="00CA24E0" w:rsidRPr="000C7ACA" w:rsidRDefault="00CA24E0" w:rsidP="00CA24E0">
            <w:pPr>
              <w:pStyle w:val="TableParagraph"/>
              <w:widowControl/>
              <w:spacing w:before="157" w:line="276" w:lineRule="auto"/>
              <w:ind w:right="238"/>
              <w:jc w:val="left"/>
              <w:rPr>
                <w:sz w:val="18"/>
                <w:lang w:val="en-US"/>
              </w:rPr>
            </w:pPr>
            <w:r w:rsidRPr="000C7ACA">
              <w:rPr>
                <w:sz w:val="18"/>
                <w:lang w:val="en-US"/>
              </w:rPr>
              <w:t>In case of grievance</w:t>
            </w:r>
          </w:p>
        </w:tc>
        <w:tc>
          <w:tcPr>
            <w:tcW w:w="3809" w:type="dxa"/>
            <w:vMerge/>
            <w:tcBorders>
              <w:left w:val="single" w:sz="4" w:space="0" w:color="000000"/>
              <w:bottom w:val="single" w:sz="4" w:space="0" w:color="000000"/>
              <w:right w:val="single" w:sz="4" w:space="0" w:color="000000"/>
            </w:tcBorders>
            <w:vAlign w:val="center"/>
          </w:tcPr>
          <w:p w14:paraId="6AB62639" w14:textId="77777777" w:rsidR="00CA24E0" w:rsidRPr="000C7ACA" w:rsidRDefault="00CA24E0" w:rsidP="00CA24E0">
            <w:pPr>
              <w:pStyle w:val="TableParagraph"/>
              <w:widowControl/>
              <w:spacing w:before="157" w:line="276" w:lineRule="auto"/>
              <w:ind w:right="238"/>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68E54341" w14:textId="77777777" w:rsidR="00CA24E0" w:rsidRPr="000C7ACA" w:rsidRDefault="00CA24E0" w:rsidP="00CA24E0">
            <w:pPr>
              <w:pStyle w:val="TableParagraph"/>
              <w:widowControl/>
              <w:spacing w:before="157" w:line="276" w:lineRule="auto"/>
              <w:ind w:right="238"/>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3E51F9B1" w14:textId="77777777" w:rsidR="00CA24E0" w:rsidRPr="000C7ACA" w:rsidRDefault="00CA24E0" w:rsidP="00CA24E0">
            <w:pPr>
              <w:pStyle w:val="TableParagraph"/>
              <w:widowControl/>
              <w:spacing w:before="157" w:line="276" w:lineRule="auto"/>
              <w:ind w:right="238"/>
              <w:jc w:val="center"/>
              <w:rPr>
                <w:sz w:val="18"/>
                <w:lang w:val="en-US"/>
              </w:rPr>
            </w:pPr>
          </w:p>
        </w:tc>
      </w:tr>
      <w:tr w:rsidR="00CA24E0" w:rsidRPr="000C7ACA" w14:paraId="4ECA14B7" w14:textId="77777777" w:rsidTr="001D01CE">
        <w:trPr>
          <w:trHeight w:val="1050"/>
        </w:trPr>
        <w:tc>
          <w:tcPr>
            <w:tcW w:w="2455" w:type="dxa"/>
            <w:vMerge w:val="restart"/>
            <w:tcBorders>
              <w:top w:val="single" w:sz="4" w:space="0" w:color="000000"/>
              <w:left w:val="single" w:sz="4" w:space="0" w:color="000000"/>
              <w:right w:val="single" w:sz="4" w:space="0" w:color="000000"/>
            </w:tcBorders>
            <w:vAlign w:val="center"/>
          </w:tcPr>
          <w:p w14:paraId="14B43899" w14:textId="77777777" w:rsidR="00CA24E0" w:rsidRPr="000C7ACA" w:rsidRDefault="00CA24E0" w:rsidP="00CA24E0">
            <w:pPr>
              <w:pStyle w:val="TableParagraph"/>
              <w:widowControl/>
              <w:spacing w:before="1" w:line="276" w:lineRule="auto"/>
              <w:jc w:val="left"/>
              <w:rPr>
                <w:sz w:val="18"/>
                <w:lang w:val="en-US"/>
              </w:rPr>
            </w:pPr>
            <w:r w:rsidRPr="000C7ACA">
              <w:rPr>
                <w:sz w:val="18"/>
                <w:lang w:val="en-US"/>
              </w:rPr>
              <w:t>Vibration</w:t>
            </w:r>
          </w:p>
        </w:tc>
        <w:tc>
          <w:tcPr>
            <w:tcW w:w="2455" w:type="dxa"/>
            <w:tcBorders>
              <w:top w:val="single" w:sz="4" w:space="0" w:color="000000"/>
              <w:left w:val="single" w:sz="4" w:space="0" w:color="000000"/>
              <w:bottom w:val="single" w:sz="4" w:space="0" w:color="auto"/>
              <w:right w:val="single" w:sz="4" w:space="0" w:color="000000"/>
            </w:tcBorders>
            <w:vAlign w:val="center"/>
          </w:tcPr>
          <w:p w14:paraId="60EBF71C" w14:textId="5821AF78" w:rsidR="00CA24E0" w:rsidRPr="000C7ACA" w:rsidRDefault="00CA24E0" w:rsidP="00CA24E0">
            <w:pPr>
              <w:pStyle w:val="TableParagraph"/>
              <w:widowControl/>
              <w:spacing w:before="144" w:line="276" w:lineRule="auto"/>
              <w:jc w:val="left"/>
              <w:rPr>
                <w:sz w:val="18"/>
                <w:lang w:val="en-US"/>
              </w:rPr>
            </w:pPr>
            <w:r w:rsidRPr="000C7ACA">
              <w:rPr>
                <w:sz w:val="18"/>
                <w:lang w:val="en-US"/>
              </w:rPr>
              <w:t>Grievances</w:t>
            </w:r>
          </w:p>
        </w:tc>
        <w:tc>
          <w:tcPr>
            <w:tcW w:w="2455" w:type="dxa"/>
            <w:tcBorders>
              <w:top w:val="single" w:sz="4" w:space="0" w:color="000000"/>
              <w:left w:val="single" w:sz="4" w:space="0" w:color="000000"/>
              <w:bottom w:val="single" w:sz="4" w:space="0" w:color="auto"/>
              <w:right w:val="single" w:sz="4" w:space="0" w:color="000000"/>
            </w:tcBorders>
            <w:vAlign w:val="center"/>
          </w:tcPr>
          <w:p w14:paraId="5773C97C" w14:textId="02D29C54" w:rsidR="00CA24E0" w:rsidRPr="000C7ACA" w:rsidRDefault="00CA24E0" w:rsidP="00CA24E0">
            <w:pPr>
              <w:pStyle w:val="TableParagraph"/>
              <w:widowControl/>
              <w:spacing w:before="144"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1739CD5A" w14:textId="56D54E89" w:rsidR="00CA24E0" w:rsidRPr="000C7ACA" w:rsidRDefault="00CA24E0" w:rsidP="00CA24E0">
            <w:pPr>
              <w:pStyle w:val="TableParagraph"/>
              <w:widowControl/>
              <w:spacing w:before="1" w:line="276" w:lineRule="auto"/>
              <w:ind w:right="238"/>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1F87C054" w14:textId="0948BD1A" w:rsidR="00CA24E0" w:rsidRPr="000C7ACA" w:rsidRDefault="00CA24E0" w:rsidP="00CA24E0">
            <w:pPr>
              <w:pStyle w:val="TableParagraph"/>
              <w:widowControl/>
              <w:spacing w:before="1" w:line="276" w:lineRule="auto"/>
              <w:ind w:right="238"/>
              <w:jc w:val="left"/>
              <w:rPr>
                <w:sz w:val="18"/>
                <w:lang w:val="en-US"/>
              </w:rPr>
            </w:pPr>
            <w:r w:rsidRPr="000C7ACA">
              <w:rPr>
                <w:sz w:val="18"/>
                <w:lang w:val="en-US"/>
              </w:rPr>
              <w:t>Daily</w:t>
            </w:r>
          </w:p>
        </w:tc>
        <w:tc>
          <w:tcPr>
            <w:tcW w:w="3809" w:type="dxa"/>
            <w:vMerge w:val="restart"/>
            <w:tcBorders>
              <w:top w:val="single" w:sz="4" w:space="0" w:color="000000"/>
              <w:left w:val="single" w:sz="4" w:space="0" w:color="000000"/>
              <w:right w:val="single" w:sz="4" w:space="0" w:color="000000"/>
            </w:tcBorders>
            <w:vAlign w:val="center"/>
          </w:tcPr>
          <w:p w14:paraId="43F272E7" w14:textId="77777777"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Guidelines:Public health and safety</w:t>
            </w:r>
          </w:p>
          <w:p w14:paraId="472ED1B9" w14:textId="77777777"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Guidelines:Environmental – noise</w:t>
            </w:r>
          </w:p>
          <w:p w14:paraId="6A307CD2"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WB EHS Guidelines: Construction and Service exclusion</w:t>
            </w:r>
          </w:p>
          <w:p w14:paraId="61318397"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assessment (OP 4.01)</w:t>
            </w:r>
          </w:p>
          <w:p w14:paraId="439228FF"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Natural habitat (OP 4.04)</w:t>
            </w:r>
          </w:p>
          <w:p w14:paraId="593BA31D"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Law</w:t>
            </w:r>
          </w:p>
          <w:p w14:paraId="35EA06B2" w14:textId="5FED7FA0" w:rsidR="00CA24E0" w:rsidRPr="000C7ACA" w:rsidRDefault="00CA24E0" w:rsidP="00CA24E0">
            <w:pPr>
              <w:pStyle w:val="TableParagraph"/>
              <w:widowControl/>
              <w:spacing w:before="1" w:line="276" w:lineRule="auto"/>
              <w:ind w:right="238"/>
              <w:jc w:val="left"/>
              <w:rPr>
                <w:sz w:val="18"/>
                <w:lang w:val="en-US"/>
              </w:rPr>
            </w:pPr>
            <w:r w:rsidRPr="000C7ACA">
              <w:rPr>
                <w:sz w:val="18"/>
                <w:lang w:val="en-US"/>
              </w:rPr>
              <w:t>Regulations defined in Table 2- 1 under Environmental Permit and License</w:t>
            </w:r>
          </w:p>
        </w:tc>
        <w:tc>
          <w:tcPr>
            <w:tcW w:w="2530" w:type="dxa"/>
            <w:vMerge w:val="restart"/>
            <w:tcBorders>
              <w:top w:val="single" w:sz="4" w:space="0" w:color="000000"/>
              <w:left w:val="single" w:sz="4" w:space="0" w:color="000000"/>
              <w:right w:val="single" w:sz="4" w:space="0" w:color="000000"/>
            </w:tcBorders>
            <w:vAlign w:val="center"/>
          </w:tcPr>
          <w:p w14:paraId="520333E9" w14:textId="5AFD2EEF" w:rsidR="00CA24E0" w:rsidRPr="000C7ACA" w:rsidRDefault="00CA24E0" w:rsidP="00CA24E0">
            <w:pPr>
              <w:pStyle w:val="TableParagraph"/>
              <w:widowControl/>
              <w:spacing w:before="1" w:line="276" w:lineRule="auto"/>
              <w:ind w:right="238"/>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6A5EB81D" w14:textId="3DFE762B" w:rsidR="00CA24E0" w:rsidRPr="000C7ACA" w:rsidRDefault="00CA24E0" w:rsidP="00CA24E0">
            <w:pPr>
              <w:pStyle w:val="TableParagraph"/>
              <w:widowControl/>
              <w:spacing w:before="1" w:line="276" w:lineRule="auto"/>
              <w:ind w:right="238"/>
              <w:jc w:val="center"/>
              <w:rPr>
                <w:sz w:val="18"/>
                <w:lang w:val="en-US"/>
              </w:rPr>
            </w:pPr>
            <w:r w:rsidRPr="000C7ACA">
              <w:rPr>
                <w:sz w:val="18"/>
                <w:lang w:val="en-US"/>
              </w:rPr>
              <w:t>Municipality and contractor</w:t>
            </w:r>
          </w:p>
        </w:tc>
      </w:tr>
      <w:tr w:rsidR="00CA24E0" w:rsidRPr="000C7ACA" w14:paraId="05F2CB27" w14:textId="77777777" w:rsidTr="001D01CE">
        <w:trPr>
          <w:trHeight w:val="885"/>
        </w:trPr>
        <w:tc>
          <w:tcPr>
            <w:tcW w:w="2455" w:type="dxa"/>
            <w:vMerge/>
            <w:tcBorders>
              <w:left w:val="single" w:sz="4" w:space="0" w:color="000000"/>
              <w:bottom w:val="single" w:sz="4" w:space="0" w:color="000000"/>
              <w:right w:val="single" w:sz="4" w:space="0" w:color="000000"/>
            </w:tcBorders>
            <w:vAlign w:val="center"/>
          </w:tcPr>
          <w:p w14:paraId="74A7B4BD" w14:textId="77777777" w:rsidR="00CA24E0" w:rsidRPr="000C7ACA" w:rsidRDefault="00CA24E0" w:rsidP="00CA24E0">
            <w:pPr>
              <w:pStyle w:val="TableParagraph"/>
              <w:widowControl/>
              <w:spacing w:before="1" w:line="276" w:lineRule="auto"/>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60CDBD3B" w14:textId="4DDB311C" w:rsidR="00CA24E0" w:rsidRPr="000C7ACA" w:rsidRDefault="00CA24E0" w:rsidP="00CA24E0">
            <w:pPr>
              <w:pStyle w:val="TableParagraph"/>
              <w:widowControl/>
              <w:spacing w:before="144" w:line="276" w:lineRule="auto"/>
              <w:jc w:val="left"/>
              <w:rPr>
                <w:sz w:val="18"/>
                <w:lang w:val="en-US"/>
              </w:rPr>
            </w:pPr>
            <w:r w:rsidRPr="000C7ACA">
              <w:rPr>
                <w:sz w:val="18"/>
                <w:lang w:val="en-US"/>
              </w:rPr>
              <w:t>Level of vibration</w:t>
            </w:r>
          </w:p>
        </w:tc>
        <w:tc>
          <w:tcPr>
            <w:tcW w:w="2455" w:type="dxa"/>
            <w:tcBorders>
              <w:top w:val="single" w:sz="4" w:space="0" w:color="auto"/>
              <w:left w:val="single" w:sz="4" w:space="0" w:color="000000"/>
              <w:bottom w:val="single" w:sz="4" w:space="0" w:color="000000"/>
              <w:right w:val="single" w:sz="4" w:space="0" w:color="000000"/>
            </w:tcBorders>
            <w:vAlign w:val="center"/>
          </w:tcPr>
          <w:p w14:paraId="4FE162F7" w14:textId="77777777" w:rsidR="00CA24E0" w:rsidRPr="000C7ACA" w:rsidRDefault="00CA24E0" w:rsidP="00CA24E0">
            <w:pPr>
              <w:pStyle w:val="TableParagraph"/>
              <w:widowControl/>
              <w:spacing w:before="144" w:line="276" w:lineRule="auto"/>
              <w:jc w:val="left"/>
              <w:rPr>
                <w:sz w:val="18"/>
                <w:lang w:val="en-US"/>
              </w:rPr>
            </w:pPr>
            <w:r w:rsidRPr="000C7ACA">
              <w:rPr>
                <w:sz w:val="18"/>
                <w:lang w:val="en-US"/>
              </w:rPr>
              <w:t>Project site</w:t>
            </w:r>
          </w:p>
        </w:tc>
        <w:tc>
          <w:tcPr>
            <w:tcW w:w="2455" w:type="dxa"/>
            <w:tcBorders>
              <w:top w:val="single" w:sz="4" w:space="0" w:color="auto"/>
              <w:left w:val="single" w:sz="4" w:space="0" w:color="000000"/>
              <w:bottom w:val="single" w:sz="4" w:space="0" w:color="000000"/>
              <w:right w:val="single" w:sz="4" w:space="0" w:color="000000"/>
            </w:tcBorders>
            <w:vAlign w:val="center"/>
          </w:tcPr>
          <w:p w14:paraId="149E721A" w14:textId="5032CB8A" w:rsidR="00CA24E0" w:rsidRPr="000C7ACA" w:rsidRDefault="00CA24E0" w:rsidP="00CA24E0">
            <w:pPr>
              <w:pStyle w:val="TableParagraph"/>
              <w:widowControl/>
              <w:spacing w:before="1" w:line="276" w:lineRule="auto"/>
              <w:ind w:right="238"/>
              <w:jc w:val="left"/>
              <w:rPr>
                <w:sz w:val="18"/>
                <w:lang w:val="en-US"/>
              </w:rPr>
            </w:pPr>
            <w:r w:rsidRPr="000C7ACA">
              <w:rPr>
                <w:sz w:val="18"/>
                <w:lang w:val="en-US"/>
              </w:rPr>
              <w:t>Noise measurement</w:t>
            </w:r>
          </w:p>
        </w:tc>
        <w:tc>
          <w:tcPr>
            <w:tcW w:w="2456" w:type="dxa"/>
            <w:tcBorders>
              <w:top w:val="single" w:sz="4" w:space="0" w:color="auto"/>
              <w:left w:val="single" w:sz="4" w:space="0" w:color="000000"/>
              <w:bottom w:val="single" w:sz="4" w:space="0" w:color="000000"/>
              <w:right w:val="single" w:sz="4" w:space="0" w:color="000000"/>
            </w:tcBorders>
            <w:vAlign w:val="center"/>
          </w:tcPr>
          <w:p w14:paraId="1D8C1727" w14:textId="468B370E" w:rsidR="00CA24E0" w:rsidRPr="000C7ACA" w:rsidRDefault="00CA24E0" w:rsidP="00CA24E0">
            <w:pPr>
              <w:pStyle w:val="TableParagraph"/>
              <w:widowControl/>
              <w:spacing w:before="1" w:line="276" w:lineRule="auto"/>
              <w:ind w:right="238"/>
              <w:jc w:val="left"/>
              <w:rPr>
                <w:sz w:val="18"/>
                <w:lang w:val="en-US"/>
              </w:rPr>
            </w:pPr>
            <w:r w:rsidRPr="000C7ACA">
              <w:rPr>
                <w:sz w:val="18"/>
                <w:lang w:val="en-US"/>
              </w:rPr>
              <w:t>In case of grievance</w:t>
            </w:r>
          </w:p>
        </w:tc>
        <w:tc>
          <w:tcPr>
            <w:tcW w:w="3809" w:type="dxa"/>
            <w:vMerge/>
            <w:tcBorders>
              <w:left w:val="single" w:sz="4" w:space="0" w:color="000000"/>
              <w:bottom w:val="single" w:sz="4" w:space="0" w:color="000000"/>
              <w:right w:val="single" w:sz="4" w:space="0" w:color="000000"/>
            </w:tcBorders>
            <w:vAlign w:val="center"/>
          </w:tcPr>
          <w:p w14:paraId="2261067E" w14:textId="77777777" w:rsidR="00CA24E0" w:rsidRPr="000C7ACA" w:rsidRDefault="00CA24E0" w:rsidP="00CA24E0">
            <w:pPr>
              <w:pStyle w:val="TableParagraph"/>
              <w:widowControl/>
              <w:spacing w:before="1" w:line="276" w:lineRule="auto"/>
              <w:ind w:right="238"/>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7F42C2A5" w14:textId="77777777" w:rsidR="00CA24E0" w:rsidRPr="000C7ACA" w:rsidRDefault="00CA24E0" w:rsidP="00CA24E0">
            <w:pPr>
              <w:pStyle w:val="TableParagraph"/>
              <w:widowControl/>
              <w:spacing w:before="1" w:line="276" w:lineRule="auto"/>
              <w:ind w:right="238"/>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3F3240F5" w14:textId="77777777" w:rsidR="00CA24E0" w:rsidRPr="000C7ACA" w:rsidRDefault="00CA24E0" w:rsidP="00CA24E0">
            <w:pPr>
              <w:pStyle w:val="TableParagraph"/>
              <w:widowControl/>
              <w:spacing w:before="1" w:line="276" w:lineRule="auto"/>
              <w:ind w:right="238"/>
              <w:jc w:val="center"/>
              <w:rPr>
                <w:sz w:val="18"/>
                <w:lang w:val="en-US"/>
              </w:rPr>
            </w:pPr>
          </w:p>
        </w:tc>
      </w:tr>
      <w:tr w:rsidR="00CA24E0" w:rsidRPr="000C7ACA" w14:paraId="41CF0001" w14:textId="77777777" w:rsidTr="00645BC8">
        <w:trPr>
          <w:trHeight w:val="1808"/>
        </w:trPr>
        <w:tc>
          <w:tcPr>
            <w:tcW w:w="2455" w:type="dxa"/>
            <w:tcBorders>
              <w:top w:val="single" w:sz="4" w:space="0" w:color="000000"/>
              <w:left w:val="single" w:sz="4" w:space="0" w:color="000000"/>
              <w:bottom w:val="single" w:sz="4" w:space="0" w:color="000000"/>
              <w:right w:val="single" w:sz="4" w:space="0" w:color="000000"/>
            </w:tcBorders>
            <w:vAlign w:val="center"/>
          </w:tcPr>
          <w:p w14:paraId="398984B3" w14:textId="77777777" w:rsidR="00CA24E0" w:rsidRPr="000C7ACA" w:rsidRDefault="00CA24E0" w:rsidP="00CA24E0">
            <w:pPr>
              <w:pStyle w:val="TableParagraph"/>
              <w:widowControl/>
              <w:spacing w:line="276" w:lineRule="auto"/>
              <w:ind w:right="302"/>
              <w:jc w:val="left"/>
              <w:rPr>
                <w:sz w:val="18"/>
                <w:lang w:val="en-US"/>
              </w:rPr>
            </w:pPr>
            <w:r w:rsidRPr="000C7ACA">
              <w:rPr>
                <w:sz w:val="18"/>
                <w:lang w:val="en-US"/>
              </w:rPr>
              <w:t>Unsuitable Working Conditions</w:t>
            </w:r>
          </w:p>
        </w:tc>
        <w:tc>
          <w:tcPr>
            <w:tcW w:w="2455" w:type="dxa"/>
            <w:tcBorders>
              <w:top w:val="single" w:sz="4" w:space="0" w:color="000000"/>
              <w:left w:val="single" w:sz="4" w:space="0" w:color="000000"/>
              <w:bottom w:val="single" w:sz="4" w:space="0" w:color="000000"/>
              <w:right w:val="single" w:sz="4" w:space="0" w:color="000000"/>
            </w:tcBorders>
            <w:vAlign w:val="center"/>
          </w:tcPr>
          <w:p w14:paraId="2A5422F3" w14:textId="77777777" w:rsidR="00CA24E0" w:rsidRPr="000C7ACA" w:rsidRDefault="00CA24E0" w:rsidP="00CA24E0">
            <w:pPr>
              <w:pStyle w:val="TableParagraph"/>
              <w:widowControl/>
              <w:spacing w:before="123" w:line="276" w:lineRule="auto"/>
              <w:jc w:val="left"/>
              <w:rPr>
                <w:sz w:val="18"/>
                <w:lang w:val="en-US"/>
              </w:rPr>
            </w:pPr>
            <w:r w:rsidRPr="000C7ACA">
              <w:rPr>
                <w:sz w:val="18"/>
                <w:lang w:val="en-US"/>
              </w:rPr>
              <w:t>Work place hygene</w:t>
            </w:r>
          </w:p>
          <w:p w14:paraId="6BB4A728" w14:textId="49986933" w:rsidR="00CA24E0" w:rsidRPr="000C7ACA" w:rsidRDefault="00CA24E0" w:rsidP="00CA24E0">
            <w:pPr>
              <w:pStyle w:val="TableParagraph"/>
              <w:widowControl/>
              <w:spacing w:before="123" w:line="276" w:lineRule="auto"/>
              <w:jc w:val="left"/>
              <w:rPr>
                <w:sz w:val="18"/>
                <w:lang w:val="en-US"/>
              </w:rPr>
            </w:pPr>
            <w:r w:rsidRPr="000C7ACA">
              <w:rPr>
                <w:sz w:val="18"/>
                <w:lang w:val="en-US"/>
              </w:rPr>
              <w:t>Internal grievances</w:t>
            </w:r>
          </w:p>
        </w:tc>
        <w:tc>
          <w:tcPr>
            <w:tcW w:w="2455" w:type="dxa"/>
            <w:tcBorders>
              <w:top w:val="single" w:sz="4" w:space="0" w:color="000000"/>
              <w:left w:val="single" w:sz="4" w:space="0" w:color="000000"/>
              <w:bottom w:val="single" w:sz="4" w:space="0" w:color="000000"/>
              <w:right w:val="single" w:sz="4" w:space="0" w:color="000000"/>
            </w:tcBorders>
            <w:vAlign w:val="center"/>
          </w:tcPr>
          <w:p w14:paraId="0C7DAB76" w14:textId="6A0A3D78" w:rsidR="00CA24E0" w:rsidRPr="000C7ACA" w:rsidRDefault="00CA24E0" w:rsidP="00CA24E0">
            <w:pPr>
              <w:pStyle w:val="TableParagraph"/>
              <w:widowControl/>
              <w:spacing w:before="123"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1F9874B8" w14:textId="587D4EA3" w:rsidR="00CA24E0" w:rsidRPr="000C7ACA" w:rsidRDefault="00CA24E0" w:rsidP="00CA24E0">
            <w:pPr>
              <w:pStyle w:val="TableParagraph"/>
              <w:widowControl/>
              <w:spacing w:line="276" w:lineRule="auto"/>
              <w:ind w:right="239"/>
              <w:jc w:val="left"/>
              <w:rPr>
                <w:sz w:val="18"/>
                <w:lang w:val="en-US"/>
              </w:rPr>
            </w:pPr>
            <w:r w:rsidRPr="000C7ACA">
              <w:rPr>
                <w:sz w:val="18"/>
                <w:lang w:val="en-US"/>
              </w:rPr>
              <w:t>Documentation check</w:t>
            </w:r>
          </w:p>
        </w:tc>
        <w:tc>
          <w:tcPr>
            <w:tcW w:w="2456" w:type="dxa"/>
            <w:tcBorders>
              <w:top w:val="single" w:sz="4" w:space="0" w:color="000000"/>
              <w:left w:val="single" w:sz="4" w:space="0" w:color="000000"/>
              <w:bottom w:val="single" w:sz="4" w:space="0" w:color="000000"/>
              <w:right w:val="single" w:sz="4" w:space="0" w:color="000000"/>
            </w:tcBorders>
            <w:vAlign w:val="center"/>
          </w:tcPr>
          <w:p w14:paraId="36C27F13" w14:textId="4241E2CB" w:rsidR="00CA24E0" w:rsidRPr="000C7ACA" w:rsidRDefault="00CA24E0" w:rsidP="00CA24E0">
            <w:pPr>
              <w:pStyle w:val="TableParagraph"/>
              <w:widowControl/>
              <w:spacing w:line="276" w:lineRule="auto"/>
              <w:ind w:right="239"/>
              <w:jc w:val="left"/>
              <w:rPr>
                <w:sz w:val="18"/>
                <w:lang w:val="en-US"/>
              </w:rPr>
            </w:pPr>
            <w:r w:rsidRPr="000C7ACA">
              <w:rPr>
                <w:sz w:val="18"/>
                <w:lang w:val="en-US"/>
              </w:rPr>
              <w:t>Weekly</w:t>
            </w:r>
          </w:p>
        </w:tc>
        <w:tc>
          <w:tcPr>
            <w:tcW w:w="3809" w:type="dxa"/>
            <w:tcBorders>
              <w:top w:val="single" w:sz="4" w:space="0" w:color="000000"/>
              <w:left w:val="single" w:sz="4" w:space="0" w:color="000000"/>
              <w:bottom w:val="single" w:sz="4" w:space="0" w:color="000000"/>
              <w:right w:val="single" w:sz="4" w:space="0" w:color="000000"/>
            </w:tcBorders>
            <w:vAlign w:val="center"/>
          </w:tcPr>
          <w:p w14:paraId="2481FA0A"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WB EHS Guidelines: Occupatinoal health and safety</w:t>
            </w:r>
          </w:p>
          <w:p w14:paraId="6DEDF4DF" w14:textId="77777777"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Guidelines:Public health and safety</w:t>
            </w:r>
          </w:p>
          <w:p w14:paraId="2F67A137"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assessment (OP 4.01)</w:t>
            </w:r>
          </w:p>
          <w:p w14:paraId="5E91D9A3" w14:textId="3BA8FEE8" w:rsidR="00CA24E0" w:rsidRPr="000C7ACA" w:rsidRDefault="00CA24E0" w:rsidP="00CA24E0">
            <w:pPr>
              <w:pStyle w:val="TableParagraph"/>
              <w:widowControl/>
              <w:spacing w:line="276" w:lineRule="auto"/>
              <w:ind w:right="239"/>
              <w:jc w:val="left"/>
              <w:rPr>
                <w:sz w:val="18"/>
                <w:lang w:val="en-US"/>
              </w:rPr>
            </w:pPr>
            <w:r w:rsidRPr="000C7ACA">
              <w:rPr>
                <w:sz w:val="18"/>
                <w:lang w:val="en-US"/>
              </w:rPr>
              <w:t>Labor Law</w:t>
            </w:r>
          </w:p>
        </w:tc>
        <w:tc>
          <w:tcPr>
            <w:tcW w:w="2530" w:type="dxa"/>
            <w:tcBorders>
              <w:top w:val="single" w:sz="4" w:space="0" w:color="000000"/>
              <w:left w:val="single" w:sz="4" w:space="0" w:color="000000"/>
              <w:bottom w:val="single" w:sz="4" w:space="0" w:color="000000"/>
              <w:right w:val="single" w:sz="4" w:space="0" w:color="000000"/>
            </w:tcBorders>
            <w:vAlign w:val="center"/>
          </w:tcPr>
          <w:p w14:paraId="63FD4036" w14:textId="57C4CEDC" w:rsidR="00CA24E0" w:rsidRPr="000C7ACA" w:rsidRDefault="00CA24E0" w:rsidP="00CA24E0">
            <w:pPr>
              <w:pStyle w:val="TableParagraph"/>
              <w:widowControl/>
              <w:spacing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5D1D22DA" w14:textId="3440AF54" w:rsidR="00CA24E0" w:rsidRPr="000C7ACA" w:rsidRDefault="00CA24E0" w:rsidP="00CA24E0">
            <w:pPr>
              <w:pStyle w:val="TableParagraph"/>
              <w:widowControl/>
              <w:spacing w:line="276" w:lineRule="auto"/>
              <w:ind w:right="239"/>
              <w:jc w:val="center"/>
              <w:rPr>
                <w:sz w:val="18"/>
                <w:lang w:val="en-US"/>
              </w:rPr>
            </w:pPr>
            <w:r w:rsidRPr="000C7ACA">
              <w:rPr>
                <w:sz w:val="18"/>
                <w:lang w:val="en-US"/>
              </w:rPr>
              <w:t>Municipality and contractor</w:t>
            </w:r>
          </w:p>
        </w:tc>
      </w:tr>
      <w:tr w:rsidR="00CA24E0" w:rsidRPr="000C7ACA" w14:paraId="74CB4B3A" w14:textId="77777777" w:rsidTr="00645BC8">
        <w:trPr>
          <w:trHeight w:val="815"/>
        </w:trPr>
        <w:tc>
          <w:tcPr>
            <w:tcW w:w="2455" w:type="dxa"/>
            <w:tcBorders>
              <w:top w:val="single" w:sz="4" w:space="0" w:color="000000"/>
              <w:left w:val="single" w:sz="4" w:space="0" w:color="000000"/>
              <w:bottom w:val="single" w:sz="4" w:space="0" w:color="000000"/>
              <w:right w:val="single" w:sz="4" w:space="0" w:color="000000"/>
            </w:tcBorders>
            <w:vAlign w:val="center"/>
          </w:tcPr>
          <w:p w14:paraId="3D3FF50A" w14:textId="77777777" w:rsidR="00CA24E0" w:rsidRPr="000C7ACA" w:rsidRDefault="00CA24E0" w:rsidP="00CA24E0">
            <w:pPr>
              <w:pStyle w:val="TableParagraph"/>
              <w:widowControl/>
              <w:spacing w:line="276" w:lineRule="auto"/>
              <w:ind w:right="302"/>
              <w:jc w:val="left"/>
              <w:rPr>
                <w:sz w:val="18"/>
                <w:lang w:val="en-US"/>
              </w:rPr>
            </w:pPr>
            <w:r w:rsidRPr="000C7ACA">
              <w:rPr>
                <w:sz w:val="18"/>
                <w:lang w:val="en-US"/>
              </w:rPr>
              <w:t>Workers Employed by Third Parties and Supply Chain</w:t>
            </w:r>
          </w:p>
        </w:tc>
        <w:tc>
          <w:tcPr>
            <w:tcW w:w="2455" w:type="dxa"/>
            <w:tcBorders>
              <w:top w:val="single" w:sz="4" w:space="0" w:color="000000"/>
              <w:left w:val="single" w:sz="4" w:space="0" w:color="000000"/>
              <w:bottom w:val="single" w:sz="4" w:space="0" w:color="000000"/>
              <w:right w:val="single" w:sz="4" w:space="0" w:color="000000"/>
            </w:tcBorders>
            <w:vAlign w:val="center"/>
          </w:tcPr>
          <w:p w14:paraId="59A84FD5" w14:textId="3535AC95" w:rsidR="00CA24E0" w:rsidRPr="000C7ACA" w:rsidRDefault="00CA24E0" w:rsidP="00CA24E0">
            <w:pPr>
              <w:pStyle w:val="TableParagraph"/>
              <w:widowControl/>
              <w:spacing w:before="123" w:line="276" w:lineRule="auto"/>
              <w:jc w:val="left"/>
              <w:rPr>
                <w:sz w:val="18"/>
                <w:lang w:val="en-US"/>
              </w:rPr>
            </w:pPr>
            <w:r w:rsidRPr="000C7ACA">
              <w:rPr>
                <w:sz w:val="18"/>
                <w:lang w:val="en-US"/>
              </w:rPr>
              <w:t>Implementation of sub-contractor’s environmental and social management system</w:t>
            </w:r>
          </w:p>
        </w:tc>
        <w:tc>
          <w:tcPr>
            <w:tcW w:w="2455" w:type="dxa"/>
            <w:tcBorders>
              <w:top w:val="single" w:sz="4" w:space="0" w:color="000000"/>
              <w:left w:val="single" w:sz="4" w:space="0" w:color="000000"/>
              <w:bottom w:val="single" w:sz="4" w:space="0" w:color="000000"/>
              <w:right w:val="single" w:sz="4" w:space="0" w:color="000000"/>
            </w:tcBorders>
            <w:vAlign w:val="center"/>
          </w:tcPr>
          <w:p w14:paraId="290B77FF" w14:textId="67A284FA" w:rsidR="00CA24E0" w:rsidRPr="000C7ACA" w:rsidRDefault="00CA24E0" w:rsidP="00CA24E0">
            <w:pPr>
              <w:pStyle w:val="TableParagraph"/>
              <w:widowControl/>
              <w:spacing w:before="123"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383CF638"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Documentation check</w:t>
            </w:r>
          </w:p>
          <w:p w14:paraId="068C0B2D" w14:textId="6F2AB0A7" w:rsidR="00CA24E0" w:rsidRPr="000C7ACA" w:rsidRDefault="00CA24E0" w:rsidP="00CA24E0">
            <w:pPr>
              <w:pStyle w:val="TableParagraph"/>
              <w:widowControl/>
              <w:spacing w:line="276" w:lineRule="auto"/>
              <w:ind w:right="239"/>
              <w:jc w:val="left"/>
              <w:rPr>
                <w:sz w:val="18"/>
                <w:lang w:val="en-US"/>
              </w:rPr>
            </w:pPr>
            <w:r w:rsidRPr="000C7ACA">
              <w:rPr>
                <w:sz w:val="18"/>
                <w:lang w:val="en-US"/>
              </w:rPr>
              <w:t>Visiual orbservation</w:t>
            </w:r>
          </w:p>
        </w:tc>
        <w:tc>
          <w:tcPr>
            <w:tcW w:w="2456" w:type="dxa"/>
            <w:tcBorders>
              <w:top w:val="single" w:sz="4" w:space="0" w:color="000000"/>
              <w:left w:val="single" w:sz="4" w:space="0" w:color="000000"/>
              <w:bottom w:val="single" w:sz="4" w:space="0" w:color="000000"/>
              <w:right w:val="single" w:sz="4" w:space="0" w:color="000000"/>
            </w:tcBorders>
            <w:vAlign w:val="center"/>
          </w:tcPr>
          <w:p w14:paraId="45956416" w14:textId="4226E611" w:rsidR="00CA24E0" w:rsidRPr="000C7ACA" w:rsidRDefault="00CA24E0" w:rsidP="00CA24E0">
            <w:pPr>
              <w:pStyle w:val="TableParagraph"/>
              <w:widowControl/>
              <w:spacing w:line="276" w:lineRule="auto"/>
              <w:ind w:right="239"/>
              <w:jc w:val="left"/>
              <w:rPr>
                <w:sz w:val="18"/>
                <w:lang w:val="en-US"/>
              </w:rPr>
            </w:pPr>
            <w:r w:rsidRPr="000C7ACA">
              <w:rPr>
                <w:sz w:val="18"/>
                <w:lang w:val="en-US"/>
              </w:rPr>
              <w:t>Before contract commencement</w:t>
            </w:r>
          </w:p>
        </w:tc>
        <w:tc>
          <w:tcPr>
            <w:tcW w:w="3809" w:type="dxa"/>
            <w:tcBorders>
              <w:top w:val="single" w:sz="4" w:space="0" w:color="000000"/>
              <w:left w:val="single" w:sz="4" w:space="0" w:color="000000"/>
              <w:bottom w:val="single" w:sz="4" w:space="0" w:color="000000"/>
              <w:right w:val="single" w:sz="4" w:space="0" w:color="000000"/>
            </w:tcBorders>
            <w:vAlign w:val="center"/>
          </w:tcPr>
          <w:p w14:paraId="2AC6D07C"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WB EHS Guidelines: Occupatinoal health and safety</w:t>
            </w:r>
          </w:p>
          <w:p w14:paraId="2838E09E" w14:textId="77777777"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Guidelines:Public health and safety</w:t>
            </w:r>
          </w:p>
          <w:p w14:paraId="290DD063"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assessment (OP 4.01)</w:t>
            </w:r>
          </w:p>
          <w:p w14:paraId="0F2D7650" w14:textId="12002848" w:rsidR="00CA24E0" w:rsidRPr="000C7ACA" w:rsidRDefault="00CA24E0" w:rsidP="00CA24E0">
            <w:pPr>
              <w:pStyle w:val="TableParagraph"/>
              <w:widowControl/>
              <w:spacing w:line="276" w:lineRule="auto"/>
              <w:ind w:right="239"/>
              <w:jc w:val="left"/>
              <w:rPr>
                <w:sz w:val="18"/>
                <w:lang w:val="en-US"/>
              </w:rPr>
            </w:pPr>
            <w:r w:rsidRPr="000C7ACA">
              <w:rPr>
                <w:sz w:val="18"/>
                <w:lang w:val="en-US"/>
              </w:rPr>
              <w:t>Labor Law</w:t>
            </w:r>
          </w:p>
        </w:tc>
        <w:tc>
          <w:tcPr>
            <w:tcW w:w="2530" w:type="dxa"/>
            <w:tcBorders>
              <w:top w:val="single" w:sz="4" w:space="0" w:color="000000"/>
              <w:left w:val="single" w:sz="4" w:space="0" w:color="000000"/>
              <w:bottom w:val="single" w:sz="4" w:space="0" w:color="000000"/>
              <w:right w:val="single" w:sz="4" w:space="0" w:color="000000"/>
            </w:tcBorders>
            <w:vAlign w:val="center"/>
          </w:tcPr>
          <w:p w14:paraId="4C656FD3" w14:textId="672FA82E" w:rsidR="00CA24E0" w:rsidRPr="000C7ACA" w:rsidRDefault="00CA24E0" w:rsidP="00CA24E0">
            <w:pPr>
              <w:pStyle w:val="TableParagraph"/>
              <w:widowControl/>
              <w:spacing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23790541" w14:textId="2A53D8E9" w:rsidR="00CA24E0" w:rsidRPr="000C7ACA" w:rsidRDefault="00CA24E0" w:rsidP="00CA24E0">
            <w:pPr>
              <w:pStyle w:val="TableParagraph"/>
              <w:widowControl/>
              <w:spacing w:line="276" w:lineRule="auto"/>
              <w:ind w:right="239"/>
              <w:jc w:val="center"/>
              <w:rPr>
                <w:sz w:val="18"/>
                <w:lang w:val="en-US"/>
              </w:rPr>
            </w:pPr>
            <w:r w:rsidRPr="000C7ACA">
              <w:rPr>
                <w:sz w:val="18"/>
                <w:lang w:val="en-US"/>
              </w:rPr>
              <w:t>Municipality and contractor</w:t>
            </w:r>
          </w:p>
        </w:tc>
      </w:tr>
      <w:tr w:rsidR="00CA24E0" w:rsidRPr="000C7ACA" w14:paraId="10DDA606" w14:textId="77777777" w:rsidTr="00645BC8">
        <w:trPr>
          <w:trHeight w:val="1290"/>
        </w:trPr>
        <w:tc>
          <w:tcPr>
            <w:tcW w:w="2455" w:type="dxa"/>
            <w:tcBorders>
              <w:top w:val="single" w:sz="4" w:space="0" w:color="000000"/>
              <w:left w:val="single" w:sz="4" w:space="0" w:color="000000"/>
              <w:bottom w:val="single" w:sz="4" w:space="0" w:color="000000"/>
              <w:right w:val="single" w:sz="4" w:space="0" w:color="000000"/>
            </w:tcBorders>
            <w:vAlign w:val="center"/>
          </w:tcPr>
          <w:p w14:paraId="3611EE40" w14:textId="77777777" w:rsidR="00CA24E0" w:rsidRPr="000C7ACA" w:rsidRDefault="00CA24E0" w:rsidP="00CA24E0">
            <w:pPr>
              <w:pStyle w:val="TableParagraph"/>
              <w:widowControl/>
              <w:spacing w:line="276" w:lineRule="auto"/>
              <w:ind w:right="302"/>
              <w:jc w:val="left"/>
              <w:rPr>
                <w:sz w:val="18"/>
                <w:lang w:val="en-US"/>
              </w:rPr>
            </w:pPr>
            <w:r w:rsidRPr="000C7ACA">
              <w:rPr>
                <w:sz w:val="18"/>
                <w:lang w:val="en-US"/>
              </w:rPr>
              <w:t>Child labor, forced and informal labor</w:t>
            </w:r>
          </w:p>
        </w:tc>
        <w:tc>
          <w:tcPr>
            <w:tcW w:w="2455" w:type="dxa"/>
            <w:tcBorders>
              <w:top w:val="single" w:sz="4" w:space="0" w:color="000000"/>
              <w:left w:val="single" w:sz="4" w:space="0" w:color="000000"/>
              <w:bottom w:val="single" w:sz="4" w:space="0" w:color="000000"/>
              <w:right w:val="single" w:sz="4" w:space="0" w:color="000000"/>
            </w:tcBorders>
            <w:vAlign w:val="center"/>
          </w:tcPr>
          <w:p w14:paraId="68EDE297" w14:textId="52C95CB6" w:rsidR="00CA24E0" w:rsidRPr="000C7ACA" w:rsidRDefault="00CA24E0" w:rsidP="00CA24E0">
            <w:pPr>
              <w:pStyle w:val="TableParagraph"/>
              <w:widowControl/>
              <w:spacing w:before="123" w:line="276" w:lineRule="auto"/>
              <w:jc w:val="left"/>
              <w:rPr>
                <w:sz w:val="18"/>
                <w:lang w:val="en-US"/>
              </w:rPr>
            </w:pPr>
            <w:r w:rsidRPr="000C7ACA">
              <w:rPr>
                <w:sz w:val="18"/>
                <w:lang w:val="en-US"/>
              </w:rPr>
              <w:t>Employement records</w:t>
            </w:r>
          </w:p>
        </w:tc>
        <w:tc>
          <w:tcPr>
            <w:tcW w:w="2455" w:type="dxa"/>
            <w:tcBorders>
              <w:top w:val="single" w:sz="4" w:space="0" w:color="000000"/>
              <w:left w:val="single" w:sz="4" w:space="0" w:color="000000"/>
              <w:bottom w:val="single" w:sz="4" w:space="0" w:color="000000"/>
              <w:right w:val="single" w:sz="4" w:space="0" w:color="000000"/>
            </w:tcBorders>
            <w:vAlign w:val="center"/>
          </w:tcPr>
          <w:p w14:paraId="091AB6CA" w14:textId="00E1103E" w:rsidR="00CA24E0" w:rsidRPr="000C7ACA" w:rsidRDefault="00CA24E0" w:rsidP="00CA24E0">
            <w:pPr>
              <w:pStyle w:val="TableParagraph"/>
              <w:widowControl/>
              <w:spacing w:before="123"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5538D5B7"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Documentation check</w:t>
            </w:r>
          </w:p>
          <w:p w14:paraId="056EEAE3" w14:textId="006BBA5B" w:rsidR="00CA24E0" w:rsidRPr="000C7ACA" w:rsidRDefault="00CA24E0" w:rsidP="00CA24E0">
            <w:pPr>
              <w:pStyle w:val="TableParagraph"/>
              <w:widowControl/>
              <w:spacing w:line="276" w:lineRule="auto"/>
              <w:ind w:right="239"/>
              <w:jc w:val="left"/>
              <w:rPr>
                <w:sz w:val="18"/>
                <w:lang w:val="en-US"/>
              </w:rPr>
            </w:pPr>
            <w:r w:rsidRPr="000C7ACA">
              <w:rPr>
                <w:sz w:val="18"/>
                <w:lang w:val="en-US"/>
              </w:rPr>
              <w:t>Visiual orbservation</w:t>
            </w:r>
          </w:p>
        </w:tc>
        <w:tc>
          <w:tcPr>
            <w:tcW w:w="2456" w:type="dxa"/>
            <w:tcBorders>
              <w:top w:val="single" w:sz="4" w:space="0" w:color="000000"/>
              <w:left w:val="single" w:sz="4" w:space="0" w:color="000000"/>
              <w:bottom w:val="single" w:sz="4" w:space="0" w:color="000000"/>
              <w:right w:val="single" w:sz="4" w:space="0" w:color="000000"/>
            </w:tcBorders>
            <w:vAlign w:val="center"/>
          </w:tcPr>
          <w:p w14:paraId="029B277B"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Before contract commencement</w:t>
            </w:r>
          </w:p>
          <w:p w14:paraId="0B35BF57" w14:textId="27E079DA" w:rsidR="00CA24E0" w:rsidRPr="000C7ACA" w:rsidRDefault="00CA24E0" w:rsidP="00CA24E0">
            <w:pPr>
              <w:pStyle w:val="TableParagraph"/>
              <w:widowControl/>
              <w:spacing w:line="276" w:lineRule="auto"/>
              <w:ind w:right="239"/>
              <w:jc w:val="left"/>
              <w:rPr>
                <w:sz w:val="18"/>
                <w:lang w:val="en-US"/>
              </w:rPr>
            </w:pPr>
            <w:r w:rsidRPr="000C7ACA">
              <w:rPr>
                <w:sz w:val="18"/>
                <w:lang w:val="en-US"/>
              </w:rPr>
              <w:t>In case of grievance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66B27496"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WB EHS Guidelines: Occupatinoal health and safety</w:t>
            </w:r>
          </w:p>
          <w:p w14:paraId="672F7EA0" w14:textId="77777777"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Guidelines:Public health and safety</w:t>
            </w:r>
          </w:p>
          <w:p w14:paraId="24199BB0"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assessment (OP 4.01)</w:t>
            </w:r>
          </w:p>
          <w:p w14:paraId="27FA1AEA" w14:textId="0576876F" w:rsidR="00CA24E0" w:rsidRPr="000C7ACA" w:rsidRDefault="00CA24E0" w:rsidP="00CA24E0">
            <w:pPr>
              <w:pStyle w:val="TableParagraph"/>
              <w:widowControl/>
              <w:spacing w:line="276" w:lineRule="auto"/>
              <w:ind w:right="239"/>
              <w:jc w:val="left"/>
              <w:rPr>
                <w:sz w:val="18"/>
                <w:lang w:val="en-US"/>
              </w:rPr>
            </w:pPr>
            <w:r w:rsidRPr="000C7ACA">
              <w:rPr>
                <w:sz w:val="18"/>
                <w:lang w:val="en-US"/>
              </w:rPr>
              <w:t>Labor Law</w:t>
            </w:r>
          </w:p>
        </w:tc>
        <w:tc>
          <w:tcPr>
            <w:tcW w:w="2530" w:type="dxa"/>
            <w:tcBorders>
              <w:top w:val="single" w:sz="4" w:space="0" w:color="000000"/>
              <w:left w:val="single" w:sz="4" w:space="0" w:color="000000"/>
              <w:bottom w:val="single" w:sz="4" w:space="0" w:color="000000"/>
              <w:right w:val="single" w:sz="4" w:space="0" w:color="000000"/>
            </w:tcBorders>
            <w:vAlign w:val="center"/>
          </w:tcPr>
          <w:p w14:paraId="43BFB1AB" w14:textId="302EDB21" w:rsidR="00CA24E0" w:rsidRPr="000C7ACA" w:rsidRDefault="00CA24E0" w:rsidP="00CA24E0">
            <w:pPr>
              <w:pStyle w:val="TableParagraph"/>
              <w:widowControl/>
              <w:spacing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0297B3E9" w14:textId="109955E3" w:rsidR="00CA24E0" w:rsidRPr="000C7ACA" w:rsidRDefault="00CA24E0" w:rsidP="00CA24E0">
            <w:pPr>
              <w:pStyle w:val="TableParagraph"/>
              <w:widowControl/>
              <w:spacing w:line="276" w:lineRule="auto"/>
              <w:ind w:right="239"/>
              <w:jc w:val="center"/>
              <w:rPr>
                <w:sz w:val="18"/>
                <w:lang w:val="en-US"/>
              </w:rPr>
            </w:pPr>
            <w:r w:rsidRPr="000C7ACA">
              <w:rPr>
                <w:sz w:val="18"/>
                <w:lang w:val="en-US"/>
              </w:rPr>
              <w:t>Municipality and contractor</w:t>
            </w:r>
          </w:p>
        </w:tc>
      </w:tr>
      <w:tr w:rsidR="00CA24E0" w:rsidRPr="000C7ACA" w14:paraId="6C85F15F" w14:textId="77777777" w:rsidTr="00645BC8">
        <w:trPr>
          <w:trHeight w:val="2563"/>
        </w:trPr>
        <w:tc>
          <w:tcPr>
            <w:tcW w:w="2455" w:type="dxa"/>
            <w:tcBorders>
              <w:top w:val="single" w:sz="4" w:space="0" w:color="000000"/>
              <w:left w:val="single" w:sz="4" w:space="0" w:color="000000"/>
              <w:bottom w:val="single" w:sz="4" w:space="0" w:color="000000"/>
              <w:right w:val="single" w:sz="4" w:space="0" w:color="000000"/>
            </w:tcBorders>
            <w:vAlign w:val="center"/>
          </w:tcPr>
          <w:p w14:paraId="2236E663" w14:textId="77777777" w:rsidR="00CA24E0" w:rsidRPr="000C7ACA" w:rsidRDefault="00CA24E0" w:rsidP="00CA24E0">
            <w:pPr>
              <w:pStyle w:val="TableParagraph"/>
              <w:widowControl/>
              <w:spacing w:line="276" w:lineRule="auto"/>
              <w:ind w:right="302"/>
              <w:jc w:val="left"/>
              <w:rPr>
                <w:sz w:val="18"/>
                <w:lang w:val="en-US"/>
              </w:rPr>
            </w:pPr>
            <w:r w:rsidRPr="000C7ACA">
              <w:rPr>
                <w:sz w:val="18"/>
                <w:lang w:val="en-US"/>
              </w:rPr>
              <w:t>Temporary worker flows Risk of social conflict Impacts on community dynamics</w:t>
            </w:r>
          </w:p>
        </w:tc>
        <w:tc>
          <w:tcPr>
            <w:tcW w:w="2455" w:type="dxa"/>
            <w:tcBorders>
              <w:top w:val="single" w:sz="4" w:space="0" w:color="000000"/>
              <w:left w:val="single" w:sz="4" w:space="0" w:color="000000"/>
              <w:bottom w:val="single" w:sz="4" w:space="0" w:color="000000"/>
              <w:right w:val="single" w:sz="4" w:space="0" w:color="000000"/>
            </w:tcBorders>
            <w:vAlign w:val="center"/>
          </w:tcPr>
          <w:p w14:paraId="2F3122E8" w14:textId="73A1EFBA" w:rsidR="00CA24E0" w:rsidRPr="000C7ACA" w:rsidRDefault="00CA24E0" w:rsidP="00CA24E0">
            <w:pPr>
              <w:pStyle w:val="TableParagraph"/>
              <w:widowControl/>
              <w:spacing w:before="123" w:line="276" w:lineRule="auto"/>
              <w:jc w:val="left"/>
              <w:rPr>
                <w:sz w:val="18"/>
                <w:lang w:val="en-US"/>
              </w:rPr>
            </w:pPr>
            <w:r w:rsidRPr="000C7ACA">
              <w:rPr>
                <w:sz w:val="18"/>
                <w:lang w:val="en-US"/>
              </w:rPr>
              <w:t>Workforce management plan</w:t>
            </w:r>
          </w:p>
        </w:tc>
        <w:tc>
          <w:tcPr>
            <w:tcW w:w="2455" w:type="dxa"/>
            <w:tcBorders>
              <w:top w:val="single" w:sz="4" w:space="0" w:color="000000"/>
              <w:left w:val="single" w:sz="4" w:space="0" w:color="000000"/>
              <w:bottom w:val="single" w:sz="4" w:space="0" w:color="000000"/>
              <w:right w:val="single" w:sz="4" w:space="0" w:color="000000"/>
            </w:tcBorders>
            <w:vAlign w:val="center"/>
          </w:tcPr>
          <w:p w14:paraId="0B14E7F0" w14:textId="56747A40" w:rsidR="00CA24E0" w:rsidRPr="000C7ACA" w:rsidRDefault="00CA24E0" w:rsidP="00CA24E0">
            <w:pPr>
              <w:pStyle w:val="TableParagraph"/>
              <w:widowControl/>
              <w:spacing w:before="123"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1C97A069" w14:textId="75A79E1C" w:rsidR="00CA24E0" w:rsidRPr="000C7ACA" w:rsidRDefault="00CA24E0" w:rsidP="00CA24E0">
            <w:pPr>
              <w:pStyle w:val="TableParagraph"/>
              <w:widowControl/>
              <w:spacing w:line="276" w:lineRule="auto"/>
              <w:ind w:right="239"/>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000000"/>
              <w:right w:val="single" w:sz="4" w:space="0" w:color="000000"/>
            </w:tcBorders>
            <w:vAlign w:val="center"/>
          </w:tcPr>
          <w:p w14:paraId="7FF1A14D" w14:textId="007A6774" w:rsidR="00CA24E0" w:rsidRPr="000C7ACA" w:rsidRDefault="00CA24E0" w:rsidP="00CA24E0">
            <w:pPr>
              <w:pStyle w:val="TableParagraph"/>
              <w:widowControl/>
              <w:spacing w:line="276" w:lineRule="auto"/>
              <w:ind w:right="239"/>
              <w:jc w:val="left"/>
              <w:rPr>
                <w:sz w:val="18"/>
                <w:lang w:val="en-US"/>
              </w:rPr>
            </w:pPr>
            <w:r w:rsidRPr="000C7ACA">
              <w:rPr>
                <w:sz w:val="18"/>
                <w:lang w:val="en-US"/>
              </w:rPr>
              <w:t>Before contract commencement</w:t>
            </w:r>
          </w:p>
        </w:tc>
        <w:tc>
          <w:tcPr>
            <w:tcW w:w="3809" w:type="dxa"/>
            <w:tcBorders>
              <w:top w:val="single" w:sz="4" w:space="0" w:color="000000"/>
              <w:left w:val="single" w:sz="4" w:space="0" w:color="000000"/>
              <w:bottom w:val="single" w:sz="4" w:space="0" w:color="000000"/>
              <w:right w:val="single" w:sz="4" w:space="0" w:color="000000"/>
            </w:tcBorders>
            <w:vAlign w:val="center"/>
          </w:tcPr>
          <w:p w14:paraId="1F2B22B5"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WB EHS Guidelines: Occupatinoal health and safety</w:t>
            </w:r>
          </w:p>
          <w:p w14:paraId="54DF3D90" w14:textId="77777777" w:rsidR="00CA24E0" w:rsidRPr="000C7ACA" w:rsidRDefault="00CA24E0" w:rsidP="00CA24E0">
            <w:pPr>
              <w:pStyle w:val="TableParagraph"/>
              <w:widowControl/>
              <w:spacing w:line="276" w:lineRule="auto"/>
              <w:ind w:right="238"/>
              <w:jc w:val="left"/>
              <w:rPr>
                <w:sz w:val="18"/>
                <w:lang w:val="en-US"/>
              </w:rPr>
            </w:pPr>
            <w:r w:rsidRPr="000C7ACA">
              <w:rPr>
                <w:sz w:val="18"/>
                <w:lang w:val="en-US"/>
              </w:rPr>
              <w:t>WB EHS Guidelines:Public health and safety</w:t>
            </w:r>
          </w:p>
          <w:p w14:paraId="1349A5EA" w14:textId="77777777" w:rsidR="00CA24E0" w:rsidRPr="000C7ACA" w:rsidRDefault="00CA24E0" w:rsidP="00CA24E0">
            <w:pPr>
              <w:pStyle w:val="TableParagraph"/>
              <w:widowControl/>
              <w:spacing w:line="276" w:lineRule="auto"/>
              <w:ind w:right="239"/>
              <w:jc w:val="left"/>
              <w:rPr>
                <w:sz w:val="18"/>
                <w:lang w:val="en-US"/>
              </w:rPr>
            </w:pPr>
            <w:r w:rsidRPr="000C7ACA">
              <w:rPr>
                <w:sz w:val="18"/>
                <w:lang w:val="en-US"/>
              </w:rPr>
              <w:t>Environmental assessment (OP 4.01)</w:t>
            </w:r>
          </w:p>
          <w:p w14:paraId="73C5F9E9" w14:textId="0B6ECB5E" w:rsidR="00CA24E0" w:rsidRPr="000C7ACA" w:rsidRDefault="00CA24E0" w:rsidP="00CA24E0">
            <w:pPr>
              <w:pStyle w:val="TableParagraph"/>
              <w:widowControl/>
              <w:spacing w:line="276" w:lineRule="auto"/>
              <w:ind w:right="239"/>
              <w:jc w:val="left"/>
              <w:rPr>
                <w:sz w:val="18"/>
                <w:lang w:val="en-US"/>
              </w:rPr>
            </w:pPr>
            <w:r w:rsidRPr="000C7ACA">
              <w:rPr>
                <w:sz w:val="18"/>
                <w:lang w:val="en-US"/>
              </w:rPr>
              <w:t>Labor Law</w:t>
            </w:r>
          </w:p>
        </w:tc>
        <w:tc>
          <w:tcPr>
            <w:tcW w:w="2530" w:type="dxa"/>
            <w:tcBorders>
              <w:top w:val="single" w:sz="4" w:space="0" w:color="000000"/>
              <w:left w:val="single" w:sz="4" w:space="0" w:color="000000"/>
              <w:bottom w:val="single" w:sz="4" w:space="0" w:color="000000"/>
              <w:right w:val="single" w:sz="4" w:space="0" w:color="000000"/>
            </w:tcBorders>
            <w:vAlign w:val="center"/>
          </w:tcPr>
          <w:p w14:paraId="764A8646" w14:textId="3F81F4A4" w:rsidR="00CA24E0" w:rsidRPr="000C7ACA" w:rsidRDefault="00CA24E0" w:rsidP="00CA24E0">
            <w:pPr>
              <w:pStyle w:val="TableParagraph"/>
              <w:widowControl/>
              <w:spacing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0D115210" w14:textId="779302BA" w:rsidR="00CA24E0" w:rsidRPr="000C7ACA" w:rsidRDefault="00CA24E0" w:rsidP="00CA24E0">
            <w:pPr>
              <w:pStyle w:val="TableParagraph"/>
              <w:widowControl/>
              <w:spacing w:line="276" w:lineRule="auto"/>
              <w:ind w:right="239"/>
              <w:jc w:val="center"/>
              <w:rPr>
                <w:sz w:val="18"/>
                <w:lang w:val="en-US"/>
              </w:rPr>
            </w:pPr>
            <w:r w:rsidRPr="000C7ACA">
              <w:rPr>
                <w:sz w:val="18"/>
                <w:lang w:val="en-US"/>
              </w:rPr>
              <w:t>Municipality and contractor</w:t>
            </w:r>
          </w:p>
        </w:tc>
      </w:tr>
      <w:tr w:rsidR="005A55D8" w:rsidRPr="000C7ACA" w14:paraId="66887BE9" w14:textId="77777777" w:rsidTr="001D01CE">
        <w:trPr>
          <w:trHeight w:val="555"/>
        </w:trPr>
        <w:tc>
          <w:tcPr>
            <w:tcW w:w="2455" w:type="dxa"/>
            <w:vMerge w:val="restart"/>
            <w:tcBorders>
              <w:top w:val="single" w:sz="4" w:space="0" w:color="000000"/>
              <w:left w:val="single" w:sz="4" w:space="0" w:color="000000"/>
              <w:right w:val="single" w:sz="4" w:space="0" w:color="000000"/>
            </w:tcBorders>
            <w:vAlign w:val="center"/>
          </w:tcPr>
          <w:p w14:paraId="6989C73D" w14:textId="77777777" w:rsidR="005A55D8" w:rsidRPr="000C7ACA" w:rsidRDefault="005A55D8" w:rsidP="005A55D8">
            <w:pPr>
              <w:pStyle w:val="TableParagraph"/>
              <w:widowControl/>
              <w:spacing w:line="276" w:lineRule="auto"/>
              <w:ind w:right="302"/>
              <w:jc w:val="left"/>
              <w:rPr>
                <w:sz w:val="18"/>
                <w:lang w:val="en-US"/>
              </w:rPr>
            </w:pPr>
            <w:r w:rsidRPr="000C7ACA">
              <w:rPr>
                <w:sz w:val="18"/>
                <w:lang w:val="en-US"/>
              </w:rPr>
              <w:t>Inadequate worker health and safety conditions</w:t>
            </w:r>
          </w:p>
        </w:tc>
        <w:tc>
          <w:tcPr>
            <w:tcW w:w="2455" w:type="dxa"/>
            <w:tcBorders>
              <w:top w:val="single" w:sz="4" w:space="0" w:color="000000"/>
              <w:left w:val="single" w:sz="4" w:space="0" w:color="000000"/>
              <w:bottom w:val="single" w:sz="4" w:space="0" w:color="auto"/>
              <w:right w:val="single" w:sz="4" w:space="0" w:color="000000"/>
            </w:tcBorders>
            <w:vAlign w:val="center"/>
          </w:tcPr>
          <w:p w14:paraId="65F4AD61" w14:textId="77777777" w:rsidR="005A55D8" w:rsidRPr="000C7ACA" w:rsidRDefault="005A55D8" w:rsidP="005A55D8">
            <w:pPr>
              <w:pStyle w:val="TableParagraph"/>
              <w:widowControl/>
              <w:spacing w:before="123" w:line="276" w:lineRule="auto"/>
              <w:jc w:val="left"/>
              <w:rPr>
                <w:sz w:val="18"/>
                <w:lang w:val="en-US"/>
              </w:rPr>
            </w:pPr>
            <w:r w:rsidRPr="000C7ACA">
              <w:rPr>
                <w:sz w:val="18"/>
                <w:lang w:val="en-US"/>
              </w:rPr>
              <w:t>Occupational health and safety management plan</w:t>
            </w:r>
          </w:p>
          <w:p w14:paraId="12A70559" w14:textId="77777777" w:rsidR="005A55D8" w:rsidRPr="000C7ACA" w:rsidRDefault="005A55D8" w:rsidP="005A55D8">
            <w:pPr>
              <w:pStyle w:val="TableParagraph"/>
              <w:widowControl/>
              <w:spacing w:before="123" w:line="276" w:lineRule="auto"/>
              <w:jc w:val="left"/>
              <w:rPr>
                <w:sz w:val="18"/>
                <w:lang w:val="en-US"/>
              </w:rPr>
            </w:pPr>
            <w:r w:rsidRPr="000C7ACA">
              <w:rPr>
                <w:sz w:val="18"/>
                <w:lang w:val="en-US"/>
              </w:rPr>
              <w:t>Training records</w:t>
            </w:r>
          </w:p>
          <w:p w14:paraId="65AD6791" w14:textId="79129EC9" w:rsidR="005A55D8" w:rsidRPr="000C7ACA" w:rsidRDefault="005A55D8" w:rsidP="005A55D8">
            <w:pPr>
              <w:pStyle w:val="TableParagraph"/>
              <w:widowControl/>
              <w:spacing w:before="123" w:line="276" w:lineRule="auto"/>
              <w:jc w:val="left"/>
              <w:rPr>
                <w:sz w:val="18"/>
                <w:lang w:val="en-US"/>
              </w:rPr>
            </w:pPr>
            <w:r w:rsidRPr="000C7ACA">
              <w:rPr>
                <w:sz w:val="18"/>
                <w:lang w:val="en-US"/>
              </w:rPr>
              <w:t>Incident records</w:t>
            </w:r>
          </w:p>
        </w:tc>
        <w:tc>
          <w:tcPr>
            <w:tcW w:w="2455" w:type="dxa"/>
            <w:tcBorders>
              <w:top w:val="single" w:sz="4" w:space="0" w:color="000000"/>
              <w:left w:val="single" w:sz="4" w:space="0" w:color="000000"/>
              <w:bottom w:val="single" w:sz="4" w:space="0" w:color="auto"/>
              <w:right w:val="single" w:sz="4" w:space="0" w:color="000000"/>
            </w:tcBorders>
            <w:vAlign w:val="center"/>
          </w:tcPr>
          <w:p w14:paraId="486B21E8" w14:textId="45EE792F" w:rsidR="005A55D8" w:rsidRPr="000C7ACA" w:rsidRDefault="005A55D8" w:rsidP="005A55D8">
            <w:pPr>
              <w:pStyle w:val="TableParagraph"/>
              <w:widowControl/>
              <w:spacing w:before="123"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51087A58" w14:textId="77777777" w:rsidR="005A55D8" w:rsidRPr="000C7ACA" w:rsidRDefault="005A55D8" w:rsidP="005A55D8">
            <w:pPr>
              <w:pStyle w:val="TableParagraph"/>
              <w:widowControl/>
              <w:spacing w:line="276" w:lineRule="auto"/>
              <w:ind w:right="239"/>
              <w:jc w:val="left"/>
              <w:rPr>
                <w:sz w:val="18"/>
                <w:lang w:val="en-US"/>
              </w:rPr>
            </w:pPr>
            <w:r w:rsidRPr="000C7ACA">
              <w:rPr>
                <w:sz w:val="18"/>
                <w:lang w:val="en-US"/>
              </w:rPr>
              <w:t>Document check</w:t>
            </w:r>
          </w:p>
          <w:p w14:paraId="4F1E0E3B" w14:textId="52409734" w:rsidR="005A55D8" w:rsidRPr="000C7ACA" w:rsidRDefault="005A55D8" w:rsidP="005A55D8">
            <w:pPr>
              <w:pStyle w:val="TableParagraph"/>
              <w:widowControl/>
              <w:spacing w:line="276" w:lineRule="auto"/>
              <w:ind w:right="239"/>
              <w:jc w:val="left"/>
              <w:rPr>
                <w:sz w:val="18"/>
                <w:lang w:val="en-US"/>
              </w:rPr>
            </w:pPr>
            <w:r w:rsidRPr="000C7ACA">
              <w:rPr>
                <w:sz w:val="18"/>
                <w:lang w:val="en-US"/>
              </w:rPr>
              <w:t>Training record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4F14C626" w14:textId="58742362" w:rsidR="005A55D8" w:rsidRPr="000C7ACA" w:rsidRDefault="005A55D8" w:rsidP="005A55D8">
            <w:pPr>
              <w:pStyle w:val="TableParagraph"/>
              <w:widowControl/>
              <w:spacing w:line="276" w:lineRule="auto"/>
              <w:ind w:right="239"/>
              <w:jc w:val="left"/>
              <w:rPr>
                <w:sz w:val="18"/>
                <w:lang w:val="en-US"/>
              </w:rPr>
            </w:pPr>
            <w:r w:rsidRPr="000C7ACA">
              <w:rPr>
                <w:sz w:val="18"/>
                <w:lang w:val="en-US"/>
              </w:rPr>
              <w:t>Weekly</w:t>
            </w:r>
          </w:p>
        </w:tc>
        <w:tc>
          <w:tcPr>
            <w:tcW w:w="3809" w:type="dxa"/>
            <w:vMerge w:val="restart"/>
            <w:tcBorders>
              <w:top w:val="single" w:sz="4" w:space="0" w:color="000000"/>
              <w:left w:val="single" w:sz="4" w:space="0" w:color="000000"/>
              <w:right w:val="single" w:sz="4" w:space="0" w:color="000000"/>
            </w:tcBorders>
            <w:vAlign w:val="center"/>
          </w:tcPr>
          <w:p w14:paraId="707B8D46" w14:textId="77777777" w:rsidR="005A55D8" w:rsidRPr="000C7ACA" w:rsidRDefault="005A55D8" w:rsidP="005A55D8">
            <w:pPr>
              <w:pStyle w:val="TableParagraph"/>
              <w:widowControl/>
              <w:spacing w:line="276" w:lineRule="auto"/>
              <w:ind w:right="239"/>
              <w:jc w:val="left"/>
              <w:rPr>
                <w:sz w:val="18"/>
                <w:lang w:val="en-US"/>
              </w:rPr>
            </w:pPr>
            <w:r w:rsidRPr="000C7ACA">
              <w:rPr>
                <w:sz w:val="18"/>
                <w:lang w:val="en-US"/>
              </w:rPr>
              <w:t>WB EHS Guidelines: Occupatinoal health and safety</w:t>
            </w:r>
          </w:p>
          <w:p w14:paraId="4EE7B3A2" w14:textId="77777777" w:rsidR="005A55D8" w:rsidRPr="000C7ACA" w:rsidRDefault="005A55D8" w:rsidP="005A55D8">
            <w:pPr>
              <w:pStyle w:val="TableParagraph"/>
              <w:widowControl/>
              <w:spacing w:line="276" w:lineRule="auto"/>
              <w:ind w:right="238"/>
              <w:jc w:val="left"/>
              <w:rPr>
                <w:sz w:val="18"/>
                <w:lang w:val="en-US"/>
              </w:rPr>
            </w:pPr>
            <w:r w:rsidRPr="000C7ACA">
              <w:rPr>
                <w:sz w:val="18"/>
                <w:lang w:val="en-US"/>
              </w:rPr>
              <w:t>WB EHS Guidelines:Public health and safety</w:t>
            </w:r>
          </w:p>
          <w:p w14:paraId="29E33BC6" w14:textId="77777777" w:rsidR="005A55D8" w:rsidRPr="000C7ACA" w:rsidRDefault="005A55D8" w:rsidP="005A55D8">
            <w:pPr>
              <w:pStyle w:val="TableParagraph"/>
              <w:widowControl/>
              <w:spacing w:line="276" w:lineRule="auto"/>
              <w:ind w:right="239"/>
              <w:jc w:val="left"/>
              <w:rPr>
                <w:sz w:val="18"/>
                <w:lang w:val="en-US"/>
              </w:rPr>
            </w:pPr>
            <w:r w:rsidRPr="000C7ACA">
              <w:rPr>
                <w:sz w:val="18"/>
                <w:lang w:val="en-US"/>
              </w:rPr>
              <w:t>Environmental assessment (OP 4.01)</w:t>
            </w:r>
          </w:p>
          <w:p w14:paraId="6B027C0A" w14:textId="644BEC0A" w:rsidR="005A55D8" w:rsidRPr="000C7ACA" w:rsidRDefault="005A55D8" w:rsidP="005A55D8">
            <w:pPr>
              <w:pStyle w:val="TableParagraph"/>
              <w:widowControl/>
              <w:spacing w:line="276" w:lineRule="auto"/>
              <w:ind w:right="239"/>
              <w:jc w:val="left"/>
              <w:rPr>
                <w:sz w:val="18"/>
                <w:lang w:val="en-US"/>
              </w:rPr>
            </w:pPr>
            <w:r w:rsidRPr="000C7ACA">
              <w:rPr>
                <w:sz w:val="18"/>
                <w:lang w:val="en-US"/>
              </w:rPr>
              <w:t>Occupational Health and Safety Law</w:t>
            </w:r>
          </w:p>
        </w:tc>
        <w:tc>
          <w:tcPr>
            <w:tcW w:w="2530" w:type="dxa"/>
            <w:vMerge w:val="restart"/>
            <w:tcBorders>
              <w:top w:val="single" w:sz="4" w:space="0" w:color="000000"/>
              <w:left w:val="single" w:sz="4" w:space="0" w:color="000000"/>
              <w:right w:val="single" w:sz="4" w:space="0" w:color="000000"/>
            </w:tcBorders>
            <w:vAlign w:val="center"/>
          </w:tcPr>
          <w:p w14:paraId="4F25722B" w14:textId="0DCCC40A" w:rsidR="005A55D8" w:rsidRPr="000C7ACA" w:rsidRDefault="005A55D8" w:rsidP="005A55D8">
            <w:pPr>
              <w:pStyle w:val="TableParagraph"/>
              <w:widowControl/>
              <w:spacing w:line="276" w:lineRule="auto"/>
              <w:ind w:right="239"/>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2C12C125" w14:textId="03896B15" w:rsidR="005A55D8" w:rsidRPr="000C7ACA" w:rsidRDefault="005A55D8" w:rsidP="005A55D8">
            <w:pPr>
              <w:pStyle w:val="TableParagraph"/>
              <w:widowControl/>
              <w:spacing w:line="276" w:lineRule="auto"/>
              <w:ind w:right="239"/>
              <w:jc w:val="center"/>
              <w:rPr>
                <w:sz w:val="18"/>
                <w:lang w:val="en-US"/>
              </w:rPr>
            </w:pPr>
            <w:r w:rsidRPr="000C7ACA">
              <w:rPr>
                <w:sz w:val="18"/>
                <w:lang w:val="en-US"/>
              </w:rPr>
              <w:t>Municipality and contractor</w:t>
            </w:r>
          </w:p>
        </w:tc>
      </w:tr>
      <w:tr w:rsidR="005A55D8" w:rsidRPr="000C7ACA" w14:paraId="5D3F4105" w14:textId="77777777" w:rsidTr="001D01CE">
        <w:trPr>
          <w:trHeight w:val="675"/>
        </w:trPr>
        <w:tc>
          <w:tcPr>
            <w:tcW w:w="2455" w:type="dxa"/>
            <w:vMerge/>
            <w:tcBorders>
              <w:left w:val="single" w:sz="4" w:space="0" w:color="000000"/>
              <w:bottom w:val="single" w:sz="4" w:space="0" w:color="000000"/>
              <w:right w:val="single" w:sz="4" w:space="0" w:color="000000"/>
            </w:tcBorders>
            <w:vAlign w:val="center"/>
          </w:tcPr>
          <w:p w14:paraId="2E32DFCE" w14:textId="77777777" w:rsidR="005A55D8" w:rsidRPr="000C7ACA" w:rsidRDefault="005A55D8" w:rsidP="005A55D8">
            <w:pPr>
              <w:pStyle w:val="TableParagraph"/>
              <w:widowControl/>
              <w:spacing w:line="276" w:lineRule="auto"/>
              <w:ind w:right="302"/>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467DFA74" w14:textId="77777777" w:rsidR="005A55D8" w:rsidRPr="000C7ACA" w:rsidRDefault="005A55D8" w:rsidP="005A55D8">
            <w:pPr>
              <w:pStyle w:val="TableParagraph"/>
              <w:widowControl/>
              <w:spacing w:before="123" w:line="276" w:lineRule="auto"/>
              <w:jc w:val="left"/>
              <w:rPr>
                <w:sz w:val="18"/>
                <w:lang w:val="en-US"/>
              </w:rPr>
            </w:pPr>
            <w:r w:rsidRPr="000C7ACA">
              <w:rPr>
                <w:sz w:val="18"/>
                <w:lang w:val="en-US"/>
              </w:rPr>
              <w:t>PPE usage</w:t>
            </w:r>
          </w:p>
          <w:p w14:paraId="70C0A3EC" w14:textId="48A94C6F" w:rsidR="005A55D8" w:rsidRPr="000C7ACA" w:rsidRDefault="005A55D8" w:rsidP="005A55D8">
            <w:pPr>
              <w:pStyle w:val="TableParagraph"/>
              <w:widowControl/>
              <w:spacing w:before="123" w:line="276" w:lineRule="auto"/>
              <w:jc w:val="left"/>
              <w:rPr>
                <w:sz w:val="18"/>
                <w:lang w:val="en-US"/>
              </w:rPr>
            </w:pPr>
            <w:r w:rsidRPr="000C7ACA">
              <w:rPr>
                <w:sz w:val="18"/>
                <w:lang w:val="en-US"/>
              </w:rPr>
              <w:t>Compliance with OHS mangament plan</w:t>
            </w:r>
          </w:p>
        </w:tc>
        <w:tc>
          <w:tcPr>
            <w:tcW w:w="2455" w:type="dxa"/>
            <w:tcBorders>
              <w:top w:val="single" w:sz="4" w:space="0" w:color="auto"/>
              <w:left w:val="single" w:sz="4" w:space="0" w:color="000000"/>
              <w:bottom w:val="single" w:sz="4" w:space="0" w:color="000000"/>
              <w:right w:val="single" w:sz="4" w:space="0" w:color="000000"/>
            </w:tcBorders>
            <w:vAlign w:val="center"/>
          </w:tcPr>
          <w:p w14:paraId="295D7684" w14:textId="07801612" w:rsidR="005A55D8" w:rsidRPr="000C7ACA" w:rsidRDefault="005A55D8" w:rsidP="005A55D8">
            <w:pPr>
              <w:pStyle w:val="TableParagraph"/>
              <w:widowControl/>
              <w:spacing w:before="123" w:line="276" w:lineRule="auto"/>
              <w:jc w:val="left"/>
              <w:rPr>
                <w:sz w:val="18"/>
                <w:lang w:val="en-US"/>
              </w:rPr>
            </w:pPr>
            <w:r w:rsidRPr="000C7ACA">
              <w:rPr>
                <w:sz w:val="18"/>
                <w:lang w:val="en-US"/>
              </w:rPr>
              <w:t>Project site</w:t>
            </w:r>
          </w:p>
        </w:tc>
        <w:tc>
          <w:tcPr>
            <w:tcW w:w="2455" w:type="dxa"/>
            <w:tcBorders>
              <w:top w:val="single" w:sz="4" w:space="0" w:color="auto"/>
              <w:left w:val="single" w:sz="4" w:space="0" w:color="000000"/>
              <w:bottom w:val="single" w:sz="4" w:space="0" w:color="000000"/>
              <w:right w:val="single" w:sz="4" w:space="0" w:color="000000"/>
            </w:tcBorders>
            <w:vAlign w:val="center"/>
          </w:tcPr>
          <w:p w14:paraId="01988172" w14:textId="23CB0675" w:rsidR="005A55D8" w:rsidRPr="000C7ACA" w:rsidRDefault="005A55D8" w:rsidP="005A55D8">
            <w:pPr>
              <w:pStyle w:val="TableParagraph"/>
              <w:widowControl/>
              <w:spacing w:line="276" w:lineRule="auto"/>
              <w:ind w:right="239"/>
              <w:jc w:val="left"/>
              <w:rPr>
                <w:sz w:val="18"/>
                <w:lang w:val="en-US"/>
              </w:rPr>
            </w:pPr>
            <w:r w:rsidRPr="000C7ACA">
              <w:rPr>
                <w:sz w:val="18"/>
                <w:lang w:val="en-US"/>
              </w:rPr>
              <w:t>Visiual observation</w:t>
            </w:r>
          </w:p>
        </w:tc>
        <w:tc>
          <w:tcPr>
            <w:tcW w:w="2456" w:type="dxa"/>
            <w:tcBorders>
              <w:top w:val="single" w:sz="4" w:space="0" w:color="auto"/>
              <w:left w:val="single" w:sz="4" w:space="0" w:color="000000"/>
              <w:bottom w:val="single" w:sz="4" w:space="0" w:color="000000"/>
              <w:right w:val="single" w:sz="4" w:space="0" w:color="000000"/>
            </w:tcBorders>
            <w:vAlign w:val="center"/>
          </w:tcPr>
          <w:p w14:paraId="52AA9D92" w14:textId="4A2EF762" w:rsidR="005A55D8" w:rsidRPr="000C7ACA" w:rsidRDefault="005A55D8" w:rsidP="005A55D8">
            <w:pPr>
              <w:pStyle w:val="TableParagraph"/>
              <w:widowControl/>
              <w:spacing w:line="276" w:lineRule="auto"/>
              <w:ind w:right="239"/>
              <w:jc w:val="left"/>
              <w:rPr>
                <w:sz w:val="18"/>
                <w:lang w:val="en-US"/>
              </w:rPr>
            </w:pPr>
            <w:r w:rsidRPr="000C7ACA">
              <w:rPr>
                <w:sz w:val="18"/>
                <w:lang w:val="en-US"/>
              </w:rPr>
              <w:t>Daily</w:t>
            </w:r>
          </w:p>
        </w:tc>
        <w:tc>
          <w:tcPr>
            <w:tcW w:w="3809" w:type="dxa"/>
            <w:vMerge/>
            <w:tcBorders>
              <w:left w:val="single" w:sz="4" w:space="0" w:color="000000"/>
              <w:bottom w:val="single" w:sz="4" w:space="0" w:color="000000"/>
              <w:right w:val="single" w:sz="4" w:space="0" w:color="000000"/>
            </w:tcBorders>
            <w:vAlign w:val="center"/>
          </w:tcPr>
          <w:p w14:paraId="766BDBDA" w14:textId="77777777" w:rsidR="005A55D8" w:rsidRPr="000C7ACA" w:rsidRDefault="005A55D8" w:rsidP="005A55D8">
            <w:pPr>
              <w:pStyle w:val="TableParagraph"/>
              <w:widowControl/>
              <w:spacing w:line="276" w:lineRule="auto"/>
              <w:ind w:right="239"/>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22DE427E" w14:textId="77777777" w:rsidR="005A55D8" w:rsidRPr="000C7ACA" w:rsidRDefault="005A55D8" w:rsidP="005A55D8">
            <w:pPr>
              <w:pStyle w:val="TableParagraph"/>
              <w:widowControl/>
              <w:spacing w:line="276" w:lineRule="auto"/>
              <w:ind w:right="239"/>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43A99ED6" w14:textId="77777777" w:rsidR="005A55D8" w:rsidRPr="000C7ACA" w:rsidRDefault="005A55D8" w:rsidP="005A55D8">
            <w:pPr>
              <w:pStyle w:val="TableParagraph"/>
              <w:widowControl/>
              <w:spacing w:line="276" w:lineRule="auto"/>
              <w:ind w:right="239"/>
              <w:jc w:val="center"/>
              <w:rPr>
                <w:sz w:val="18"/>
                <w:lang w:val="en-US"/>
              </w:rPr>
            </w:pPr>
          </w:p>
        </w:tc>
      </w:tr>
      <w:tr w:rsidR="005A55D8" w:rsidRPr="000C7ACA" w14:paraId="7C3BF1E3" w14:textId="77777777" w:rsidTr="001D01CE">
        <w:trPr>
          <w:trHeight w:val="1470"/>
        </w:trPr>
        <w:tc>
          <w:tcPr>
            <w:tcW w:w="2455" w:type="dxa"/>
            <w:vMerge w:val="restart"/>
            <w:tcBorders>
              <w:top w:val="single" w:sz="4" w:space="0" w:color="000000"/>
              <w:left w:val="single" w:sz="4" w:space="0" w:color="000000"/>
              <w:right w:val="single" w:sz="4" w:space="0" w:color="000000"/>
            </w:tcBorders>
            <w:vAlign w:val="center"/>
          </w:tcPr>
          <w:p w14:paraId="1D0680D3" w14:textId="77777777" w:rsidR="005A55D8" w:rsidRPr="000C7ACA" w:rsidRDefault="005A55D8" w:rsidP="005A55D8">
            <w:pPr>
              <w:pStyle w:val="TableParagraph"/>
              <w:widowControl/>
              <w:spacing w:line="276" w:lineRule="auto"/>
              <w:ind w:right="302"/>
              <w:jc w:val="left"/>
              <w:rPr>
                <w:sz w:val="18"/>
                <w:lang w:val="en-US"/>
              </w:rPr>
            </w:pPr>
            <w:r w:rsidRPr="000C7ACA">
              <w:rPr>
                <w:sz w:val="18"/>
                <w:lang w:val="en-US"/>
              </w:rPr>
              <w:t>Uncertainty of Emergency Response Methods</w:t>
            </w:r>
          </w:p>
        </w:tc>
        <w:tc>
          <w:tcPr>
            <w:tcW w:w="2455" w:type="dxa"/>
            <w:tcBorders>
              <w:top w:val="single" w:sz="4" w:space="0" w:color="000000"/>
              <w:left w:val="single" w:sz="4" w:space="0" w:color="000000"/>
              <w:bottom w:val="single" w:sz="4" w:space="0" w:color="auto"/>
              <w:right w:val="single" w:sz="4" w:space="0" w:color="000000"/>
            </w:tcBorders>
            <w:vAlign w:val="center"/>
          </w:tcPr>
          <w:p w14:paraId="1D88D6B3" w14:textId="1A20A108" w:rsidR="005A55D8" w:rsidRPr="000C7ACA" w:rsidRDefault="005A55D8" w:rsidP="005A55D8">
            <w:pPr>
              <w:pStyle w:val="TableParagraph"/>
              <w:widowControl/>
              <w:spacing w:before="123" w:line="276" w:lineRule="auto"/>
              <w:jc w:val="left"/>
              <w:rPr>
                <w:sz w:val="18"/>
                <w:lang w:val="en-US"/>
              </w:rPr>
            </w:pPr>
            <w:r w:rsidRPr="000C7ACA">
              <w:rPr>
                <w:sz w:val="18"/>
                <w:lang w:val="en-US"/>
              </w:rPr>
              <w:t>Emergency response exercise</w:t>
            </w:r>
          </w:p>
        </w:tc>
        <w:tc>
          <w:tcPr>
            <w:tcW w:w="2455" w:type="dxa"/>
            <w:tcBorders>
              <w:top w:val="single" w:sz="4" w:space="0" w:color="000000"/>
              <w:left w:val="single" w:sz="4" w:space="0" w:color="000000"/>
              <w:bottom w:val="single" w:sz="4" w:space="0" w:color="auto"/>
              <w:right w:val="single" w:sz="4" w:space="0" w:color="000000"/>
            </w:tcBorders>
            <w:vAlign w:val="center"/>
          </w:tcPr>
          <w:p w14:paraId="25A165C6" w14:textId="2661B31D" w:rsidR="005A55D8" w:rsidRPr="000C7ACA" w:rsidRDefault="005A55D8" w:rsidP="005A55D8">
            <w:pPr>
              <w:pStyle w:val="TableParagraph"/>
              <w:widowControl/>
              <w:spacing w:before="123"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auto"/>
              <w:right w:val="single" w:sz="4" w:space="0" w:color="000000"/>
            </w:tcBorders>
            <w:vAlign w:val="center"/>
          </w:tcPr>
          <w:p w14:paraId="3B3DCD6C" w14:textId="5BD4C47B" w:rsidR="005A55D8" w:rsidRPr="000C7ACA" w:rsidRDefault="005A55D8" w:rsidP="005A55D8">
            <w:pPr>
              <w:pStyle w:val="TableParagraph"/>
              <w:widowControl/>
              <w:spacing w:line="276" w:lineRule="auto"/>
              <w:ind w:right="239"/>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auto"/>
              <w:right w:val="single" w:sz="4" w:space="0" w:color="000000"/>
            </w:tcBorders>
            <w:vAlign w:val="center"/>
          </w:tcPr>
          <w:p w14:paraId="4CFE84D8" w14:textId="0D16326B" w:rsidR="005A55D8" w:rsidRPr="000C7ACA" w:rsidRDefault="005A55D8" w:rsidP="005A55D8">
            <w:pPr>
              <w:pStyle w:val="TableParagraph"/>
              <w:widowControl/>
              <w:spacing w:line="276" w:lineRule="auto"/>
              <w:ind w:right="239"/>
              <w:jc w:val="left"/>
              <w:rPr>
                <w:sz w:val="18"/>
                <w:lang w:val="en-US"/>
              </w:rPr>
            </w:pPr>
            <w:r w:rsidRPr="000C7ACA">
              <w:rPr>
                <w:sz w:val="18"/>
                <w:lang w:val="en-US"/>
              </w:rPr>
              <w:t>Weekly</w:t>
            </w:r>
          </w:p>
        </w:tc>
        <w:tc>
          <w:tcPr>
            <w:tcW w:w="3809" w:type="dxa"/>
            <w:vMerge w:val="restart"/>
            <w:tcBorders>
              <w:top w:val="single" w:sz="4" w:space="0" w:color="000000"/>
              <w:left w:val="single" w:sz="4" w:space="0" w:color="000000"/>
              <w:right w:val="single" w:sz="4" w:space="0" w:color="000000"/>
            </w:tcBorders>
            <w:vAlign w:val="center"/>
          </w:tcPr>
          <w:p w14:paraId="39924EB7" w14:textId="77777777" w:rsidR="005A55D8" w:rsidRPr="000C7ACA" w:rsidRDefault="005A55D8" w:rsidP="005A55D8">
            <w:pPr>
              <w:pStyle w:val="TableParagraph"/>
              <w:widowControl/>
              <w:spacing w:line="276" w:lineRule="auto"/>
              <w:ind w:right="239"/>
              <w:jc w:val="left"/>
              <w:rPr>
                <w:sz w:val="18"/>
                <w:lang w:val="en-US"/>
              </w:rPr>
            </w:pPr>
            <w:r w:rsidRPr="000C7ACA">
              <w:rPr>
                <w:sz w:val="18"/>
                <w:lang w:val="en-US"/>
              </w:rPr>
              <w:t>WB EHS Guidelines: Occupatinoal health and safety</w:t>
            </w:r>
          </w:p>
          <w:p w14:paraId="3CE2A5D4" w14:textId="77777777" w:rsidR="005A55D8" w:rsidRPr="000C7ACA" w:rsidRDefault="005A55D8" w:rsidP="005A55D8">
            <w:pPr>
              <w:pStyle w:val="TableParagraph"/>
              <w:widowControl/>
              <w:spacing w:line="276" w:lineRule="auto"/>
              <w:ind w:right="238"/>
              <w:jc w:val="left"/>
              <w:rPr>
                <w:sz w:val="18"/>
                <w:lang w:val="en-US"/>
              </w:rPr>
            </w:pPr>
            <w:r w:rsidRPr="000C7ACA">
              <w:rPr>
                <w:sz w:val="18"/>
                <w:lang w:val="en-US"/>
              </w:rPr>
              <w:t>WB EHS Guidelines:Public health and safety</w:t>
            </w:r>
          </w:p>
          <w:p w14:paraId="5E007B06" w14:textId="77777777" w:rsidR="005A55D8" w:rsidRPr="000C7ACA" w:rsidRDefault="005A55D8" w:rsidP="005A55D8">
            <w:pPr>
              <w:pStyle w:val="TableParagraph"/>
              <w:widowControl/>
              <w:spacing w:line="276" w:lineRule="auto"/>
              <w:ind w:right="239"/>
              <w:jc w:val="left"/>
              <w:rPr>
                <w:sz w:val="18"/>
                <w:lang w:val="en-US"/>
              </w:rPr>
            </w:pPr>
            <w:r w:rsidRPr="000C7ACA">
              <w:rPr>
                <w:sz w:val="18"/>
                <w:lang w:val="en-US"/>
              </w:rPr>
              <w:t>Environmental assessment (OP 4.01)</w:t>
            </w:r>
          </w:p>
          <w:p w14:paraId="5B3B3FCA" w14:textId="537C7A2F" w:rsidR="005A55D8" w:rsidRPr="000C7ACA" w:rsidRDefault="005A55D8" w:rsidP="005A55D8">
            <w:pPr>
              <w:pStyle w:val="TableParagraph"/>
              <w:widowControl/>
              <w:spacing w:line="276" w:lineRule="auto"/>
              <w:ind w:right="239"/>
              <w:jc w:val="left"/>
              <w:rPr>
                <w:sz w:val="18"/>
                <w:lang w:val="en-US"/>
              </w:rPr>
            </w:pPr>
            <w:r w:rsidRPr="000C7ACA">
              <w:rPr>
                <w:sz w:val="18"/>
                <w:lang w:val="en-US"/>
              </w:rPr>
              <w:t>Occupational Health and Safety Law</w:t>
            </w:r>
          </w:p>
        </w:tc>
        <w:tc>
          <w:tcPr>
            <w:tcW w:w="2530" w:type="dxa"/>
            <w:vMerge w:val="restart"/>
            <w:tcBorders>
              <w:top w:val="single" w:sz="4" w:space="0" w:color="000000"/>
              <w:left w:val="single" w:sz="4" w:space="0" w:color="000000"/>
              <w:right w:val="single" w:sz="4" w:space="0" w:color="000000"/>
            </w:tcBorders>
            <w:vAlign w:val="center"/>
          </w:tcPr>
          <w:p w14:paraId="23DC382C" w14:textId="69683137" w:rsidR="005A55D8" w:rsidRPr="000C7ACA" w:rsidRDefault="005A55D8" w:rsidP="005A55D8">
            <w:pPr>
              <w:pStyle w:val="TableParagraph"/>
              <w:widowControl/>
              <w:spacing w:line="276" w:lineRule="auto"/>
              <w:ind w:right="239"/>
              <w:jc w:val="center"/>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3F320022" w14:textId="5D350A82" w:rsidR="005A55D8" w:rsidRPr="000C7ACA" w:rsidRDefault="005A55D8" w:rsidP="005A55D8">
            <w:pPr>
              <w:pStyle w:val="TableParagraph"/>
              <w:widowControl/>
              <w:spacing w:line="276" w:lineRule="auto"/>
              <w:ind w:right="239"/>
              <w:jc w:val="center"/>
              <w:rPr>
                <w:sz w:val="18"/>
                <w:lang w:val="en-US"/>
              </w:rPr>
            </w:pPr>
            <w:r w:rsidRPr="000C7ACA">
              <w:rPr>
                <w:sz w:val="18"/>
                <w:lang w:val="en-US"/>
              </w:rPr>
              <w:t>Municipality and contractor</w:t>
            </w:r>
          </w:p>
        </w:tc>
      </w:tr>
      <w:tr w:rsidR="005A55D8" w:rsidRPr="000C7ACA" w14:paraId="6F973B0C" w14:textId="77777777" w:rsidTr="001D01CE">
        <w:trPr>
          <w:trHeight w:val="1245"/>
        </w:trPr>
        <w:tc>
          <w:tcPr>
            <w:tcW w:w="2455" w:type="dxa"/>
            <w:vMerge/>
            <w:tcBorders>
              <w:left w:val="single" w:sz="4" w:space="0" w:color="000000"/>
              <w:bottom w:val="single" w:sz="4" w:space="0" w:color="000000"/>
              <w:right w:val="single" w:sz="4" w:space="0" w:color="000000"/>
            </w:tcBorders>
            <w:vAlign w:val="center"/>
          </w:tcPr>
          <w:p w14:paraId="6923A28B" w14:textId="77777777" w:rsidR="005A55D8" w:rsidRPr="000C7ACA" w:rsidRDefault="005A55D8" w:rsidP="005A55D8">
            <w:pPr>
              <w:pStyle w:val="TableParagraph"/>
              <w:widowControl/>
              <w:spacing w:line="276" w:lineRule="auto"/>
              <w:ind w:right="302"/>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171F96A6" w14:textId="0131B466" w:rsidR="005A55D8" w:rsidRPr="000C7ACA" w:rsidRDefault="005A55D8" w:rsidP="005A55D8">
            <w:pPr>
              <w:pStyle w:val="TableParagraph"/>
              <w:widowControl/>
              <w:spacing w:before="123" w:line="276" w:lineRule="auto"/>
              <w:jc w:val="left"/>
              <w:rPr>
                <w:sz w:val="18"/>
                <w:lang w:val="en-US"/>
              </w:rPr>
            </w:pPr>
            <w:r w:rsidRPr="000C7ACA">
              <w:rPr>
                <w:sz w:val="18"/>
                <w:lang w:val="en-US"/>
              </w:rPr>
              <w:t>Existance of emergecy respons equipment (first aid kit, fire fighting equipment etc.)</w:t>
            </w:r>
          </w:p>
        </w:tc>
        <w:tc>
          <w:tcPr>
            <w:tcW w:w="2455" w:type="dxa"/>
            <w:tcBorders>
              <w:top w:val="single" w:sz="4" w:space="0" w:color="auto"/>
              <w:left w:val="single" w:sz="4" w:space="0" w:color="000000"/>
              <w:bottom w:val="single" w:sz="4" w:space="0" w:color="000000"/>
              <w:right w:val="single" w:sz="4" w:space="0" w:color="000000"/>
            </w:tcBorders>
            <w:vAlign w:val="center"/>
          </w:tcPr>
          <w:p w14:paraId="31E32437" w14:textId="0D2113B0" w:rsidR="005A55D8" w:rsidRPr="000C7ACA" w:rsidRDefault="005A55D8" w:rsidP="005A55D8">
            <w:pPr>
              <w:pStyle w:val="TableParagraph"/>
              <w:widowControl/>
              <w:spacing w:before="123" w:line="276" w:lineRule="auto"/>
              <w:jc w:val="left"/>
              <w:rPr>
                <w:sz w:val="18"/>
                <w:lang w:val="en-US"/>
              </w:rPr>
            </w:pPr>
            <w:r w:rsidRPr="000C7ACA">
              <w:rPr>
                <w:sz w:val="18"/>
                <w:lang w:val="en-US"/>
              </w:rPr>
              <w:t>Project site</w:t>
            </w:r>
          </w:p>
        </w:tc>
        <w:tc>
          <w:tcPr>
            <w:tcW w:w="2455" w:type="dxa"/>
            <w:tcBorders>
              <w:top w:val="single" w:sz="4" w:space="0" w:color="auto"/>
              <w:left w:val="single" w:sz="4" w:space="0" w:color="000000"/>
              <w:bottom w:val="single" w:sz="4" w:space="0" w:color="000000"/>
              <w:right w:val="single" w:sz="4" w:space="0" w:color="000000"/>
            </w:tcBorders>
            <w:vAlign w:val="center"/>
          </w:tcPr>
          <w:p w14:paraId="71F11783" w14:textId="09931CF2" w:rsidR="005A55D8" w:rsidRPr="000C7ACA" w:rsidRDefault="005A55D8" w:rsidP="005A55D8">
            <w:pPr>
              <w:pStyle w:val="TableParagraph"/>
              <w:widowControl/>
              <w:spacing w:line="276" w:lineRule="auto"/>
              <w:ind w:right="239"/>
              <w:jc w:val="left"/>
              <w:rPr>
                <w:sz w:val="18"/>
                <w:lang w:val="en-US"/>
              </w:rPr>
            </w:pPr>
            <w:r w:rsidRPr="000C7ACA">
              <w:rPr>
                <w:sz w:val="18"/>
                <w:lang w:val="en-US"/>
              </w:rPr>
              <w:t>Visiual observation</w:t>
            </w:r>
          </w:p>
        </w:tc>
        <w:tc>
          <w:tcPr>
            <w:tcW w:w="2456" w:type="dxa"/>
            <w:tcBorders>
              <w:top w:val="single" w:sz="4" w:space="0" w:color="auto"/>
              <w:left w:val="single" w:sz="4" w:space="0" w:color="000000"/>
              <w:bottom w:val="single" w:sz="4" w:space="0" w:color="000000"/>
              <w:right w:val="single" w:sz="4" w:space="0" w:color="000000"/>
            </w:tcBorders>
            <w:vAlign w:val="center"/>
          </w:tcPr>
          <w:p w14:paraId="491FEC02" w14:textId="2798F3B0" w:rsidR="005A55D8" w:rsidRPr="000C7ACA" w:rsidRDefault="005A55D8" w:rsidP="005A55D8">
            <w:pPr>
              <w:pStyle w:val="TableParagraph"/>
              <w:widowControl/>
              <w:spacing w:line="276" w:lineRule="auto"/>
              <w:ind w:right="239"/>
              <w:jc w:val="left"/>
              <w:rPr>
                <w:sz w:val="18"/>
                <w:lang w:val="en-US"/>
              </w:rPr>
            </w:pPr>
            <w:r w:rsidRPr="000C7ACA">
              <w:rPr>
                <w:sz w:val="18"/>
                <w:lang w:val="en-US"/>
              </w:rPr>
              <w:t>Daily</w:t>
            </w:r>
          </w:p>
        </w:tc>
        <w:tc>
          <w:tcPr>
            <w:tcW w:w="3809" w:type="dxa"/>
            <w:vMerge/>
            <w:tcBorders>
              <w:left w:val="single" w:sz="4" w:space="0" w:color="000000"/>
              <w:bottom w:val="single" w:sz="4" w:space="0" w:color="000000"/>
              <w:right w:val="single" w:sz="4" w:space="0" w:color="000000"/>
            </w:tcBorders>
            <w:vAlign w:val="center"/>
          </w:tcPr>
          <w:p w14:paraId="68ADE676" w14:textId="77777777" w:rsidR="005A55D8" w:rsidRPr="000C7ACA" w:rsidRDefault="005A55D8" w:rsidP="005A55D8">
            <w:pPr>
              <w:pStyle w:val="TableParagraph"/>
              <w:widowControl/>
              <w:spacing w:line="276" w:lineRule="auto"/>
              <w:ind w:right="239"/>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726F1F9F" w14:textId="77777777" w:rsidR="005A55D8" w:rsidRPr="000C7ACA" w:rsidRDefault="005A55D8" w:rsidP="005A55D8">
            <w:pPr>
              <w:pStyle w:val="TableParagraph"/>
              <w:widowControl/>
              <w:spacing w:line="276" w:lineRule="auto"/>
              <w:ind w:right="239"/>
              <w:jc w:val="center"/>
              <w:rPr>
                <w:sz w:val="18"/>
                <w:lang w:val="en-US"/>
              </w:rPr>
            </w:pPr>
          </w:p>
        </w:tc>
        <w:tc>
          <w:tcPr>
            <w:tcW w:w="2530" w:type="dxa"/>
            <w:vMerge/>
            <w:tcBorders>
              <w:left w:val="single" w:sz="4" w:space="0" w:color="000000"/>
              <w:bottom w:val="single" w:sz="4" w:space="0" w:color="000000"/>
              <w:right w:val="single" w:sz="4" w:space="0" w:color="000000"/>
            </w:tcBorders>
            <w:vAlign w:val="center"/>
          </w:tcPr>
          <w:p w14:paraId="2C1D000A" w14:textId="77777777" w:rsidR="005A55D8" w:rsidRPr="000C7ACA" w:rsidRDefault="005A55D8" w:rsidP="005A55D8">
            <w:pPr>
              <w:pStyle w:val="TableParagraph"/>
              <w:widowControl/>
              <w:spacing w:line="276" w:lineRule="auto"/>
              <w:ind w:right="239"/>
              <w:jc w:val="center"/>
              <w:rPr>
                <w:sz w:val="18"/>
                <w:lang w:val="en-US"/>
              </w:rPr>
            </w:pPr>
          </w:p>
        </w:tc>
      </w:tr>
      <w:tr w:rsidR="005A55D8" w:rsidRPr="000C7ACA" w14:paraId="6BFB46B5" w14:textId="77777777" w:rsidTr="00906805">
        <w:trPr>
          <w:trHeight w:val="795"/>
        </w:trPr>
        <w:tc>
          <w:tcPr>
            <w:tcW w:w="2455" w:type="dxa"/>
            <w:vMerge w:val="restart"/>
            <w:tcBorders>
              <w:top w:val="single" w:sz="4" w:space="0" w:color="000000"/>
              <w:left w:val="single" w:sz="4" w:space="0" w:color="000000"/>
              <w:right w:val="single" w:sz="4" w:space="0" w:color="000000"/>
            </w:tcBorders>
            <w:vAlign w:val="center"/>
            <w:hideMark/>
          </w:tcPr>
          <w:p w14:paraId="22BB93FE" w14:textId="77777777" w:rsidR="005A55D8" w:rsidRPr="000C7ACA" w:rsidRDefault="005A55D8" w:rsidP="00906805">
            <w:pPr>
              <w:pStyle w:val="TableParagraph"/>
              <w:widowControl/>
              <w:spacing w:before="59" w:line="276" w:lineRule="auto"/>
              <w:ind w:left="110" w:right="195"/>
              <w:jc w:val="left"/>
              <w:rPr>
                <w:sz w:val="18"/>
                <w:lang w:val="en-US"/>
              </w:rPr>
            </w:pPr>
            <w:r w:rsidRPr="000C7ACA">
              <w:rPr>
                <w:sz w:val="18"/>
                <w:lang w:val="en-US"/>
              </w:rPr>
              <w:t>Impacts on Local Economy, Livelihoods and Employment</w:t>
            </w:r>
          </w:p>
        </w:tc>
        <w:tc>
          <w:tcPr>
            <w:tcW w:w="2455" w:type="dxa"/>
            <w:tcBorders>
              <w:top w:val="single" w:sz="4" w:space="0" w:color="000000"/>
              <w:left w:val="single" w:sz="4" w:space="0" w:color="000000"/>
              <w:bottom w:val="single" w:sz="4" w:space="0" w:color="auto"/>
              <w:right w:val="single" w:sz="4" w:space="0" w:color="000000"/>
            </w:tcBorders>
            <w:vAlign w:val="center"/>
          </w:tcPr>
          <w:p w14:paraId="11293AF0" w14:textId="26F5F291" w:rsidR="005A55D8" w:rsidRPr="000C7ACA" w:rsidRDefault="005A55D8" w:rsidP="00906805">
            <w:pPr>
              <w:pStyle w:val="TableParagraph"/>
              <w:widowControl/>
              <w:spacing w:line="276" w:lineRule="auto"/>
              <w:jc w:val="left"/>
              <w:rPr>
                <w:sz w:val="18"/>
                <w:lang w:val="en-US"/>
              </w:rPr>
            </w:pPr>
            <w:r w:rsidRPr="000C7ACA">
              <w:rPr>
                <w:sz w:val="18"/>
                <w:lang w:val="en-US"/>
              </w:rPr>
              <w:t>Number of affected entriprise</w:t>
            </w:r>
          </w:p>
        </w:tc>
        <w:tc>
          <w:tcPr>
            <w:tcW w:w="2455" w:type="dxa"/>
            <w:tcBorders>
              <w:top w:val="single" w:sz="4" w:space="0" w:color="000000"/>
              <w:left w:val="single" w:sz="4" w:space="0" w:color="000000"/>
              <w:bottom w:val="single" w:sz="4" w:space="0" w:color="auto"/>
              <w:right w:val="single" w:sz="4" w:space="0" w:color="000000"/>
            </w:tcBorders>
            <w:vAlign w:val="center"/>
          </w:tcPr>
          <w:p w14:paraId="75C6BD7C" w14:textId="72578B84" w:rsidR="005A55D8" w:rsidRPr="000C7ACA" w:rsidRDefault="005A55D8" w:rsidP="00906805">
            <w:pPr>
              <w:pStyle w:val="TableParagraph"/>
              <w:widowControl/>
              <w:spacing w:line="276" w:lineRule="auto"/>
              <w:jc w:val="left"/>
              <w:rPr>
                <w:sz w:val="18"/>
                <w:lang w:val="en-US"/>
              </w:rPr>
            </w:pPr>
            <w:r w:rsidRPr="000C7ACA">
              <w:rPr>
                <w:sz w:val="18"/>
                <w:lang w:val="en-US"/>
              </w:rPr>
              <w:t>Project site and access roads</w:t>
            </w:r>
          </w:p>
        </w:tc>
        <w:tc>
          <w:tcPr>
            <w:tcW w:w="2455" w:type="dxa"/>
            <w:tcBorders>
              <w:top w:val="single" w:sz="4" w:space="0" w:color="000000"/>
              <w:left w:val="single" w:sz="4" w:space="0" w:color="000000"/>
              <w:bottom w:val="single" w:sz="4" w:space="0" w:color="auto"/>
              <w:right w:val="single" w:sz="4" w:space="0" w:color="000000"/>
            </w:tcBorders>
            <w:vAlign w:val="center"/>
          </w:tcPr>
          <w:p w14:paraId="47E7F160" w14:textId="77777777" w:rsidR="005A55D8" w:rsidRPr="000C7ACA" w:rsidRDefault="005A55D8" w:rsidP="00906805">
            <w:pPr>
              <w:pStyle w:val="TableParagraph"/>
              <w:widowControl/>
              <w:spacing w:line="276" w:lineRule="auto"/>
              <w:ind w:right="237"/>
              <w:jc w:val="left"/>
              <w:rPr>
                <w:sz w:val="18"/>
                <w:lang w:val="en-US"/>
              </w:rPr>
            </w:pPr>
            <w:r w:rsidRPr="000C7ACA">
              <w:rPr>
                <w:sz w:val="18"/>
                <w:lang w:val="en-US"/>
              </w:rPr>
              <w:t>Survey studies (if needed)</w:t>
            </w:r>
          </w:p>
          <w:p w14:paraId="02DC0D07" w14:textId="04236E5F" w:rsidR="005A55D8" w:rsidRPr="000C7ACA" w:rsidRDefault="005A55D8" w:rsidP="00906805">
            <w:pPr>
              <w:pStyle w:val="TableParagraph"/>
              <w:widowControl/>
              <w:spacing w:line="276" w:lineRule="auto"/>
              <w:ind w:right="237"/>
              <w:jc w:val="left"/>
              <w:rPr>
                <w:sz w:val="18"/>
                <w:lang w:val="en-US"/>
              </w:rPr>
            </w:pPr>
            <w:r w:rsidRPr="000C7ACA">
              <w:rPr>
                <w:sz w:val="18"/>
                <w:lang w:val="en-US"/>
              </w:rPr>
              <w:t>Face to face meetings with owner of affected entriprises</w:t>
            </w:r>
          </w:p>
        </w:tc>
        <w:tc>
          <w:tcPr>
            <w:tcW w:w="2456" w:type="dxa"/>
            <w:tcBorders>
              <w:top w:val="single" w:sz="4" w:space="0" w:color="000000"/>
              <w:left w:val="single" w:sz="4" w:space="0" w:color="000000"/>
              <w:bottom w:val="single" w:sz="4" w:space="0" w:color="auto"/>
              <w:right w:val="single" w:sz="4" w:space="0" w:color="000000"/>
            </w:tcBorders>
            <w:vAlign w:val="center"/>
          </w:tcPr>
          <w:p w14:paraId="4EEC6670" w14:textId="235D6AB5" w:rsidR="005A55D8" w:rsidRPr="000C7ACA" w:rsidRDefault="005A55D8" w:rsidP="00906805">
            <w:pPr>
              <w:pStyle w:val="TableParagraph"/>
              <w:widowControl/>
              <w:spacing w:line="276" w:lineRule="auto"/>
              <w:ind w:right="237"/>
              <w:jc w:val="left"/>
              <w:rPr>
                <w:sz w:val="18"/>
                <w:lang w:val="en-US"/>
              </w:rPr>
            </w:pPr>
            <w:r w:rsidRPr="000C7ACA">
              <w:rPr>
                <w:sz w:val="18"/>
                <w:lang w:val="en-US"/>
              </w:rPr>
              <w:t>Monthly</w:t>
            </w:r>
          </w:p>
        </w:tc>
        <w:tc>
          <w:tcPr>
            <w:tcW w:w="3809" w:type="dxa"/>
            <w:vMerge w:val="restart"/>
            <w:tcBorders>
              <w:top w:val="single" w:sz="4" w:space="0" w:color="000000"/>
              <w:left w:val="single" w:sz="4" w:space="0" w:color="000000"/>
              <w:right w:val="single" w:sz="4" w:space="0" w:color="000000"/>
            </w:tcBorders>
            <w:vAlign w:val="center"/>
          </w:tcPr>
          <w:p w14:paraId="08C20ADD" w14:textId="77777777" w:rsidR="005A55D8" w:rsidRPr="000C7ACA" w:rsidRDefault="005A55D8" w:rsidP="00906805">
            <w:pPr>
              <w:pStyle w:val="TableParagraph"/>
              <w:widowControl/>
              <w:spacing w:line="276" w:lineRule="auto"/>
              <w:ind w:right="239"/>
              <w:jc w:val="left"/>
              <w:rPr>
                <w:sz w:val="18"/>
                <w:lang w:val="en-US"/>
              </w:rPr>
            </w:pPr>
            <w:r w:rsidRPr="000C7ACA">
              <w:rPr>
                <w:sz w:val="18"/>
                <w:lang w:val="en-US"/>
              </w:rPr>
              <w:t>Environmental assessment (OP 4.01)</w:t>
            </w:r>
          </w:p>
          <w:p w14:paraId="5E22A690" w14:textId="5FE846BA" w:rsidR="005A55D8" w:rsidRPr="000C7ACA" w:rsidRDefault="005A55D8" w:rsidP="00906805">
            <w:pPr>
              <w:pStyle w:val="TableParagraph"/>
              <w:widowControl/>
              <w:spacing w:line="276" w:lineRule="auto"/>
              <w:ind w:right="237"/>
              <w:jc w:val="left"/>
              <w:rPr>
                <w:sz w:val="18"/>
                <w:lang w:val="en-US"/>
              </w:rPr>
            </w:pPr>
            <w:r w:rsidRPr="000C7ACA">
              <w:rPr>
                <w:sz w:val="18"/>
                <w:lang w:val="en-US"/>
              </w:rPr>
              <w:t>Involuntary Resettlement (OP 4.12)</w:t>
            </w:r>
          </w:p>
        </w:tc>
        <w:tc>
          <w:tcPr>
            <w:tcW w:w="2530" w:type="dxa"/>
            <w:vMerge w:val="restart"/>
            <w:tcBorders>
              <w:top w:val="single" w:sz="4" w:space="0" w:color="000000"/>
              <w:left w:val="single" w:sz="4" w:space="0" w:color="000000"/>
              <w:right w:val="single" w:sz="4" w:space="0" w:color="000000"/>
            </w:tcBorders>
            <w:vAlign w:val="center"/>
          </w:tcPr>
          <w:p w14:paraId="5809236B" w14:textId="161D48B2" w:rsidR="005A55D8" w:rsidRPr="000C7ACA" w:rsidRDefault="005A55D8" w:rsidP="00906805">
            <w:pPr>
              <w:pStyle w:val="TableParagraph"/>
              <w:widowControl/>
              <w:spacing w:line="276" w:lineRule="auto"/>
              <w:ind w:right="237"/>
              <w:jc w:val="left"/>
              <w:rPr>
                <w:sz w:val="18"/>
                <w:lang w:val="en-US"/>
              </w:rPr>
            </w:pPr>
            <w:r w:rsidRPr="000C7ACA">
              <w:rPr>
                <w:sz w:val="18"/>
                <w:lang w:val="en-US"/>
              </w:rPr>
              <w:t>Included in Project Budget</w:t>
            </w:r>
          </w:p>
        </w:tc>
        <w:tc>
          <w:tcPr>
            <w:tcW w:w="2530" w:type="dxa"/>
            <w:vMerge w:val="restart"/>
            <w:tcBorders>
              <w:top w:val="single" w:sz="4" w:space="0" w:color="000000"/>
              <w:left w:val="single" w:sz="4" w:space="0" w:color="000000"/>
              <w:right w:val="single" w:sz="4" w:space="0" w:color="000000"/>
            </w:tcBorders>
            <w:vAlign w:val="center"/>
          </w:tcPr>
          <w:p w14:paraId="725CC4EA" w14:textId="7C7A90E7" w:rsidR="005A55D8" w:rsidRPr="000C7ACA" w:rsidRDefault="005A55D8" w:rsidP="00906805">
            <w:pPr>
              <w:pStyle w:val="TableParagraph"/>
              <w:widowControl/>
              <w:spacing w:line="276" w:lineRule="auto"/>
              <w:ind w:right="237"/>
              <w:jc w:val="left"/>
              <w:rPr>
                <w:sz w:val="18"/>
                <w:lang w:val="en-US"/>
              </w:rPr>
            </w:pPr>
            <w:r w:rsidRPr="000C7ACA">
              <w:rPr>
                <w:sz w:val="18"/>
                <w:lang w:val="en-US"/>
              </w:rPr>
              <w:t>Municipality and contractor</w:t>
            </w:r>
          </w:p>
        </w:tc>
      </w:tr>
      <w:tr w:rsidR="005A55D8" w:rsidRPr="000C7ACA" w14:paraId="4454216B" w14:textId="77777777" w:rsidTr="00906805">
        <w:trPr>
          <w:trHeight w:val="900"/>
        </w:trPr>
        <w:tc>
          <w:tcPr>
            <w:tcW w:w="2455" w:type="dxa"/>
            <w:vMerge/>
            <w:tcBorders>
              <w:left w:val="single" w:sz="4" w:space="0" w:color="000000"/>
              <w:bottom w:val="single" w:sz="4" w:space="0" w:color="000000"/>
              <w:right w:val="single" w:sz="4" w:space="0" w:color="000000"/>
            </w:tcBorders>
            <w:vAlign w:val="center"/>
          </w:tcPr>
          <w:p w14:paraId="42338259" w14:textId="77777777" w:rsidR="005A55D8" w:rsidRPr="000C7ACA" w:rsidRDefault="005A55D8" w:rsidP="00906805">
            <w:pPr>
              <w:pStyle w:val="TableParagraph"/>
              <w:widowControl/>
              <w:spacing w:before="59" w:line="276" w:lineRule="auto"/>
              <w:ind w:left="110" w:right="195"/>
              <w:jc w:val="left"/>
              <w:rPr>
                <w:sz w:val="18"/>
                <w:lang w:val="en-US"/>
              </w:rPr>
            </w:pPr>
          </w:p>
        </w:tc>
        <w:tc>
          <w:tcPr>
            <w:tcW w:w="2455" w:type="dxa"/>
            <w:tcBorders>
              <w:top w:val="single" w:sz="4" w:space="0" w:color="auto"/>
              <w:left w:val="single" w:sz="4" w:space="0" w:color="000000"/>
              <w:bottom w:val="single" w:sz="4" w:space="0" w:color="000000"/>
              <w:right w:val="single" w:sz="4" w:space="0" w:color="000000"/>
            </w:tcBorders>
            <w:vAlign w:val="center"/>
          </w:tcPr>
          <w:p w14:paraId="4D1C5D0F" w14:textId="5C21520A" w:rsidR="005A55D8" w:rsidRPr="000C7ACA" w:rsidRDefault="005A55D8" w:rsidP="00906805">
            <w:pPr>
              <w:pStyle w:val="TableParagraph"/>
              <w:widowControl/>
              <w:spacing w:line="276" w:lineRule="auto"/>
              <w:jc w:val="left"/>
              <w:rPr>
                <w:sz w:val="18"/>
                <w:lang w:val="en-US"/>
              </w:rPr>
            </w:pPr>
            <w:r w:rsidRPr="000C7ACA">
              <w:rPr>
                <w:sz w:val="18"/>
                <w:lang w:val="en-US"/>
              </w:rPr>
              <w:t>Grievances related to decrease in income generation</w:t>
            </w:r>
          </w:p>
        </w:tc>
        <w:tc>
          <w:tcPr>
            <w:tcW w:w="2455" w:type="dxa"/>
            <w:tcBorders>
              <w:top w:val="single" w:sz="4" w:space="0" w:color="auto"/>
              <w:left w:val="single" w:sz="4" w:space="0" w:color="000000"/>
              <w:bottom w:val="single" w:sz="4" w:space="0" w:color="000000"/>
              <w:right w:val="single" w:sz="4" w:space="0" w:color="000000"/>
            </w:tcBorders>
            <w:vAlign w:val="center"/>
          </w:tcPr>
          <w:p w14:paraId="542AE24A" w14:textId="475FA549" w:rsidR="005A55D8" w:rsidRPr="000C7ACA" w:rsidRDefault="005A55D8" w:rsidP="00906805">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auto"/>
              <w:left w:val="single" w:sz="4" w:space="0" w:color="000000"/>
              <w:bottom w:val="single" w:sz="4" w:space="0" w:color="000000"/>
              <w:right w:val="single" w:sz="4" w:space="0" w:color="000000"/>
            </w:tcBorders>
            <w:vAlign w:val="center"/>
          </w:tcPr>
          <w:p w14:paraId="0C38028F" w14:textId="601A974B" w:rsidR="005A55D8" w:rsidRPr="000C7ACA" w:rsidRDefault="005A55D8" w:rsidP="00906805">
            <w:pPr>
              <w:pStyle w:val="TableParagraph"/>
              <w:widowControl/>
              <w:spacing w:line="276" w:lineRule="auto"/>
              <w:ind w:right="237"/>
              <w:jc w:val="left"/>
              <w:rPr>
                <w:sz w:val="18"/>
                <w:lang w:val="en-US"/>
              </w:rPr>
            </w:pPr>
            <w:r w:rsidRPr="000C7ACA">
              <w:rPr>
                <w:sz w:val="18"/>
                <w:lang w:val="en-US"/>
              </w:rPr>
              <w:t>Document check</w:t>
            </w:r>
          </w:p>
        </w:tc>
        <w:tc>
          <w:tcPr>
            <w:tcW w:w="2456" w:type="dxa"/>
            <w:tcBorders>
              <w:top w:val="single" w:sz="4" w:space="0" w:color="auto"/>
              <w:left w:val="single" w:sz="4" w:space="0" w:color="000000"/>
              <w:bottom w:val="single" w:sz="4" w:space="0" w:color="000000"/>
              <w:right w:val="single" w:sz="4" w:space="0" w:color="000000"/>
            </w:tcBorders>
            <w:vAlign w:val="center"/>
          </w:tcPr>
          <w:p w14:paraId="5BC6DAF9" w14:textId="641D5F94" w:rsidR="005A55D8" w:rsidRPr="000C7ACA" w:rsidRDefault="005A55D8" w:rsidP="00906805">
            <w:pPr>
              <w:pStyle w:val="TableParagraph"/>
              <w:widowControl/>
              <w:spacing w:line="276" w:lineRule="auto"/>
              <w:ind w:right="237"/>
              <w:jc w:val="left"/>
              <w:rPr>
                <w:sz w:val="18"/>
                <w:lang w:val="en-US"/>
              </w:rPr>
            </w:pPr>
            <w:r w:rsidRPr="000C7ACA">
              <w:rPr>
                <w:sz w:val="18"/>
                <w:lang w:val="en-US"/>
              </w:rPr>
              <w:t>In case of grievance</w:t>
            </w:r>
          </w:p>
        </w:tc>
        <w:tc>
          <w:tcPr>
            <w:tcW w:w="3809" w:type="dxa"/>
            <w:vMerge/>
            <w:tcBorders>
              <w:left w:val="single" w:sz="4" w:space="0" w:color="000000"/>
              <w:bottom w:val="single" w:sz="4" w:space="0" w:color="000000"/>
              <w:right w:val="single" w:sz="4" w:space="0" w:color="000000"/>
            </w:tcBorders>
            <w:vAlign w:val="center"/>
          </w:tcPr>
          <w:p w14:paraId="76CB770B" w14:textId="77777777" w:rsidR="005A55D8" w:rsidRPr="000C7ACA" w:rsidRDefault="005A55D8" w:rsidP="00906805">
            <w:pPr>
              <w:pStyle w:val="TableParagraph"/>
              <w:widowControl/>
              <w:spacing w:line="276" w:lineRule="auto"/>
              <w:ind w:right="237"/>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76A2D31C" w14:textId="77777777" w:rsidR="005A55D8" w:rsidRPr="000C7ACA" w:rsidRDefault="005A55D8" w:rsidP="00906805">
            <w:pPr>
              <w:pStyle w:val="TableParagraph"/>
              <w:widowControl/>
              <w:spacing w:line="276" w:lineRule="auto"/>
              <w:ind w:right="237"/>
              <w:jc w:val="left"/>
              <w:rPr>
                <w:sz w:val="18"/>
                <w:lang w:val="en-US"/>
              </w:rPr>
            </w:pPr>
          </w:p>
        </w:tc>
        <w:tc>
          <w:tcPr>
            <w:tcW w:w="2530" w:type="dxa"/>
            <w:vMerge/>
            <w:tcBorders>
              <w:left w:val="single" w:sz="4" w:space="0" w:color="000000"/>
              <w:bottom w:val="single" w:sz="4" w:space="0" w:color="000000"/>
              <w:right w:val="single" w:sz="4" w:space="0" w:color="000000"/>
            </w:tcBorders>
            <w:vAlign w:val="center"/>
          </w:tcPr>
          <w:p w14:paraId="5F89CB96" w14:textId="77777777" w:rsidR="005A55D8" w:rsidRPr="000C7ACA" w:rsidRDefault="005A55D8" w:rsidP="00906805">
            <w:pPr>
              <w:pStyle w:val="TableParagraph"/>
              <w:widowControl/>
              <w:spacing w:line="276" w:lineRule="auto"/>
              <w:ind w:right="237"/>
              <w:jc w:val="left"/>
              <w:rPr>
                <w:sz w:val="18"/>
                <w:lang w:val="en-US"/>
              </w:rPr>
            </w:pPr>
          </w:p>
        </w:tc>
      </w:tr>
      <w:tr w:rsidR="00906805" w:rsidRPr="000C7ACA" w14:paraId="2AF45574" w14:textId="77777777" w:rsidTr="00645BC8">
        <w:trPr>
          <w:trHeight w:val="1944"/>
        </w:trPr>
        <w:tc>
          <w:tcPr>
            <w:tcW w:w="2455" w:type="dxa"/>
            <w:tcBorders>
              <w:top w:val="single" w:sz="4" w:space="0" w:color="000000"/>
              <w:left w:val="single" w:sz="4" w:space="0" w:color="000000"/>
              <w:bottom w:val="single" w:sz="4" w:space="0" w:color="000000"/>
              <w:right w:val="single" w:sz="4" w:space="0" w:color="000000"/>
            </w:tcBorders>
            <w:vAlign w:val="center"/>
          </w:tcPr>
          <w:p w14:paraId="21D477C8" w14:textId="77777777" w:rsidR="00906805" w:rsidRPr="000C7ACA" w:rsidRDefault="00906805" w:rsidP="00906805">
            <w:pPr>
              <w:pStyle w:val="TableParagraph"/>
              <w:widowControl/>
              <w:spacing w:line="276" w:lineRule="auto"/>
              <w:jc w:val="left"/>
              <w:rPr>
                <w:sz w:val="18"/>
                <w:lang w:val="en-US"/>
              </w:rPr>
            </w:pPr>
            <w:r w:rsidRPr="000C7ACA">
              <w:rPr>
                <w:sz w:val="18"/>
                <w:lang w:val="en-US"/>
              </w:rPr>
              <w:t>Loss of Land and Structures</w:t>
            </w:r>
          </w:p>
        </w:tc>
        <w:tc>
          <w:tcPr>
            <w:tcW w:w="2455" w:type="dxa"/>
            <w:tcBorders>
              <w:top w:val="single" w:sz="4" w:space="0" w:color="000000"/>
              <w:left w:val="single" w:sz="4" w:space="0" w:color="000000"/>
              <w:bottom w:val="single" w:sz="4" w:space="0" w:color="000000"/>
              <w:right w:val="single" w:sz="4" w:space="0" w:color="000000"/>
            </w:tcBorders>
            <w:vAlign w:val="center"/>
          </w:tcPr>
          <w:p w14:paraId="1CFCC1C5" w14:textId="77777777" w:rsidR="00906805" w:rsidRPr="000C7ACA" w:rsidRDefault="00906805" w:rsidP="00906805">
            <w:pPr>
              <w:pStyle w:val="TableParagraph"/>
              <w:widowControl/>
              <w:spacing w:line="276" w:lineRule="auto"/>
              <w:jc w:val="left"/>
              <w:rPr>
                <w:sz w:val="18"/>
                <w:lang w:val="en-US"/>
              </w:rPr>
            </w:pPr>
            <w:r w:rsidRPr="000C7ACA">
              <w:rPr>
                <w:sz w:val="18"/>
                <w:lang w:val="en-US"/>
              </w:rPr>
              <w:t>Number of incident</w:t>
            </w:r>
          </w:p>
          <w:p w14:paraId="6F03E807" w14:textId="27A25478" w:rsidR="00906805" w:rsidRPr="000C7ACA" w:rsidRDefault="00906805" w:rsidP="00906805">
            <w:pPr>
              <w:pStyle w:val="TableParagraph"/>
              <w:widowControl/>
              <w:spacing w:line="276" w:lineRule="auto"/>
              <w:jc w:val="left"/>
              <w:rPr>
                <w:sz w:val="18"/>
                <w:lang w:val="en-US"/>
              </w:rPr>
            </w:pPr>
            <w:r w:rsidRPr="000C7ACA">
              <w:rPr>
                <w:sz w:val="18"/>
                <w:lang w:val="en-US"/>
              </w:rPr>
              <w:t>Number of grievence</w:t>
            </w:r>
          </w:p>
        </w:tc>
        <w:tc>
          <w:tcPr>
            <w:tcW w:w="2455" w:type="dxa"/>
            <w:tcBorders>
              <w:top w:val="single" w:sz="4" w:space="0" w:color="000000"/>
              <w:left w:val="single" w:sz="4" w:space="0" w:color="000000"/>
              <w:bottom w:val="single" w:sz="4" w:space="0" w:color="000000"/>
              <w:right w:val="single" w:sz="4" w:space="0" w:color="000000"/>
            </w:tcBorders>
            <w:vAlign w:val="center"/>
          </w:tcPr>
          <w:p w14:paraId="03E9537A" w14:textId="7AE28DC5" w:rsidR="00906805" w:rsidRPr="000C7ACA" w:rsidRDefault="00906805" w:rsidP="00906805">
            <w:pPr>
              <w:pStyle w:val="TableParagraph"/>
              <w:widowControl/>
              <w:spacing w:line="276" w:lineRule="auto"/>
              <w:jc w:val="left"/>
              <w:rPr>
                <w:sz w:val="18"/>
                <w:lang w:val="en-US"/>
              </w:rPr>
            </w:pPr>
            <w:r w:rsidRPr="000C7ACA">
              <w:rPr>
                <w:sz w:val="18"/>
                <w:lang w:val="en-US"/>
              </w:rPr>
              <w:t>Project site and 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2835AAC4" w14:textId="03793C77" w:rsidR="00906805" w:rsidRPr="000C7ACA" w:rsidRDefault="00906805" w:rsidP="00906805">
            <w:pPr>
              <w:pStyle w:val="TableParagraph"/>
              <w:widowControl/>
              <w:spacing w:before="161" w:line="276" w:lineRule="auto"/>
              <w:ind w:right="239"/>
              <w:jc w:val="left"/>
              <w:rPr>
                <w:sz w:val="18"/>
                <w:lang w:val="en-US"/>
              </w:rPr>
            </w:pPr>
            <w:r w:rsidRPr="000C7ACA">
              <w:rPr>
                <w:sz w:val="18"/>
                <w:lang w:val="en-US"/>
              </w:rPr>
              <w:t>Visiual observation and document check</w:t>
            </w:r>
          </w:p>
        </w:tc>
        <w:tc>
          <w:tcPr>
            <w:tcW w:w="2456" w:type="dxa"/>
            <w:tcBorders>
              <w:top w:val="single" w:sz="4" w:space="0" w:color="000000"/>
              <w:left w:val="single" w:sz="4" w:space="0" w:color="000000"/>
              <w:bottom w:val="single" w:sz="4" w:space="0" w:color="000000"/>
              <w:right w:val="single" w:sz="4" w:space="0" w:color="000000"/>
            </w:tcBorders>
            <w:vAlign w:val="center"/>
          </w:tcPr>
          <w:p w14:paraId="2DE4EB29" w14:textId="0754FA49" w:rsidR="00906805" w:rsidRPr="000C7ACA" w:rsidRDefault="00906805" w:rsidP="00906805">
            <w:pPr>
              <w:pStyle w:val="TableParagraph"/>
              <w:widowControl/>
              <w:spacing w:before="161" w:line="276" w:lineRule="auto"/>
              <w:ind w:right="239"/>
              <w:jc w:val="left"/>
              <w:rPr>
                <w:sz w:val="18"/>
                <w:lang w:val="en-US"/>
              </w:rPr>
            </w:pPr>
            <w:r w:rsidRPr="000C7ACA">
              <w:rPr>
                <w:sz w:val="18"/>
                <w:lang w:val="en-US"/>
              </w:rPr>
              <w:t>In case of grievance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564B3655" w14:textId="77777777" w:rsidR="004700EA" w:rsidRPr="000C7ACA" w:rsidRDefault="004700EA" w:rsidP="004700EA">
            <w:pPr>
              <w:pStyle w:val="TableParagraph"/>
              <w:widowControl/>
              <w:spacing w:line="276" w:lineRule="auto"/>
              <w:ind w:right="239"/>
              <w:jc w:val="left"/>
              <w:rPr>
                <w:sz w:val="18"/>
                <w:lang w:val="en-US"/>
              </w:rPr>
            </w:pPr>
            <w:r w:rsidRPr="000C7ACA">
              <w:rPr>
                <w:sz w:val="18"/>
                <w:lang w:val="en-US"/>
              </w:rPr>
              <w:t>Environmental assessment (OP 4.01)</w:t>
            </w:r>
          </w:p>
          <w:p w14:paraId="421E4216" w14:textId="1E702D4D" w:rsidR="00906805" w:rsidRPr="000C7ACA" w:rsidRDefault="004700EA" w:rsidP="004700EA">
            <w:pPr>
              <w:pStyle w:val="TableParagraph"/>
              <w:widowControl/>
              <w:spacing w:line="276" w:lineRule="auto"/>
              <w:ind w:right="239"/>
              <w:jc w:val="left"/>
              <w:rPr>
                <w:sz w:val="18"/>
                <w:lang w:val="en-US"/>
              </w:rPr>
            </w:pPr>
            <w:r w:rsidRPr="000C7ACA">
              <w:rPr>
                <w:sz w:val="18"/>
                <w:lang w:val="en-US"/>
              </w:rPr>
              <w:t>Involuntary Resettlement (OP 4.12)</w:t>
            </w:r>
          </w:p>
        </w:tc>
        <w:tc>
          <w:tcPr>
            <w:tcW w:w="2530" w:type="dxa"/>
            <w:tcBorders>
              <w:top w:val="single" w:sz="4" w:space="0" w:color="000000"/>
              <w:left w:val="single" w:sz="4" w:space="0" w:color="000000"/>
              <w:bottom w:val="single" w:sz="4" w:space="0" w:color="000000"/>
              <w:right w:val="single" w:sz="4" w:space="0" w:color="000000"/>
            </w:tcBorders>
            <w:vAlign w:val="center"/>
          </w:tcPr>
          <w:p w14:paraId="3D37DE9F" w14:textId="4CF202E1" w:rsidR="00906805" w:rsidRPr="000C7ACA" w:rsidRDefault="00906805" w:rsidP="00906805">
            <w:pPr>
              <w:pStyle w:val="TableParagraph"/>
              <w:widowControl/>
              <w:spacing w:before="161"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52A54FD4" w14:textId="7B65576A" w:rsidR="00906805" w:rsidRPr="000C7ACA" w:rsidRDefault="00906805" w:rsidP="00906805">
            <w:pPr>
              <w:pStyle w:val="TableParagraph"/>
              <w:widowControl/>
              <w:spacing w:before="161" w:line="276" w:lineRule="auto"/>
              <w:ind w:right="239"/>
              <w:jc w:val="center"/>
              <w:rPr>
                <w:sz w:val="18"/>
                <w:lang w:val="en-US"/>
              </w:rPr>
            </w:pPr>
            <w:r w:rsidRPr="000C7ACA">
              <w:rPr>
                <w:sz w:val="18"/>
                <w:lang w:val="en-US"/>
              </w:rPr>
              <w:t>Municipality and contractor</w:t>
            </w:r>
          </w:p>
        </w:tc>
      </w:tr>
      <w:tr w:rsidR="004700EA" w:rsidRPr="000C7ACA" w14:paraId="729C7CE5" w14:textId="77777777" w:rsidTr="00906805">
        <w:trPr>
          <w:trHeight w:val="2362"/>
        </w:trPr>
        <w:tc>
          <w:tcPr>
            <w:tcW w:w="2455" w:type="dxa"/>
            <w:tcBorders>
              <w:top w:val="single" w:sz="4" w:space="0" w:color="000000"/>
              <w:left w:val="single" w:sz="4" w:space="0" w:color="000000"/>
              <w:right w:val="single" w:sz="4" w:space="0" w:color="000000"/>
            </w:tcBorders>
            <w:vAlign w:val="center"/>
          </w:tcPr>
          <w:p w14:paraId="38C58C27" w14:textId="77777777" w:rsidR="004700EA" w:rsidRPr="000C7ACA" w:rsidRDefault="004700EA" w:rsidP="004700EA">
            <w:pPr>
              <w:pStyle w:val="TableParagraph"/>
              <w:widowControl/>
              <w:spacing w:line="276" w:lineRule="auto"/>
              <w:ind w:right="155"/>
              <w:jc w:val="left"/>
              <w:rPr>
                <w:sz w:val="18"/>
                <w:lang w:val="en-US"/>
              </w:rPr>
            </w:pPr>
            <w:r w:rsidRPr="000C7ACA">
              <w:rPr>
                <w:sz w:val="18"/>
                <w:lang w:val="en-US"/>
              </w:rPr>
              <w:t>Effects on Susceptible Individuals/Groups</w:t>
            </w:r>
          </w:p>
        </w:tc>
        <w:tc>
          <w:tcPr>
            <w:tcW w:w="2455" w:type="dxa"/>
            <w:tcBorders>
              <w:top w:val="single" w:sz="4" w:space="0" w:color="000000"/>
              <w:left w:val="single" w:sz="4" w:space="0" w:color="000000"/>
              <w:right w:val="single" w:sz="4" w:space="0" w:color="000000"/>
            </w:tcBorders>
            <w:vAlign w:val="center"/>
          </w:tcPr>
          <w:p w14:paraId="0D9E877E" w14:textId="1015F1C2" w:rsidR="004700EA" w:rsidRPr="000C7ACA" w:rsidRDefault="004700EA" w:rsidP="004700EA">
            <w:pPr>
              <w:pStyle w:val="TableParagraph"/>
              <w:widowControl/>
              <w:spacing w:line="276" w:lineRule="auto"/>
              <w:jc w:val="left"/>
              <w:rPr>
                <w:sz w:val="18"/>
                <w:lang w:val="en-US"/>
              </w:rPr>
            </w:pPr>
            <w:r w:rsidRPr="000C7ACA">
              <w:rPr>
                <w:sz w:val="18"/>
                <w:lang w:val="en-US"/>
              </w:rPr>
              <w:t>Number of grievence and implementation of stakeholder engagement procedures</w:t>
            </w:r>
          </w:p>
        </w:tc>
        <w:tc>
          <w:tcPr>
            <w:tcW w:w="2455" w:type="dxa"/>
            <w:tcBorders>
              <w:top w:val="single" w:sz="4" w:space="0" w:color="000000"/>
              <w:left w:val="single" w:sz="4" w:space="0" w:color="000000"/>
              <w:right w:val="single" w:sz="4" w:space="0" w:color="000000"/>
            </w:tcBorders>
            <w:vAlign w:val="center"/>
          </w:tcPr>
          <w:p w14:paraId="15C09FA7" w14:textId="2170A0DD" w:rsidR="004700EA" w:rsidRPr="000C7ACA" w:rsidRDefault="004700EA" w:rsidP="004700EA">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right w:val="single" w:sz="4" w:space="0" w:color="000000"/>
            </w:tcBorders>
            <w:vAlign w:val="center"/>
          </w:tcPr>
          <w:p w14:paraId="6034301F" w14:textId="0A5E2DCA" w:rsidR="004700EA" w:rsidRPr="000C7ACA" w:rsidRDefault="004700EA" w:rsidP="004700EA">
            <w:pPr>
              <w:pStyle w:val="TableParagraph"/>
              <w:widowControl/>
              <w:spacing w:before="1" w:line="276" w:lineRule="auto"/>
              <w:ind w:right="239"/>
              <w:jc w:val="left"/>
              <w:rPr>
                <w:sz w:val="18"/>
                <w:lang w:val="en-US"/>
              </w:rPr>
            </w:pPr>
            <w:r w:rsidRPr="000C7ACA">
              <w:rPr>
                <w:sz w:val="18"/>
                <w:lang w:val="en-US"/>
              </w:rPr>
              <w:t>Document check</w:t>
            </w:r>
          </w:p>
        </w:tc>
        <w:tc>
          <w:tcPr>
            <w:tcW w:w="2456" w:type="dxa"/>
            <w:tcBorders>
              <w:top w:val="single" w:sz="4" w:space="0" w:color="000000"/>
              <w:left w:val="single" w:sz="4" w:space="0" w:color="000000"/>
              <w:right w:val="single" w:sz="4" w:space="0" w:color="000000"/>
            </w:tcBorders>
            <w:vAlign w:val="center"/>
          </w:tcPr>
          <w:p w14:paraId="4D26FD09" w14:textId="2C306833" w:rsidR="004700EA" w:rsidRPr="000C7ACA" w:rsidRDefault="004700EA" w:rsidP="004700EA">
            <w:pPr>
              <w:pStyle w:val="TableParagraph"/>
              <w:widowControl/>
              <w:spacing w:before="1" w:line="276" w:lineRule="auto"/>
              <w:ind w:right="239"/>
              <w:jc w:val="left"/>
              <w:rPr>
                <w:sz w:val="18"/>
                <w:lang w:val="en-US"/>
              </w:rPr>
            </w:pPr>
            <w:r w:rsidRPr="000C7ACA">
              <w:rPr>
                <w:sz w:val="18"/>
                <w:lang w:val="en-US"/>
              </w:rPr>
              <w:t>Daily</w:t>
            </w:r>
          </w:p>
        </w:tc>
        <w:tc>
          <w:tcPr>
            <w:tcW w:w="3809" w:type="dxa"/>
            <w:tcBorders>
              <w:top w:val="single" w:sz="4" w:space="0" w:color="000000"/>
              <w:left w:val="single" w:sz="4" w:space="0" w:color="000000"/>
              <w:right w:val="single" w:sz="4" w:space="0" w:color="000000"/>
            </w:tcBorders>
            <w:vAlign w:val="center"/>
          </w:tcPr>
          <w:p w14:paraId="313D6275" w14:textId="77777777" w:rsidR="004700EA" w:rsidRPr="000C7ACA" w:rsidRDefault="004700EA" w:rsidP="004700EA">
            <w:pPr>
              <w:pStyle w:val="TableParagraph"/>
              <w:widowControl/>
              <w:spacing w:line="276" w:lineRule="auto"/>
              <w:ind w:right="239"/>
              <w:jc w:val="left"/>
              <w:rPr>
                <w:sz w:val="18"/>
                <w:lang w:val="en-US"/>
              </w:rPr>
            </w:pPr>
            <w:r w:rsidRPr="000C7ACA">
              <w:rPr>
                <w:sz w:val="18"/>
                <w:lang w:val="en-US"/>
              </w:rPr>
              <w:t>Environmental assessment (OP 4.01)</w:t>
            </w:r>
          </w:p>
          <w:p w14:paraId="6BC6320F" w14:textId="1AF6E62B" w:rsidR="004700EA" w:rsidRPr="000C7ACA" w:rsidRDefault="004700EA" w:rsidP="004700EA">
            <w:pPr>
              <w:pStyle w:val="TableParagraph"/>
              <w:widowControl/>
              <w:spacing w:before="1" w:line="276" w:lineRule="auto"/>
              <w:ind w:right="239"/>
              <w:jc w:val="left"/>
              <w:rPr>
                <w:sz w:val="18"/>
                <w:lang w:val="en-US"/>
              </w:rPr>
            </w:pPr>
            <w:r w:rsidRPr="000C7ACA">
              <w:rPr>
                <w:sz w:val="18"/>
                <w:lang w:val="en-US"/>
              </w:rPr>
              <w:t>Involuntary Resettlement (OP 4.12)</w:t>
            </w:r>
          </w:p>
        </w:tc>
        <w:tc>
          <w:tcPr>
            <w:tcW w:w="2530" w:type="dxa"/>
            <w:tcBorders>
              <w:top w:val="single" w:sz="4" w:space="0" w:color="000000"/>
              <w:left w:val="single" w:sz="4" w:space="0" w:color="000000"/>
              <w:right w:val="single" w:sz="4" w:space="0" w:color="000000"/>
            </w:tcBorders>
            <w:vAlign w:val="center"/>
          </w:tcPr>
          <w:p w14:paraId="2987884D" w14:textId="0DB0C72E" w:rsidR="004700EA" w:rsidRPr="000C7ACA" w:rsidRDefault="004700EA" w:rsidP="004700EA">
            <w:pPr>
              <w:pStyle w:val="TableParagraph"/>
              <w:widowControl/>
              <w:spacing w:before="1" w:line="276" w:lineRule="auto"/>
              <w:ind w:right="239"/>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right w:val="single" w:sz="4" w:space="0" w:color="000000"/>
            </w:tcBorders>
            <w:vAlign w:val="center"/>
          </w:tcPr>
          <w:p w14:paraId="2D7B69F4" w14:textId="51D5F638" w:rsidR="004700EA" w:rsidRPr="000C7ACA" w:rsidRDefault="004700EA" w:rsidP="004700EA">
            <w:pPr>
              <w:pStyle w:val="TableParagraph"/>
              <w:widowControl/>
              <w:spacing w:before="1" w:line="276" w:lineRule="auto"/>
              <w:ind w:right="239"/>
              <w:jc w:val="center"/>
              <w:rPr>
                <w:sz w:val="18"/>
                <w:lang w:val="en-US"/>
              </w:rPr>
            </w:pPr>
            <w:r w:rsidRPr="000C7ACA">
              <w:rPr>
                <w:sz w:val="18"/>
                <w:lang w:val="en-US"/>
              </w:rPr>
              <w:t>Municipality and contractor</w:t>
            </w:r>
          </w:p>
        </w:tc>
      </w:tr>
      <w:tr w:rsidR="004700EA" w:rsidRPr="000C7ACA" w14:paraId="1A412840" w14:textId="77777777" w:rsidTr="00645BC8">
        <w:trPr>
          <w:trHeight w:val="1619"/>
        </w:trPr>
        <w:tc>
          <w:tcPr>
            <w:tcW w:w="2455" w:type="dxa"/>
            <w:tcBorders>
              <w:top w:val="single" w:sz="4" w:space="0" w:color="000000"/>
              <w:left w:val="single" w:sz="4" w:space="0" w:color="000000"/>
              <w:bottom w:val="single" w:sz="4" w:space="0" w:color="000000"/>
              <w:right w:val="single" w:sz="4" w:space="0" w:color="000000"/>
            </w:tcBorders>
            <w:vAlign w:val="center"/>
          </w:tcPr>
          <w:p w14:paraId="7870536D" w14:textId="77777777" w:rsidR="004700EA" w:rsidRPr="000C7ACA" w:rsidRDefault="004700EA" w:rsidP="004700EA">
            <w:pPr>
              <w:pStyle w:val="TableParagraph"/>
              <w:widowControl/>
              <w:spacing w:line="276" w:lineRule="auto"/>
              <w:ind w:right="495"/>
              <w:jc w:val="left"/>
              <w:rPr>
                <w:sz w:val="18"/>
                <w:lang w:val="en-US"/>
              </w:rPr>
            </w:pPr>
            <w:r w:rsidRPr="000C7ACA">
              <w:rPr>
                <w:sz w:val="18"/>
                <w:lang w:val="en-US"/>
              </w:rPr>
              <w:t>Greenhouse gas emissions</w:t>
            </w:r>
          </w:p>
        </w:tc>
        <w:tc>
          <w:tcPr>
            <w:tcW w:w="2455" w:type="dxa"/>
            <w:tcBorders>
              <w:top w:val="single" w:sz="4" w:space="0" w:color="000000"/>
              <w:left w:val="single" w:sz="4" w:space="0" w:color="000000"/>
              <w:bottom w:val="single" w:sz="4" w:space="0" w:color="000000"/>
              <w:right w:val="single" w:sz="4" w:space="0" w:color="000000"/>
            </w:tcBorders>
            <w:vAlign w:val="center"/>
          </w:tcPr>
          <w:p w14:paraId="2DC4668A" w14:textId="77777777" w:rsidR="004700EA" w:rsidRPr="000C7ACA" w:rsidRDefault="004700EA" w:rsidP="004700EA">
            <w:pPr>
              <w:pStyle w:val="TableParagraph"/>
              <w:widowControl/>
              <w:spacing w:line="276" w:lineRule="auto"/>
              <w:jc w:val="left"/>
              <w:rPr>
                <w:sz w:val="18"/>
                <w:lang w:val="en-US"/>
              </w:rPr>
            </w:pPr>
            <w:r w:rsidRPr="000C7ACA">
              <w:rPr>
                <w:sz w:val="18"/>
                <w:lang w:val="en-US"/>
              </w:rPr>
              <w:t>Maintanance records of machniery and equipment</w:t>
            </w:r>
          </w:p>
          <w:p w14:paraId="083D6EB8" w14:textId="43F073DC" w:rsidR="004700EA" w:rsidRPr="000C7ACA" w:rsidRDefault="004700EA" w:rsidP="004700EA">
            <w:pPr>
              <w:pStyle w:val="TableParagraph"/>
              <w:widowControl/>
              <w:spacing w:line="276" w:lineRule="auto"/>
              <w:jc w:val="left"/>
              <w:rPr>
                <w:sz w:val="18"/>
                <w:lang w:val="en-US"/>
              </w:rPr>
            </w:pPr>
            <w:r w:rsidRPr="000C7ACA">
              <w:rPr>
                <w:sz w:val="18"/>
                <w:lang w:val="en-US"/>
              </w:rPr>
              <w:t>Energy consumption records</w:t>
            </w:r>
          </w:p>
        </w:tc>
        <w:tc>
          <w:tcPr>
            <w:tcW w:w="2455" w:type="dxa"/>
            <w:tcBorders>
              <w:top w:val="single" w:sz="4" w:space="0" w:color="000000"/>
              <w:left w:val="single" w:sz="4" w:space="0" w:color="000000"/>
              <w:bottom w:val="single" w:sz="4" w:space="0" w:color="000000"/>
              <w:right w:val="single" w:sz="4" w:space="0" w:color="000000"/>
            </w:tcBorders>
            <w:vAlign w:val="center"/>
          </w:tcPr>
          <w:p w14:paraId="37CD2E89" w14:textId="1E9DC676" w:rsidR="004700EA" w:rsidRPr="000C7ACA" w:rsidRDefault="004700EA" w:rsidP="004700EA">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17934FB5" w14:textId="25D37150" w:rsidR="004700EA" w:rsidRPr="000C7ACA" w:rsidRDefault="004700EA" w:rsidP="004700EA">
            <w:pPr>
              <w:pStyle w:val="TableParagraph"/>
              <w:widowControl/>
              <w:spacing w:line="276" w:lineRule="auto"/>
              <w:ind w:right="238"/>
              <w:jc w:val="left"/>
              <w:rPr>
                <w:sz w:val="18"/>
                <w:lang w:val="en-US"/>
              </w:rPr>
            </w:pPr>
            <w:r w:rsidRPr="000C7ACA">
              <w:rPr>
                <w:sz w:val="18"/>
                <w:lang w:val="en-US"/>
              </w:rPr>
              <w:t>Document check</w:t>
            </w:r>
          </w:p>
        </w:tc>
        <w:tc>
          <w:tcPr>
            <w:tcW w:w="2456" w:type="dxa"/>
            <w:tcBorders>
              <w:top w:val="single" w:sz="4" w:space="0" w:color="000000"/>
              <w:left w:val="single" w:sz="4" w:space="0" w:color="000000"/>
              <w:bottom w:val="single" w:sz="4" w:space="0" w:color="000000"/>
              <w:right w:val="single" w:sz="4" w:space="0" w:color="000000"/>
            </w:tcBorders>
            <w:vAlign w:val="center"/>
          </w:tcPr>
          <w:p w14:paraId="09658E2D" w14:textId="3BAED8BD" w:rsidR="004700EA" w:rsidRPr="000C7ACA" w:rsidRDefault="004700EA" w:rsidP="004700EA">
            <w:pPr>
              <w:pStyle w:val="TableParagraph"/>
              <w:widowControl/>
              <w:spacing w:line="276" w:lineRule="auto"/>
              <w:ind w:right="238"/>
              <w:jc w:val="left"/>
              <w:rPr>
                <w:sz w:val="18"/>
                <w:lang w:val="en-US"/>
              </w:rPr>
            </w:pPr>
            <w:r w:rsidRPr="000C7ACA">
              <w:rPr>
                <w:sz w:val="18"/>
                <w:lang w:val="en-US"/>
              </w:rPr>
              <w:t>Weekly</w:t>
            </w:r>
          </w:p>
        </w:tc>
        <w:tc>
          <w:tcPr>
            <w:tcW w:w="3809" w:type="dxa"/>
            <w:tcBorders>
              <w:top w:val="single" w:sz="4" w:space="0" w:color="000000"/>
              <w:left w:val="single" w:sz="4" w:space="0" w:color="000000"/>
              <w:bottom w:val="single" w:sz="4" w:space="0" w:color="000000"/>
              <w:right w:val="single" w:sz="4" w:space="0" w:color="000000"/>
            </w:tcBorders>
            <w:vAlign w:val="center"/>
          </w:tcPr>
          <w:p w14:paraId="1A2D370D" w14:textId="77777777" w:rsidR="004700EA" w:rsidRPr="000C7ACA" w:rsidRDefault="004700EA" w:rsidP="004700EA">
            <w:pPr>
              <w:pStyle w:val="TableParagraph"/>
              <w:widowControl/>
              <w:spacing w:line="276" w:lineRule="auto"/>
              <w:ind w:right="238"/>
              <w:jc w:val="left"/>
              <w:rPr>
                <w:sz w:val="18"/>
                <w:lang w:val="en-US"/>
              </w:rPr>
            </w:pPr>
            <w:r w:rsidRPr="000C7ACA">
              <w:rPr>
                <w:sz w:val="18"/>
                <w:lang w:val="en-US"/>
              </w:rPr>
              <w:t>WB EHS Guidelines:Public health and safety</w:t>
            </w:r>
          </w:p>
          <w:p w14:paraId="31E67CB6" w14:textId="77777777" w:rsidR="004700EA" w:rsidRPr="000C7ACA" w:rsidRDefault="004700EA" w:rsidP="004700EA">
            <w:pPr>
              <w:pStyle w:val="TableParagraph"/>
              <w:widowControl/>
              <w:spacing w:line="276" w:lineRule="auto"/>
              <w:ind w:right="239"/>
              <w:jc w:val="left"/>
              <w:rPr>
                <w:sz w:val="18"/>
                <w:lang w:val="en-US"/>
              </w:rPr>
            </w:pPr>
            <w:r w:rsidRPr="000C7ACA">
              <w:rPr>
                <w:sz w:val="18"/>
                <w:lang w:val="en-US"/>
              </w:rPr>
              <w:t>Environmental assessment (OP 4.01)</w:t>
            </w:r>
          </w:p>
          <w:p w14:paraId="724B0DE8" w14:textId="77777777" w:rsidR="004700EA" w:rsidRPr="000C7ACA" w:rsidRDefault="004700EA" w:rsidP="004700EA">
            <w:pPr>
              <w:pStyle w:val="TableParagraph"/>
              <w:widowControl/>
              <w:spacing w:line="276" w:lineRule="auto"/>
              <w:ind w:right="239"/>
              <w:jc w:val="left"/>
              <w:rPr>
                <w:sz w:val="18"/>
                <w:lang w:val="en-US"/>
              </w:rPr>
            </w:pPr>
            <w:r w:rsidRPr="000C7ACA">
              <w:rPr>
                <w:sz w:val="18"/>
                <w:lang w:val="en-US"/>
              </w:rPr>
              <w:t>Natural habitat (OP 4.04)</w:t>
            </w:r>
          </w:p>
          <w:p w14:paraId="44617B89" w14:textId="77777777" w:rsidR="004700EA" w:rsidRPr="000C7ACA" w:rsidRDefault="004700EA" w:rsidP="004700EA">
            <w:pPr>
              <w:pStyle w:val="TableParagraph"/>
              <w:widowControl/>
              <w:spacing w:line="276" w:lineRule="auto"/>
              <w:ind w:right="239"/>
              <w:jc w:val="left"/>
              <w:rPr>
                <w:sz w:val="18"/>
                <w:lang w:val="en-US"/>
              </w:rPr>
            </w:pPr>
            <w:r w:rsidRPr="000C7ACA">
              <w:rPr>
                <w:sz w:val="18"/>
                <w:lang w:val="en-US"/>
              </w:rPr>
              <w:t>Environmental Law</w:t>
            </w:r>
          </w:p>
          <w:p w14:paraId="180C0966" w14:textId="6ACD1327" w:rsidR="004700EA" w:rsidRPr="000C7ACA" w:rsidRDefault="004700EA" w:rsidP="004700EA">
            <w:pPr>
              <w:pStyle w:val="TableParagraph"/>
              <w:widowControl/>
              <w:spacing w:line="276" w:lineRule="auto"/>
              <w:ind w:right="238"/>
              <w:jc w:val="left"/>
              <w:rPr>
                <w:sz w:val="18"/>
                <w:lang w:val="en-US"/>
              </w:rPr>
            </w:pPr>
            <w:r w:rsidRPr="000C7ACA">
              <w:rPr>
                <w:sz w:val="18"/>
                <w:lang w:val="en-US"/>
              </w:rPr>
              <w:t>Regulations defined in Table 2- 1 under Environmental Permit and License</w:t>
            </w:r>
          </w:p>
        </w:tc>
        <w:tc>
          <w:tcPr>
            <w:tcW w:w="2530" w:type="dxa"/>
            <w:tcBorders>
              <w:top w:val="single" w:sz="4" w:space="0" w:color="000000"/>
              <w:left w:val="single" w:sz="4" w:space="0" w:color="000000"/>
              <w:bottom w:val="single" w:sz="4" w:space="0" w:color="000000"/>
              <w:right w:val="single" w:sz="4" w:space="0" w:color="000000"/>
            </w:tcBorders>
            <w:vAlign w:val="center"/>
          </w:tcPr>
          <w:p w14:paraId="31CE5BCB" w14:textId="5864BDF2" w:rsidR="004700EA" w:rsidRPr="000C7ACA" w:rsidRDefault="004700EA" w:rsidP="004700EA">
            <w:pPr>
              <w:pStyle w:val="TableParagraph"/>
              <w:widowControl/>
              <w:spacing w:line="276" w:lineRule="auto"/>
              <w:ind w:right="238"/>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20D1589C" w14:textId="2BD7D3A4" w:rsidR="004700EA" w:rsidRPr="000C7ACA" w:rsidRDefault="004700EA" w:rsidP="004700EA">
            <w:pPr>
              <w:pStyle w:val="TableParagraph"/>
              <w:widowControl/>
              <w:spacing w:line="276" w:lineRule="auto"/>
              <w:ind w:right="238"/>
              <w:jc w:val="center"/>
              <w:rPr>
                <w:sz w:val="18"/>
                <w:lang w:val="en-US"/>
              </w:rPr>
            </w:pPr>
            <w:r w:rsidRPr="000C7ACA">
              <w:rPr>
                <w:sz w:val="18"/>
                <w:lang w:val="en-US"/>
              </w:rPr>
              <w:t>Municipality and contractor</w:t>
            </w:r>
          </w:p>
        </w:tc>
      </w:tr>
      <w:tr w:rsidR="004700EA" w:rsidRPr="000C7ACA" w14:paraId="488AE5BD" w14:textId="77777777" w:rsidTr="00645BC8">
        <w:trPr>
          <w:trHeight w:val="3304"/>
        </w:trPr>
        <w:tc>
          <w:tcPr>
            <w:tcW w:w="2455" w:type="dxa"/>
            <w:tcBorders>
              <w:top w:val="single" w:sz="4" w:space="0" w:color="000000"/>
              <w:left w:val="single" w:sz="4" w:space="0" w:color="000000"/>
              <w:bottom w:val="single" w:sz="4" w:space="0" w:color="000000"/>
              <w:right w:val="single" w:sz="4" w:space="0" w:color="000000"/>
            </w:tcBorders>
            <w:vAlign w:val="center"/>
          </w:tcPr>
          <w:p w14:paraId="50B1CEFB" w14:textId="77777777" w:rsidR="004700EA" w:rsidRPr="000C7ACA" w:rsidRDefault="004700EA" w:rsidP="004700EA">
            <w:pPr>
              <w:pStyle w:val="TableParagraph"/>
              <w:widowControl/>
              <w:spacing w:line="276" w:lineRule="auto"/>
              <w:ind w:right="187"/>
              <w:jc w:val="left"/>
              <w:rPr>
                <w:sz w:val="18"/>
                <w:lang w:val="en-US"/>
              </w:rPr>
            </w:pPr>
            <w:r w:rsidRPr="000C7ACA">
              <w:rPr>
                <w:sz w:val="18"/>
                <w:lang w:val="en-US"/>
              </w:rPr>
              <w:t>Communication topics with stakeholders</w:t>
            </w:r>
          </w:p>
        </w:tc>
        <w:tc>
          <w:tcPr>
            <w:tcW w:w="2455" w:type="dxa"/>
            <w:tcBorders>
              <w:top w:val="single" w:sz="4" w:space="0" w:color="000000"/>
              <w:left w:val="single" w:sz="4" w:space="0" w:color="000000"/>
              <w:bottom w:val="single" w:sz="4" w:space="0" w:color="000000"/>
              <w:right w:val="single" w:sz="4" w:space="0" w:color="000000"/>
            </w:tcBorders>
            <w:vAlign w:val="center"/>
          </w:tcPr>
          <w:p w14:paraId="41014483" w14:textId="77777777" w:rsidR="004700EA" w:rsidRPr="000C7ACA" w:rsidRDefault="004700EA" w:rsidP="004700EA">
            <w:pPr>
              <w:pStyle w:val="TableParagraph"/>
              <w:widowControl/>
              <w:spacing w:line="276" w:lineRule="auto"/>
              <w:jc w:val="left"/>
              <w:rPr>
                <w:sz w:val="18"/>
                <w:lang w:val="en-US"/>
              </w:rPr>
            </w:pPr>
            <w:r w:rsidRPr="000C7ACA">
              <w:rPr>
                <w:sz w:val="18"/>
                <w:lang w:val="en-US"/>
              </w:rPr>
              <w:t>Implementation of stakeholder engagement procedures</w:t>
            </w:r>
          </w:p>
          <w:p w14:paraId="0AA2CAFB" w14:textId="77777777" w:rsidR="004700EA" w:rsidRPr="000C7ACA" w:rsidRDefault="004700EA" w:rsidP="004700EA">
            <w:pPr>
              <w:pStyle w:val="TableParagraph"/>
              <w:widowControl/>
              <w:spacing w:line="276" w:lineRule="auto"/>
              <w:jc w:val="left"/>
              <w:rPr>
                <w:sz w:val="18"/>
                <w:lang w:val="en-US"/>
              </w:rPr>
            </w:pPr>
            <w:r w:rsidRPr="000C7ACA">
              <w:rPr>
                <w:sz w:val="18"/>
                <w:lang w:val="en-US"/>
              </w:rPr>
              <w:t>Grievance redress mechanism</w:t>
            </w:r>
          </w:p>
          <w:p w14:paraId="505E41B5" w14:textId="2F5E39E0" w:rsidR="004700EA" w:rsidRPr="000C7ACA" w:rsidRDefault="004700EA" w:rsidP="004700EA">
            <w:pPr>
              <w:pStyle w:val="TableParagraph"/>
              <w:widowControl/>
              <w:spacing w:line="276" w:lineRule="auto"/>
              <w:jc w:val="left"/>
              <w:rPr>
                <w:sz w:val="18"/>
                <w:lang w:val="en-US"/>
              </w:rPr>
            </w:pPr>
            <w:r w:rsidRPr="000C7ACA">
              <w:rPr>
                <w:sz w:val="18"/>
                <w:lang w:val="en-US"/>
              </w:rPr>
              <w:t>Number and types of complaints recorded, addressed and analyzed</w:t>
            </w:r>
          </w:p>
        </w:tc>
        <w:tc>
          <w:tcPr>
            <w:tcW w:w="2455" w:type="dxa"/>
            <w:tcBorders>
              <w:top w:val="single" w:sz="4" w:space="0" w:color="000000"/>
              <w:left w:val="single" w:sz="4" w:space="0" w:color="000000"/>
              <w:bottom w:val="single" w:sz="4" w:space="0" w:color="000000"/>
              <w:right w:val="single" w:sz="4" w:space="0" w:color="000000"/>
            </w:tcBorders>
            <w:vAlign w:val="center"/>
          </w:tcPr>
          <w:p w14:paraId="4B0BA461" w14:textId="767A3444" w:rsidR="004700EA" w:rsidRPr="000C7ACA" w:rsidRDefault="004700EA" w:rsidP="004700EA">
            <w:pPr>
              <w:pStyle w:val="TableParagraph"/>
              <w:widowControl/>
              <w:spacing w:line="276" w:lineRule="auto"/>
              <w:jc w:val="left"/>
              <w:rPr>
                <w:sz w:val="18"/>
                <w:lang w:val="en-US"/>
              </w:rPr>
            </w:pPr>
            <w:r w:rsidRPr="000C7ACA">
              <w:rPr>
                <w:sz w:val="18"/>
                <w:lang w:val="en-US"/>
              </w:rPr>
              <w:t>Administration Office</w:t>
            </w:r>
          </w:p>
        </w:tc>
        <w:tc>
          <w:tcPr>
            <w:tcW w:w="2455" w:type="dxa"/>
            <w:tcBorders>
              <w:top w:val="single" w:sz="4" w:space="0" w:color="000000"/>
              <w:left w:val="single" w:sz="4" w:space="0" w:color="000000"/>
              <w:bottom w:val="single" w:sz="4" w:space="0" w:color="000000"/>
              <w:right w:val="single" w:sz="4" w:space="0" w:color="000000"/>
            </w:tcBorders>
            <w:vAlign w:val="center"/>
          </w:tcPr>
          <w:p w14:paraId="6E486AE6" w14:textId="77777777" w:rsidR="004700EA" w:rsidRPr="000C7ACA" w:rsidRDefault="004700EA" w:rsidP="004700EA">
            <w:pPr>
              <w:pStyle w:val="TableParagraph"/>
              <w:widowControl/>
              <w:spacing w:line="276" w:lineRule="auto"/>
              <w:ind w:right="238"/>
              <w:jc w:val="left"/>
              <w:rPr>
                <w:sz w:val="18"/>
                <w:lang w:val="en-US"/>
              </w:rPr>
            </w:pPr>
            <w:r w:rsidRPr="000C7ACA">
              <w:rPr>
                <w:sz w:val="18"/>
                <w:lang w:val="en-US"/>
              </w:rPr>
              <w:t>Grivance records</w:t>
            </w:r>
          </w:p>
          <w:p w14:paraId="2BE49338" w14:textId="213A48B8" w:rsidR="004700EA" w:rsidRPr="000C7ACA" w:rsidRDefault="004700EA" w:rsidP="004700EA">
            <w:pPr>
              <w:pStyle w:val="TableParagraph"/>
              <w:widowControl/>
              <w:spacing w:line="276" w:lineRule="auto"/>
              <w:ind w:right="238"/>
              <w:jc w:val="left"/>
              <w:rPr>
                <w:sz w:val="18"/>
                <w:lang w:val="en-US"/>
              </w:rPr>
            </w:pPr>
            <w:r w:rsidRPr="000C7ACA">
              <w:rPr>
                <w:sz w:val="18"/>
                <w:lang w:val="en-US"/>
              </w:rPr>
              <w:t>Participation records of meeting with stakeholders</w:t>
            </w:r>
          </w:p>
        </w:tc>
        <w:tc>
          <w:tcPr>
            <w:tcW w:w="2456" w:type="dxa"/>
            <w:tcBorders>
              <w:top w:val="single" w:sz="4" w:space="0" w:color="000000"/>
              <w:left w:val="single" w:sz="4" w:space="0" w:color="000000"/>
              <w:bottom w:val="single" w:sz="4" w:space="0" w:color="000000"/>
              <w:right w:val="single" w:sz="4" w:space="0" w:color="000000"/>
            </w:tcBorders>
            <w:vAlign w:val="center"/>
          </w:tcPr>
          <w:p w14:paraId="7AF091D9" w14:textId="0F4DDAD5" w:rsidR="004700EA" w:rsidRPr="000C7ACA" w:rsidRDefault="004700EA" w:rsidP="004700EA">
            <w:pPr>
              <w:pStyle w:val="TableParagraph"/>
              <w:widowControl/>
              <w:spacing w:line="276" w:lineRule="auto"/>
              <w:ind w:right="238"/>
              <w:jc w:val="left"/>
              <w:rPr>
                <w:sz w:val="18"/>
                <w:lang w:val="en-US"/>
              </w:rPr>
            </w:pPr>
            <w:r w:rsidRPr="000C7ACA">
              <w:rPr>
                <w:sz w:val="18"/>
                <w:lang w:val="en-US"/>
              </w:rPr>
              <w:t>In case of any related event</w:t>
            </w:r>
          </w:p>
        </w:tc>
        <w:tc>
          <w:tcPr>
            <w:tcW w:w="3809" w:type="dxa"/>
            <w:tcBorders>
              <w:top w:val="single" w:sz="4" w:space="0" w:color="000000"/>
              <w:left w:val="single" w:sz="4" w:space="0" w:color="000000"/>
              <w:bottom w:val="single" w:sz="4" w:space="0" w:color="000000"/>
              <w:right w:val="single" w:sz="4" w:space="0" w:color="000000"/>
            </w:tcBorders>
            <w:vAlign w:val="center"/>
          </w:tcPr>
          <w:p w14:paraId="17BA656C" w14:textId="77777777" w:rsidR="004700EA" w:rsidRPr="000C7ACA" w:rsidRDefault="004700EA" w:rsidP="004700EA">
            <w:pPr>
              <w:pStyle w:val="TableParagraph"/>
              <w:widowControl/>
              <w:spacing w:line="276" w:lineRule="auto"/>
              <w:ind w:right="239"/>
              <w:jc w:val="left"/>
              <w:rPr>
                <w:sz w:val="18"/>
                <w:lang w:val="en-US"/>
              </w:rPr>
            </w:pPr>
            <w:r w:rsidRPr="000C7ACA">
              <w:rPr>
                <w:sz w:val="18"/>
                <w:lang w:val="en-US"/>
              </w:rPr>
              <w:t>Environmental assessment (OP 4.01)</w:t>
            </w:r>
          </w:p>
          <w:p w14:paraId="7A182F1C" w14:textId="64D1B174" w:rsidR="004700EA" w:rsidRPr="000C7ACA" w:rsidRDefault="004700EA" w:rsidP="004700EA">
            <w:pPr>
              <w:pStyle w:val="TableParagraph"/>
              <w:widowControl/>
              <w:spacing w:line="276" w:lineRule="auto"/>
              <w:ind w:right="238"/>
              <w:jc w:val="left"/>
              <w:rPr>
                <w:sz w:val="18"/>
                <w:lang w:val="en-US"/>
              </w:rPr>
            </w:pPr>
            <w:r w:rsidRPr="000C7ACA">
              <w:rPr>
                <w:sz w:val="18"/>
                <w:lang w:val="en-US"/>
              </w:rPr>
              <w:t>Involuntary Resettlement (OP 4.12)</w:t>
            </w:r>
          </w:p>
        </w:tc>
        <w:tc>
          <w:tcPr>
            <w:tcW w:w="2530" w:type="dxa"/>
            <w:tcBorders>
              <w:top w:val="single" w:sz="4" w:space="0" w:color="000000"/>
              <w:left w:val="single" w:sz="4" w:space="0" w:color="000000"/>
              <w:bottom w:val="single" w:sz="4" w:space="0" w:color="000000"/>
              <w:right w:val="single" w:sz="4" w:space="0" w:color="000000"/>
            </w:tcBorders>
            <w:vAlign w:val="center"/>
          </w:tcPr>
          <w:p w14:paraId="3AB34530" w14:textId="5B91AB72" w:rsidR="004700EA" w:rsidRPr="000C7ACA" w:rsidRDefault="004700EA" w:rsidP="004700EA">
            <w:pPr>
              <w:pStyle w:val="TableParagraph"/>
              <w:widowControl/>
              <w:spacing w:line="276" w:lineRule="auto"/>
              <w:ind w:right="238"/>
              <w:jc w:val="center"/>
              <w:rPr>
                <w:sz w:val="18"/>
                <w:lang w:val="en-US"/>
              </w:rPr>
            </w:pPr>
            <w:r w:rsidRPr="000C7ACA">
              <w:rPr>
                <w:sz w:val="18"/>
                <w:lang w:val="en-US"/>
              </w:rPr>
              <w:t>Included in Project Budget</w:t>
            </w:r>
          </w:p>
        </w:tc>
        <w:tc>
          <w:tcPr>
            <w:tcW w:w="2530" w:type="dxa"/>
            <w:tcBorders>
              <w:top w:val="single" w:sz="4" w:space="0" w:color="000000"/>
              <w:left w:val="single" w:sz="4" w:space="0" w:color="000000"/>
              <w:bottom w:val="single" w:sz="4" w:space="0" w:color="000000"/>
              <w:right w:val="single" w:sz="4" w:space="0" w:color="000000"/>
            </w:tcBorders>
            <w:vAlign w:val="center"/>
          </w:tcPr>
          <w:p w14:paraId="44C15948" w14:textId="7E6B1B5D" w:rsidR="004700EA" w:rsidRPr="000C7ACA" w:rsidRDefault="004700EA" w:rsidP="004700EA">
            <w:pPr>
              <w:pStyle w:val="TableParagraph"/>
              <w:widowControl/>
              <w:spacing w:line="276" w:lineRule="auto"/>
              <w:ind w:right="238"/>
              <w:jc w:val="center"/>
              <w:rPr>
                <w:sz w:val="18"/>
                <w:lang w:val="en-US"/>
              </w:rPr>
            </w:pPr>
            <w:r w:rsidRPr="000C7ACA">
              <w:rPr>
                <w:sz w:val="18"/>
                <w:lang w:val="en-US"/>
              </w:rPr>
              <w:t>Municipality and contractor</w:t>
            </w:r>
          </w:p>
        </w:tc>
      </w:tr>
    </w:tbl>
    <w:p w14:paraId="6FA00F10" w14:textId="77777777" w:rsidR="003C1C27" w:rsidRPr="000C7ACA" w:rsidRDefault="003C1C27" w:rsidP="00DD02C4">
      <w:pPr>
        <w:rPr>
          <w:lang w:val="en-US" w:eastAsia="tr-TR"/>
        </w:rPr>
      </w:pPr>
    </w:p>
    <w:p w14:paraId="3577AF04" w14:textId="77777777" w:rsidR="003C1C27" w:rsidRPr="000C7ACA" w:rsidRDefault="003C1C27" w:rsidP="00DD02C4">
      <w:pPr>
        <w:rPr>
          <w:lang w:val="en-US" w:eastAsia="tr-TR"/>
        </w:rPr>
      </w:pPr>
    </w:p>
    <w:p w14:paraId="568B992B" w14:textId="77777777" w:rsidR="003C1C27" w:rsidRPr="000C7ACA" w:rsidRDefault="003C1C27" w:rsidP="00DD02C4">
      <w:pPr>
        <w:rPr>
          <w:lang w:val="en-US" w:eastAsia="tr-TR"/>
        </w:rPr>
      </w:pPr>
    </w:p>
    <w:p w14:paraId="11633165" w14:textId="77777777" w:rsidR="003C1C27" w:rsidRPr="000C7ACA" w:rsidRDefault="003C1C27" w:rsidP="00DD02C4">
      <w:pPr>
        <w:rPr>
          <w:lang w:val="en-US" w:eastAsia="tr-TR"/>
        </w:rPr>
        <w:sectPr w:rsidR="003C1C27" w:rsidRPr="000C7ACA" w:rsidSect="003C1C27">
          <w:footerReference w:type="even" r:id="rId39"/>
          <w:footerReference w:type="default" r:id="rId40"/>
          <w:headerReference w:type="first" r:id="rId41"/>
          <w:footerReference w:type="first" r:id="rId42"/>
          <w:pgSz w:w="23811" w:h="16838" w:orient="landscape" w:code="8"/>
          <w:pgMar w:top="1418" w:right="1418" w:bottom="1418" w:left="1418" w:header="737" w:footer="1474" w:gutter="0"/>
          <w:cols w:space="708"/>
          <w:titlePg/>
          <w:docGrid w:linePitch="360"/>
        </w:sectPr>
      </w:pPr>
    </w:p>
    <w:p w14:paraId="7D98DFE5" w14:textId="2B83248B" w:rsidR="00DF4C45" w:rsidRPr="000C7ACA" w:rsidRDefault="00DF4C45" w:rsidP="00DF4C45">
      <w:pPr>
        <w:pStyle w:val="Balk1"/>
        <w:rPr>
          <w:lang w:eastAsia="tr-TR"/>
        </w:rPr>
      </w:pPr>
      <w:bookmarkStart w:id="56" w:name="_Toc151992008"/>
      <w:r w:rsidRPr="000C7ACA">
        <w:rPr>
          <w:lang w:eastAsia="tr-TR"/>
        </w:rPr>
        <w:t>STAKEHOLDER ENGAGEMENT</w:t>
      </w:r>
      <w:bookmarkEnd w:id="56"/>
    </w:p>
    <w:p w14:paraId="4BEED23F" w14:textId="6D32D64D" w:rsidR="004700EA" w:rsidRPr="000C7ACA" w:rsidRDefault="004700EA" w:rsidP="00BB71FA">
      <w:pPr>
        <w:pStyle w:val="Balk2"/>
        <w:rPr>
          <w:lang w:val="en-US"/>
        </w:rPr>
      </w:pPr>
      <w:bookmarkStart w:id="57" w:name="_Toc151992009"/>
      <w:r w:rsidRPr="000C7ACA">
        <w:rPr>
          <w:lang w:val="en-US"/>
        </w:rPr>
        <w:t>Stakeholder Analysis</w:t>
      </w:r>
      <w:bookmarkEnd w:id="57"/>
    </w:p>
    <w:p w14:paraId="0273A55D" w14:textId="043DA915" w:rsidR="004700EA" w:rsidRPr="000C7ACA" w:rsidRDefault="004700EA" w:rsidP="004700EA">
      <w:pPr>
        <w:rPr>
          <w:lang w:val="en-US" w:eastAsia="tr-TR"/>
        </w:rPr>
      </w:pPr>
      <w:r w:rsidRPr="000C7ACA">
        <w:rPr>
          <w:lang w:val="en-US" w:eastAsia="tr-TR"/>
        </w:rPr>
        <w:t>This Stakeholder Analysis is based on the relevant Turkish legislation and international regulations by considering the project is exempt from EIA and classified as a Category B Project according to the WB OP 4.01. In conformity, relevant WB OPs (i.e., WB OP 4.01 and WB’s 2010 Policy on Access to Information) and EU Directives. In this regard, the relevant national and international policies considered are given below.</w:t>
      </w:r>
    </w:p>
    <w:p w14:paraId="4C9E5B75" w14:textId="195E2645" w:rsidR="00DF4C45" w:rsidRPr="000C7ACA" w:rsidRDefault="00BB71FA" w:rsidP="00BB71FA">
      <w:pPr>
        <w:pStyle w:val="Balk2"/>
        <w:rPr>
          <w:lang w:val="en-US"/>
        </w:rPr>
      </w:pPr>
      <w:bookmarkStart w:id="58" w:name="_Toc151992010"/>
      <w:r w:rsidRPr="000C7ACA">
        <w:rPr>
          <w:lang w:val="en-US"/>
        </w:rPr>
        <w:t>Previous Stakeholder Engagement Activities</w:t>
      </w:r>
      <w:bookmarkEnd w:id="58"/>
    </w:p>
    <w:p w14:paraId="2340EFE7" w14:textId="6C10929B" w:rsidR="00A30253" w:rsidRPr="0081448E" w:rsidRDefault="00A30253" w:rsidP="00A30253">
      <w:pPr>
        <w:rPr>
          <w:lang w:val="en-US"/>
        </w:rPr>
      </w:pPr>
      <w:r>
        <w:rPr>
          <w:lang w:val="en-US"/>
        </w:rPr>
        <w:t xml:space="preserve">For the project, a stakeholder consultation meeting was performed by ENVESU in the scope stakeholder engagement activities. The meeting was held on </w:t>
      </w:r>
      <w:r>
        <w:t>01 Mayl 2024 at 14.00 o’clock in the Municipality. Minutes of the meeting is given in Annex-4.</w:t>
      </w:r>
    </w:p>
    <w:p w14:paraId="16E58532" w14:textId="1AAA3A67" w:rsidR="00BB71FA" w:rsidRPr="000C7ACA" w:rsidRDefault="00BB71FA" w:rsidP="00BB71FA">
      <w:pPr>
        <w:pStyle w:val="Balk2"/>
        <w:rPr>
          <w:lang w:val="en-US"/>
        </w:rPr>
      </w:pPr>
      <w:bookmarkStart w:id="59" w:name="_Toc151992011"/>
      <w:r w:rsidRPr="000C7ACA">
        <w:rPr>
          <w:lang w:val="en-US"/>
        </w:rPr>
        <w:t>Stakeholder Identification and Analysis</w:t>
      </w:r>
      <w:bookmarkEnd w:id="59"/>
    </w:p>
    <w:p w14:paraId="56F15FBD" w14:textId="2AE495DE" w:rsidR="004700EA" w:rsidRPr="000C7ACA" w:rsidRDefault="004700EA" w:rsidP="004700EA">
      <w:pPr>
        <w:rPr>
          <w:lang w:val="en-US"/>
        </w:rPr>
      </w:pPr>
      <w:r w:rsidRPr="000C7ACA">
        <w:rPr>
          <w:lang w:val="en-US" w:eastAsia="tr-TR"/>
        </w:rPr>
        <w:t xml:space="preserve">Identifying stakeholders aims to pinpoint and rank those involved in or impacted by a project, whether directly or indirectly, positively or negatively. It helps recognize individuals or groups with an interest in the project, even if they aren't directly affected by it. </w:t>
      </w:r>
    </w:p>
    <w:p w14:paraId="4B804EEA" w14:textId="1768542D" w:rsidR="004700EA" w:rsidRPr="000C7ACA" w:rsidRDefault="004700EA" w:rsidP="004700EA">
      <w:pPr>
        <w:rPr>
          <w:lang w:val="en-US"/>
        </w:rPr>
      </w:pPr>
      <w:r w:rsidRPr="000C7ACA">
        <w:rPr>
          <w:lang w:val="en-US"/>
        </w:rPr>
        <w:t xml:space="preserve">Within the scope of this project, list of </w:t>
      </w:r>
      <w:r w:rsidR="00D3004D" w:rsidRPr="000C7ACA">
        <w:rPr>
          <w:lang w:val="en-US"/>
        </w:rPr>
        <w:t xml:space="preserve">directly and indirectly affected </w:t>
      </w:r>
      <w:r w:rsidRPr="000C7ACA">
        <w:rPr>
          <w:lang w:val="en-US"/>
        </w:rPr>
        <w:t>stakeholders is given in table below.</w:t>
      </w:r>
    </w:p>
    <w:p w14:paraId="4B509C46" w14:textId="56515233" w:rsidR="006F4DCB" w:rsidRPr="000C7ACA" w:rsidRDefault="006F4DCB" w:rsidP="004700EA">
      <w:pPr>
        <w:rPr>
          <w:lang w:val="en-US"/>
        </w:rPr>
      </w:pPr>
      <w:bookmarkStart w:id="60" w:name="_Toc151992028"/>
      <w:r w:rsidRPr="000C7ACA">
        <w:rPr>
          <w:b/>
          <w:bCs/>
          <w:sz w:val="18"/>
          <w:szCs w:val="20"/>
          <w:lang w:val="en-US"/>
        </w:rPr>
        <w:t xml:space="preserve">Table </w:t>
      </w:r>
      <w:r w:rsidRPr="000C7ACA">
        <w:rPr>
          <w:b/>
          <w:bCs/>
          <w:sz w:val="18"/>
          <w:szCs w:val="20"/>
          <w:lang w:val="en-US"/>
        </w:rPr>
        <w:fldChar w:fldCharType="begin"/>
      </w:r>
      <w:r w:rsidRPr="000C7ACA">
        <w:rPr>
          <w:b/>
          <w:bCs/>
          <w:sz w:val="18"/>
          <w:szCs w:val="20"/>
          <w:lang w:val="en-US"/>
        </w:rPr>
        <w:instrText xml:space="preserve"> SEQ Tablo \* ARABIC </w:instrText>
      </w:r>
      <w:r w:rsidRPr="000C7ACA">
        <w:rPr>
          <w:b/>
          <w:bCs/>
          <w:sz w:val="18"/>
          <w:szCs w:val="20"/>
          <w:lang w:val="en-US"/>
        </w:rPr>
        <w:fldChar w:fldCharType="separate"/>
      </w:r>
      <w:r w:rsidR="006C295D" w:rsidRPr="000C7ACA">
        <w:rPr>
          <w:b/>
          <w:bCs/>
          <w:noProof/>
          <w:sz w:val="18"/>
          <w:szCs w:val="20"/>
          <w:lang w:val="en-US"/>
        </w:rPr>
        <w:t>6</w:t>
      </w:r>
      <w:r w:rsidRPr="000C7ACA">
        <w:rPr>
          <w:b/>
          <w:bCs/>
          <w:sz w:val="18"/>
          <w:szCs w:val="20"/>
          <w:lang w:val="en-US"/>
        </w:rPr>
        <w:fldChar w:fldCharType="end"/>
      </w:r>
      <w:r w:rsidRPr="000C7ACA">
        <w:rPr>
          <w:b/>
          <w:bCs/>
          <w:sz w:val="18"/>
          <w:szCs w:val="20"/>
          <w:lang w:val="en-US"/>
        </w:rPr>
        <w:t>. List of Stakeholders</w:t>
      </w:r>
      <w:bookmarkEnd w:id="60"/>
    </w:p>
    <w:tbl>
      <w:tblPr>
        <w:tblStyle w:val="TabloKlavuzu9"/>
        <w:tblW w:w="9000" w:type="dxa"/>
        <w:jc w:val="center"/>
        <w:tblLook w:val="04A0" w:firstRow="1" w:lastRow="0" w:firstColumn="1" w:lastColumn="0" w:noHBand="0" w:noVBand="1"/>
      </w:tblPr>
      <w:tblGrid>
        <w:gridCol w:w="2351"/>
        <w:gridCol w:w="6649"/>
      </w:tblGrid>
      <w:tr w:rsidR="003D40EF" w:rsidRPr="000C7ACA" w14:paraId="24CF06B2" w14:textId="77777777" w:rsidTr="007D464B">
        <w:trPr>
          <w:trHeight w:val="558"/>
          <w:jc w:val="center"/>
        </w:trPr>
        <w:tc>
          <w:tcPr>
            <w:tcW w:w="2351" w:type="dxa"/>
            <w:shd w:val="clear" w:color="auto" w:fill="BDD6EE" w:themeFill="accent1" w:themeFillTint="66"/>
            <w:vAlign w:val="center"/>
          </w:tcPr>
          <w:p w14:paraId="252AE978" w14:textId="0B297E29" w:rsidR="003D40EF" w:rsidRPr="000C7ACA" w:rsidRDefault="003D40EF" w:rsidP="001D01CE">
            <w:pPr>
              <w:widowControl w:val="0"/>
              <w:spacing w:before="0" w:line="276" w:lineRule="auto"/>
              <w:jc w:val="center"/>
              <w:rPr>
                <w:rFonts w:ascii="Arial" w:hAnsi="Arial" w:cs="Arial"/>
                <w:b/>
                <w:sz w:val="20"/>
                <w:szCs w:val="20"/>
                <w:lang w:val="en-US"/>
              </w:rPr>
            </w:pPr>
            <w:r w:rsidRPr="000C7ACA">
              <w:rPr>
                <w:rFonts w:ascii="Arial" w:hAnsi="Arial" w:cs="Arial"/>
                <w:b/>
                <w:sz w:val="20"/>
                <w:szCs w:val="20"/>
                <w:lang w:val="en-US"/>
              </w:rPr>
              <w:t>Parties Affected by the Project</w:t>
            </w:r>
          </w:p>
        </w:tc>
        <w:tc>
          <w:tcPr>
            <w:tcW w:w="6649" w:type="dxa"/>
            <w:vAlign w:val="center"/>
          </w:tcPr>
          <w:p w14:paraId="6508FC97" w14:textId="1BBE95F3" w:rsidR="003D40EF" w:rsidRPr="000C7ACA" w:rsidRDefault="003D40EF" w:rsidP="006C295D">
            <w:pPr>
              <w:widowControl w:val="0"/>
              <w:numPr>
                <w:ilvl w:val="0"/>
                <w:numId w:val="42"/>
              </w:numPr>
              <w:spacing w:before="0" w:line="276" w:lineRule="auto"/>
              <w:jc w:val="left"/>
              <w:rPr>
                <w:rFonts w:ascii="Arial" w:hAnsi="Arial" w:cs="Arial"/>
                <w:sz w:val="20"/>
                <w:szCs w:val="20"/>
                <w:lang w:val="en-US"/>
              </w:rPr>
            </w:pPr>
            <w:r w:rsidRPr="000C7ACA">
              <w:rPr>
                <w:rFonts w:ascii="Arial" w:hAnsi="Arial" w:cs="Arial"/>
                <w:sz w:val="20"/>
                <w:szCs w:val="20"/>
                <w:lang w:val="en-US"/>
              </w:rPr>
              <w:t>Neighborhoods at the project site and nearby settlements and the people living there</w:t>
            </w:r>
          </w:p>
        </w:tc>
      </w:tr>
      <w:tr w:rsidR="003D40EF" w:rsidRPr="000C7ACA" w14:paraId="2736EA7C" w14:textId="77777777" w:rsidTr="006F4DCB">
        <w:trPr>
          <w:trHeight w:val="20"/>
          <w:jc w:val="center"/>
        </w:trPr>
        <w:tc>
          <w:tcPr>
            <w:tcW w:w="2351" w:type="dxa"/>
            <w:shd w:val="clear" w:color="auto" w:fill="BDD6EE" w:themeFill="accent1" w:themeFillTint="66"/>
            <w:vAlign w:val="center"/>
          </w:tcPr>
          <w:p w14:paraId="3540AC56" w14:textId="6E607EDE" w:rsidR="003D40EF" w:rsidRPr="000C7ACA" w:rsidRDefault="003D40EF" w:rsidP="001D01CE">
            <w:pPr>
              <w:widowControl w:val="0"/>
              <w:spacing w:before="0" w:line="276" w:lineRule="auto"/>
              <w:jc w:val="center"/>
              <w:rPr>
                <w:rFonts w:ascii="Arial" w:hAnsi="Arial" w:cs="Arial"/>
                <w:b/>
                <w:sz w:val="20"/>
                <w:szCs w:val="20"/>
                <w:lang w:val="en-US"/>
              </w:rPr>
            </w:pPr>
            <w:r w:rsidRPr="000C7ACA">
              <w:rPr>
                <w:rFonts w:ascii="Arial" w:hAnsi="Arial" w:cs="Arial"/>
                <w:b/>
                <w:sz w:val="20"/>
                <w:szCs w:val="20"/>
                <w:lang w:val="en-US"/>
              </w:rPr>
              <w:t>Other Rlated Parties</w:t>
            </w:r>
          </w:p>
        </w:tc>
        <w:tc>
          <w:tcPr>
            <w:tcW w:w="6649" w:type="dxa"/>
            <w:vAlign w:val="center"/>
          </w:tcPr>
          <w:p w14:paraId="0D2038A3" w14:textId="06F00742"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World Bank</w:t>
            </w:r>
          </w:p>
          <w:p w14:paraId="28296D14" w14:textId="77777777"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İlbank</w:t>
            </w:r>
          </w:p>
          <w:p w14:paraId="239B21DC" w14:textId="77777777"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Ministry of Environment, Urbanization and Climate Change (MoEUCC)</w:t>
            </w:r>
          </w:p>
          <w:p w14:paraId="075CCE78" w14:textId="77777777"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Ministry of Energy and Natural Resources</w:t>
            </w:r>
          </w:p>
          <w:p w14:paraId="256CFFF6" w14:textId="77777777"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Yozgat Governorship Provincial Directorate of Environment, Urbanization and Climate Change</w:t>
            </w:r>
          </w:p>
          <w:p w14:paraId="2F41638A" w14:textId="77777777"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Ilbank Kayseri Regional Directorate</w:t>
            </w:r>
          </w:p>
          <w:p w14:paraId="23C62A5F" w14:textId="3CA9206E"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Çekerek Municipality</w:t>
            </w:r>
          </w:p>
          <w:p w14:paraId="34AA3397" w14:textId="5CBF07B1"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Turkish Electricity Distribution Co. (TEDAŞ)</w:t>
            </w:r>
          </w:p>
          <w:p w14:paraId="4744A7A9" w14:textId="2105162F"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Çamlıbel Electricity Distribution Co.</w:t>
            </w:r>
          </w:p>
          <w:p w14:paraId="523EE114" w14:textId="3BC094FC"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Contractor</w:t>
            </w:r>
          </w:p>
          <w:p w14:paraId="514D8D6A" w14:textId="0E59585A" w:rsidR="003D40EF" w:rsidRPr="000C7ACA" w:rsidRDefault="003D40EF" w:rsidP="006C295D">
            <w:pPr>
              <w:widowControl w:val="0"/>
              <w:numPr>
                <w:ilvl w:val="0"/>
                <w:numId w:val="41"/>
              </w:numPr>
              <w:spacing w:before="0" w:line="276" w:lineRule="auto"/>
              <w:jc w:val="left"/>
              <w:rPr>
                <w:rFonts w:ascii="Arial" w:hAnsi="Arial" w:cs="Arial"/>
                <w:sz w:val="20"/>
                <w:szCs w:val="20"/>
                <w:lang w:val="en-US"/>
              </w:rPr>
            </w:pPr>
            <w:r w:rsidRPr="000C7ACA">
              <w:rPr>
                <w:rFonts w:ascii="Arial" w:hAnsi="Arial" w:cs="Arial"/>
                <w:sz w:val="20"/>
                <w:szCs w:val="20"/>
                <w:lang w:val="en-US"/>
              </w:rPr>
              <w:t>Consultant</w:t>
            </w:r>
          </w:p>
        </w:tc>
      </w:tr>
      <w:tr w:rsidR="003D40EF" w:rsidRPr="000C7ACA" w14:paraId="62B5CB1D" w14:textId="77777777" w:rsidTr="006F4DCB">
        <w:trPr>
          <w:trHeight w:val="20"/>
          <w:jc w:val="center"/>
        </w:trPr>
        <w:tc>
          <w:tcPr>
            <w:tcW w:w="2351" w:type="dxa"/>
            <w:shd w:val="clear" w:color="auto" w:fill="BDD6EE" w:themeFill="accent1" w:themeFillTint="66"/>
            <w:vAlign w:val="center"/>
          </w:tcPr>
          <w:p w14:paraId="00CE5BC3" w14:textId="15625992" w:rsidR="003D40EF" w:rsidRPr="000C7ACA" w:rsidRDefault="003D40EF" w:rsidP="001D01CE">
            <w:pPr>
              <w:widowControl w:val="0"/>
              <w:spacing w:before="0" w:line="276" w:lineRule="auto"/>
              <w:jc w:val="center"/>
              <w:rPr>
                <w:rFonts w:ascii="Arial" w:hAnsi="Arial" w:cs="Arial"/>
                <w:b/>
                <w:sz w:val="20"/>
                <w:szCs w:val="20"/>
                <w:lang w:val="en-US"/>
              </w:rPr>
            </w:pPr>
            <w:r w:rsidRPr="000C7ACA">
              <w:rPr>
                <w:rFonts w:ascii="Arial" w:hAnsi="Arial" w:cs="Arial"/>
                <w:b/>
                <w:sz w:val="20"/>
                <w:szCs w:val="20"/>
                <w:lang w:val="en-US"/>
              </w:rPr>
              <w:t>Final Beneficiary</w:t>
            </w:r>
          </w:p>
        </w:tc>
        <w:tc>
          <w:tcPr>
            <w:tcW w:w="6649" w:type="dxa"/>
            <w:vAlign w:val="center"/>
          </w:tcPr>
          <w:p w14:paraId="2F6F7A5B" w14:textId="7C48BC3A" w:rsidR="003D40EF" w:rsidRPr="000C7ACA" w:rsidRDefault="003D40EF" w:rsidP="006C295D">
            <w:pPr>
              <w:widowControl w:val="0"/>
              <w:numPr>
                <w:ilvl w:val="0"/>
                <w:numId w:val="42"/>
              </w:numPr>
              <w:spacing w:before="0" w:line="276" w:lineRule="auto"/>
              <w:jc w:val="left"/>
              <w:rPr>
                <w:rFonts w:ascii="Arial" w:hAnsi="Arial" w:cs="Arial"/>
                <w:sz w:val="20"/>
                <w:szCs w:val="20"/>
                <w:lang w:val="en-US"/>
              </w:rPr>
            </w:pPr>
            <w:r w:rsidRPr="000C7ACA">
              <w:rPr>
                <w:rFonts w:ascii="Arial" w:hAnsi="Arial" w:cs="Arial"/>
                <w:sz w:val="20"/>
                <w:szCs w:val="20"/>
                <w:lang w:val="en-US"/>
              </w:rPr>
              <w:t>Çekerek Municipality</w:t>
            </w:r>
          </w:p>
        </w:tc>
      </w:tr>
    </w:tbl>
    <w:p w14:paraId="0DB47E43" w14:textId="436F9564" w:rsidR="00370905" w:rsidRPr="000C7ACA" w:rsidRDefault="00370905" w:rsidP="004700EA">
      <w:pPr>
        <w:rPr>
          <w:lang w:val="en-US" w:eastAsia="tr-TR"/>
        </w:rPr>
      </w:pPr>
      <w:r w:rsidRPr="000C7ACA">
        <w:rPr>
          <w:lang w:val="en-US" w:eastAsia="tr-TR"/>
        </w:rPr>
        <w:t>The stakeholder identification process defines the nature of project impacts and examines the methods and frequency of engagement with stakeholders. The figure below shows a basic engagement diagram for stakeholder categories for effective engagement.</w:t>
      </w:r>
    </w:p>
    <w:p w14:paraId="59422EB3" w14:textId="02FFC5DF" w:rsidR="00370905" w:rsidRPr="000C7ACA" w:rsidRDefault="00370905" w:rsidP="004700EA">
      <w:pPr>
        <w:rPr>
          <w:lang w:val="en-US" w:eastAsia="tr-TR"/>
        </w:rPr>
      </w:pPr>
      <w:r w:rsidRPr="000C7ACA">
        <w:rPr>
          <w:noProof/>
          <w:lang w:eastAsia="tr-TR"/>
        </w:rPr>
        <w:drawing>
          <wp:inline distT="0" distB="0" distL="0" distR="0" wp14:anchorId="2956A17A" wp14:editId="4BA0A35A">
            <wp:extent cx="5686425" cy="2324100"/>
            <wp:effectExtent l="0" t="0" r="0" b="19050"/>
            <wp:docPr id="13484449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66458FA" w14:textId="203EB1C5" w:rsidR="006F4DCB" w:rsidRPr="000C7ACA" w:rsidRDefault="006F4DCB" w:rsidP="006F4DCB">
      <w:pPr>
        <w:jc w:val="center"/>
        <w:rPr>
          <w:b/>
          <w:bCs/>
          <w:sz w:val="18"/>
          <w:szCs w:val="20"/>
          <w:lang w:val="en-US" w:eastAsia="tr-TR"/>
        </w:rPr>
      </w:pPr>
      <w:bookmarkStart w:id="61" w:name="_Toc151992021"/>
      <w:r w:rsidRPr="000C7ACA">
        <w:rPr>
          <w:b/>
          <w:bCs/>
          <w:sz w:val="18"/>
          <w:szCs w:val="20"/>
          <w:lang w:val="en-US"/>
        </w:rPr>
        <w:t xml:space="preserve">Figure </w:t>
      </w:r>
      <w:r w:rsidRPr="000C7ACA">
        <w:rPr>
          <w:b/>
          <w:bCs/>
          <w:sz w:val="18"/>
          <w:szCs w:val="20"/>
          <w:lang w:val="en-US"/>
        </w:rPr>
        <w:fldChar w:fldCharType="begin"/>
      </w:r>
      <w:r w:rsidRPr="000C7ACA">
        <w:rPr>
          <w:b/>
          <w:bCs/>
          <w:sz w:val="18"/>
          <w:szCs w:val="20"/>
          <w:lang w:val="en-US"/>
        </w:rPr>
        <w:instrText xml:space="preserve"> SEQ Şekil \* ARABIC </w:instrText>
      </w:r>
      <w:r w:rsidRPr="000C7ACA">
        <w:rPr>
          <w:b/>
          <w:bCs/>
          <w:sz w:val="18"/>
          <w:szCs w:val="20"/>
          <w:lang w:val="en-US"/>
        </w:rPr>
        <w:fldChar w:fldCharType="separate"/>
      </w:r>
      <w:r w:rsidR="006C295D" w:rsidRPr="000C7ACA">
        <w:rPr>
          <w:b/>
          <w:bCs/>
          <w:noProof/>
          <w:sz w:val="18"/>
          <w:szCs w:val="20"/>
          <w:lang w:val="en-US"/>
        </w:rPr>
        <w:t>5</w:t>
      </w:r>
      <w:r w:rsidRPr="000C7ACA">
        <w:rPr>
          <w:b/>
          <w:bCs/>
          <w:sz w:val="18"/>
          <w:szCs w:val="20"/>
          <w:lang w:val="en-US"/>
        </w:rPr>
        <w:fldChar w:fldCharType="end"/>
      </w:r>
      <w:r w:rsidRPr="000C7ACA">
        <w:rPr>
          <w:b/>
          <w:bCs/>
          <w:sz w:val="18"/>
          <w:szCs w:val="20"/>
          <w:lang w:val="en-US"/>
        </w:rPr>
        <w:t>: Engagement Diagram</w:t>
      </w:r>
      <w:bookmarkEnd w:id="61"/>
    </w:p>
    <w:p w14:paraId="5EEC680C" w14:textId="605C8AB5" w:rsidR="004700EA" w:rsidRPr="000C7ACA" w:rsidRDefault="00A804A3" w:rsidP="004700EA">
      <w:pPr>
        <w:rPr>
          <w:lang w:val="en-US" w:eastAsia="tr-TR"/>
        </w:rPr>
      </w:pPr>
      <w:r w:rsidRPr="000C7ACA">
        <w:rPr>
          <w:lang w:val="en-US" w:eastAsia="tr-TR"/>
        </w:rPr>
        <w:t>As part of identifying stakeholders, it's crucial to recognize groups or individuals who might be disproportionately affected due to their vulnerable status. These could include households with disabled family members, people with chronic illnesses, elderly individuals living alone, female-headed households, households led by children, those with low or no income, and refugee households.</w:t>
      </w:r>
    </w:p>
    <w:p w14:paraId="45672F04" w14:textId="436BE6A7" w:rsidR="004700EA" w:rsidRPr="000C7ACA" w:rsidRDefault="00A804A3" w:rsidP="004700EA">
      <w:pPr>
        <w:rPr>
          <w:lang w:val="en-US" w:eastAsia="tr-TR"/>
        </w:rPr>
      </w:pPr>
      <w:r w:rsidRPr="000C7ACA">
        <w:rPr>
          <w:lang w:val="en-US" w:eastAsia="tr-TR"/>
        </w:rPr>
        <w:t>Although the project is located in an isolated area without nearby residential areas, ensuring minimal direct social impact on vulnerable groups like the disabled, women-led households, children, the elderly, and refugees during both construction and operation phases, there's acknowledgment that sensitive disadvantaged groups might exist within the project's scope, such as local market vendors and the general population. These groups might encompass individuals with disabilities, women leading low-income households, elderly individuals, or refugees indirectly affected by the project.</w:t>
      </w:r>
    </w:p>
    <w:p w14:paraId="044902BB" w14:textId="6446E7D9" w:rsidR="00BB71FA" w:rsidRPr="000C7ACA" w:rsidRDefault="00BB71FA" w:rsidP="00BB71FA">
      <w:pPr>
        <w:pStyle w:val="Balk2"/>
        <w:rPr>
          <w:lang w:val="en-US"/>
        </w:rPr>
      </w:pPr>
      <w:bookmarkStart w:id="62" w:name="_Toc151992012"/>
      <w:r w:rsidRPr="000C7ACA">
        <w:rPr>
          <w:lang w:val="en-US"/>
        </w:rPr>
        <w:t xml:space="preserve">Stakeholder Engagement </w:t>
      </w:r>
      <w:r w:rsidR="00370905" w:rsidRPr="000C7ACA">
        <w:rPr>
          <w:lang w:val="en-US"/>
        </w:rPr>
        <w:t>Program</w:t>
      </w:r>
      <w:bookmarkEnd w:id="62"/>
    </w:p>
    <w:p w14:paraId="64F5675E" w14:textId="07FF144F" w:rsidR="00A804A3" w:rsidRPr="000C7ACA" w:rsidRDefault="00A804A3" w:rsidP="00A804A3">
      <w:pPr>
        <w:rPr>
          <w:lang w:val="en-US" w:eastAsia="tr-TR"/>
        </w:rPr>
      </w:pPr>
      <w:r w:rsidRPr="000C7ACA">
        <w:rPr>
          <w:lang w:val="en-US" w:eastAsia="tr-TR"/>
        </w:rPr>
        <w:t>The Stakeholder Engagement P</w:t>
      </w:r>
      <w:r w:rsidR="00370905" w:rsidRPr="000C7ACA">
        <w:rPr>
          <w:lang w:val="en-US" w:eastAsia="tr-TR"/>
        </w:rPr>
        <w:t>rogram (SEP)</w:t>
      </w:r>
      <w:r w:rsidRPr="000C7ACA">
        <w:rPr>
          <w:lang w:val="en-US" w:eastAsia="tr-TR"/>
        </w:rPr>
        <w:t xml:space="preserve"> serves as a control measure to ensure that essential project principles are implemented. Engagement activities will be strategically planned to involve relevant stakeholders to the maximum extent possible. This approach aims to minimize disruptions to the daily activities of local stakeholders by regulating the timing and frequency of engagement events. It's crucial to document findings and feedback from all engagement activities, share them with responsible parties, and follow through on the process. The engagement methods will respect cultural norms, provide fair access to all stakeholders, and facilitate their input. All engagement activities align with the specific schedule outlined in the project's </w:t>
      </w:r>
      <w:r w:rsidR="00370905" w:rsidRPr="000C7ACA">
        <w:rPr>
          <w:lang w:val="en-US" w:eastAsia="tr-TR"/>
        </w:rPr>
        <w:t>Stakeholder Engagement Program</w:t>
      </w:r>
      <w:r w:rsidRPr="000C7ACA">
        <w:rPr>
          <w:lang w:val="en-US" w:eastAsia="tr-TR"/>
        </w:rPr>
        <w:t>.</w:t>
      </w:r>
    </w:p>
    <w:p w14:paraId="45F87FDB" w14:textId="4C9DE51D" w:rsidR="00A804A3" w:rsidRPr="000C7ACA" w:rsidRDefault="00370905" w:rsidP="00A804A3">
      <w:pPr>
        <w:rPr>
          <w:lang w:val="en-US" w:eastAsia="tr-TR"/>
        </w:rPr>
      </w:pPr>
      <w:r w:rsidRPr="000C7ACA">
        <w:rPr>
          <w:lang w:val="en-US" w:eastAsia="tr-TR"/>
        </w:rPr>
        <w:t>Details of the Participation Methods to be used is as follows:</w:t>
      </w:r>
    </w:p>
    <w:p w14:paraId="14349B83" w14:textId="7932E4E6" w:rsidR="00370905" w:rsidRPr="000C7ACA" w:rsidRDefault="00370905" w:rsidP="006C295D">
      <w:pPr>
        <w:pStyle w:val="ListeParagraf"/>
        <w:numPr>
          <w:ilvl w:val="0"/>
          <w:numId w:val="42"/>
        </w:numPr>
        <w:rPr>
          <w:lang w:val="en-US" w:eastAsia="tr-TR"/>
        </w:rPr>
      </w:pPr>
      <w:r w:rsidRPr="000C7ACA">
        <w:rPr>
          <w:b/>
          <w:bCs/>
          <w:lang w:val="en-US" w:eastAsia="tr-TR"/>
        </w:rPr>
        <w:t>Public/Community Meetings:</w:t>
      </w:r>
      <w:r w:rsidRPr="000C7ACA">
        <w:rPr>
          <w:lang w:val="en-US" w:eastAsia="tr-TR"/>
        </w:rPr>
        <w:t xml:space="preserve"> Public meetings will be held and aim to inform stakeholders on project progress, environmental impacts and mitigation measures, potential constraints related to access to services and feedback from stakeholders.</w:t>
      </w:r>
    </w:p>
    <w:p w14:paraId="5AA0CE29" w14:textId="06782B5F" w:rsidR="00370905" w:rsidRPr="000C7ACA" w:rsidRDefault="00370905" w:rsidP="006C295D">
      <w:pPr>
        <w:pStyle w:val="ListeParagraf"/>
        <w:numPr>
          <w:ilvl w:val="0"/>
          <w:numId w:val="42"/>
        </w:numPr>
        <w:rPr>
          <w:lang w:val="en-US" w:eastAsia="tr-TR"/>
        </w:rPr>
      </w:pPr>
      <w:r w:rsidRPr="000C7ACA">
        <w:rPr>
          <w:b/>
          <w:bCs/>
          <w:lang w:val="en-US" w:eastAsia="tr-TR"/>
        </w:rPr>
        <w:t>Media Communication:</w:t>
      </w:r>
      <w:r w:rsidRPr="000C7ACA">
        <w:rPr>
          <w:lang w:val="en-US" w:eastAsia="tr-TR"/>
        </w:rPr>
        <w:t xml:space="preserve"> Media channels will be used as much as possible to disseminate information, as local media usage rates are high among people of different ages and backgrounds in project-affected communities.</w:t>
      </w:r>
    </w:p>
    <w:p w14:paraId="53E4B936" w14:textId="443A3377" w:rsidR="00370905" w:rsidRPr="000C7ACA" w:rsidRDefault="00370905" w:rsidP="006C295D">
      <w:pPr>
        <w:pStyle w:val="ListeParagraf"/>
        <w:numPr>
          <w:ilvl w:val="0"/>
          <w:numId w:val="42"/>
        </w:numPr>
        <w:rPr>
          <w:lang w:val="en-US" w:eastAsia="tr-TR"/>
        </w:rPr>
      </w:pPr>
      <w:r w:rsidRPr="000C7ACA">
        <w:rPr>
          <w:b/>
          <w:bCs/>
          <w:lang w:val="en-US" w:eastAsia="tr-TR"/>
        </w:rPr>
        <w:t>Communication Equipment:</w:t>
      </w:r>
      <w:r w:rsidRPr="000C7ACA">
        <w:rPr>
          <w:lang w:val="en-US" w:eastAsia="tr-TR"/>
        </w:rPr>
        <w:t xml:space="preserve"> Written information will be disclosed through various means of communication and various materials, including brochures, flyers, posters, etc.</w:t>
      </w:r>
    </w:p>
    <w:p w14:paraId="1ABEAB40" w14:textId="1F110B06" w:rsidR="00370905" w:rsidRPr="000C7ACA" w:rsidRDefault="00370905" w:rsidP="006C295D">
      <w:pPr>
        <w:pStyle w:val="ListeParagraf"/>
        <w:numPr>
          <w:ilvl w:val="0"/>
          <w:numId w:val="42"/>
        </w:numPr>
        <w:rPr>
          <w:lang w:val="en-US" w:eastAsia="tr-TR"/>
        </w:rPr>
      </w:pPr>
      <w:r w:rsidRPr="000C7ACA">
        <w:rPr>
          <w:b/>
          <w:bCs/>
          <w:lang w:val="en-US" w:eastAsia="tr-TR"/>
        </w:rPr>
        <w:t>Project Site Visits for Media and Local Representatives:</w:t>
      </w:r>
      <w:r w:rsidRPr="000C7ACA">
        <w:rPr>
          <w:lang w:val="en-US" w:eastAsia="tr-TR"/>
        </w:rPr>
        <w:t xml:space="preserve"> If necessary, site visits or roadshows will be organized for selected stakeholders from media outlets or local authorities at appropriate points during the construction phase.</w:t>
      </w:r>
    </w:p>
    <w:p w14:paraId="48781223" w14:textId="1BEFEC7F" w:rsidR="00BB71FA" w:rsidRPr="000C7ACA" w:rsidRDefault="00BB71FA" w:rsidP="00BB71FA">
      <w:pPr>
        <w:pStyle w:val="Balk2"/>
        <w:rPr>
          <w:lang w:val="en-US"/>
        </w:rPr>
      </w:pPr>
      <w:bookmarkStart w:id="63" w:name="_Toc151992013"/>
      <w:r w:rsidRPr="000C7ACA">
        <w:rPr>
          <w:lang w:val="en-US"/>
        </w:rPr>
        <w:t>Roles and Responsibilities</w:t>
      </w:r>
      <w:bookmarkEnd w:id="63"/>
    </w:p>
    <w:p w14:paraId="5219745C" w14:textId="16337DB7" w:rsidR="00370905" w:rsidRPr="000C7ACA" w:rsidRDefault="00370905" w:rsidP="00370905">
      <w:pPr>
        <w:rPr>
          <w:rFonts w:eastAsia="Century Gothic"/>
          <w:color w:val="000000" w:themeColor="text1"/>
          <w:sz w:val="20"/>
          <w:szCs w:val="20"/>
          <w:lang w:val="en-US"/>
        </w:rPr>
      </w:pPr>
      <w:r w:rsidRPr="000C7ACA">
        <w:rPr>
          <w:rFonts w:eastAsia="Century Gothic"/>
          <w:color w:val="000000" w:themeColor="text1"/>
          <w:sz w:val="20"/>
          <w:szCs w:val="20"/>
          <w:lang w:val="en-US"/>
        </w:rPr>
        <w:t xml:space="preserve">Çekerek Municipality and Contractor will implement the SEP activities during the construction and operation phases of the Project. The planned organizational structure of the Team is presented in table below </w:t>
      </w:r>
    </w:p>
    <w:p w14:paraId="3591C10B" w14:textId="1A019994" w:rsidR="00370905" w:rsidRPr="000C7ACA" w:rsidRDefault="006F4DCB" w:rsidP="008450A5">
      <w:pPr>
        <w:pStyle w:val="ResimYazs"/>
        <w:rPr>
          <w:rFonts w:eastAsia="Century Gothic"/>
          <w:lang w:val="en-US" w:eastAsia="en-US"/>
        </w:rPr>
      </w:pPr>
      <w:bookmarkStart w:id="64" w:name="_z337ya" w:colFirst="0" w:colLast="0"/>
      <w:bookmarkStart w:id="65" w:name="_Toc145676497"/>
      <w:bookmarkStart w:id="66" w:name="_Toc151992029"/>
      <w:bookmarkEnd w:id="64"/>
      <w:r w:rsidRPr="000C7ACA">
        <w:rPr>
          <w:szCs w:val="20"/>
          <w:lang w:val="en-US"/>
        </w:rPr>
        <w:t xml:space="preserve">Table </w:t>
      </w:r>
      <w:r w:rsidRPr="000C7ACA">
        <w:rPr>
          <w:szCs w:val="20"/>
          <w:lang w:val="en-US"/>
        </w:rPr>
        <w:fldChar w:fldCharType="begin"/>
      </w:r>
      <w:r w:rsidRPr="000C7ACA">
        <w:rPr>
          <w:szCs w:val="20"/>
          <w:lang w:val="en-US"/>
        </w:rPr>
        <w:instrText xml:space="preserve"> SEQ Tablo \* ARABIC </w:instrText>
      </w:r>
      <w:r w:rsidRPr="000C7ACA">
        <w:rPr>
          <w:szCs w:val="20"/>
          <w:lang w:val="en-US"/>
        </w:rPr>
        <w:fldChar w:fldCharType="separate"/>
      </w:r>
      <w:r w:rsidR="006C295D" w:rsidRPr="000C7ACA">
        <w:rPr>
          <w:noProof/>
          <w:szCs w:val="20"/>
          <w:lang w:val="en-US"/>
        </w:rPr>
        <w:t>7</w:t>
      </w:r>
      <w:r w:rsidRPr="000C7ACA">
        <w:rPr>
          <w:szCs w:val="20"/>
          <w:lang w:val="en-US"/>
        </w:rPr>
        <w:fldChar w:fldCharType="end"/>
      </w:r>
      <w:r w:rsidRPr="000C7ACA">
        <w:rPr>
          <w:szCs w:val="20"/>
          <w:lang w:val="en-US"/>
        </w:rPr>
        <w:t>.</w:t>
      </w:r>
      <w:r w:rsidR="00370905" w:rsidRPr="000C7ACA">
        <w:rPr>
          <w:lang w:val="en-US"/>
        </w:rPr>
        <w:t xml:space="preserve"> Responsibilities of Key Actors/Stakeholders in SEP Implementation</w:t>
      </w:r>
      <w:bookmarkEnd w:id="65"/>
      <w:bookmarkEnd w:id="66"/>
      <w:r w:rsidR="00370905" w:rsidRPr="000C7ACA">
        <w:rPr>
          <w:lang w:val="en-US"/>
        </w:rPr>
        <w:t xml:space="preserve"> </w:t>
      </w: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1"/>
        <w:gridCol w:w="6498"/>
      </w:tblGrid>
      <w:tr w:rsidR="00370905" w:rsidRPr="000C7ACA" w14:paraId="142D7715" w14:textId="77777777" w:rsidTr="00370905">
        <w:trPr>
          <w:trHeight w:val="449"/>
          <w:tblHeader/>
          <w:jc w:val="center"/>
        </w:trPr>
        <w:tc>
          <w:tcPr>
            <w:tcW w:w="2701" w:type="dxa"/>
            <w:shd w:val="clear" w:color="auto" w:fill="BDD6EE" w:themeFill="accent1" w:themeFillTint="66"/>
            <w:vAlign w:val="center"/>
          </w:tcPr>
          <w:p w14:paraId="33A791BF" w14:textId="77777777" w:rsidR="00370905" w:rsidRPr="000C7ACA" w:rsidRDefault="00370905" w:rsidP="001D01CE">
            <w:pPr>
              <w:rPr>
                <w:b/>
                <w:color w:val="000000" w:themeColor="text1"/>
                <w:sz w:val="18"/>
                <w:szCs w:val="20"/>
                <w:lang w:val="en-US"/>
              </w:rPr>
            </w:pPr>
            <w:r w:rsidRPr="000C7ACA">
              <w:rPr>
                <w:b/>
                <w:color w:val="000000" w:themeColor="text1"/>
                <w:sz w:val="18"/>
                <w:szCs w:val="20"/>
                <w:lang w:val="en-US"/>
              </w:rPr>
              <w:t>Actor/Stakeholders</w:t>
            </w:r>
          </w:p>
        </w:tc>
        <w:tc>
          <w:tcPr>
            <w:tcW w:w="6498" w:type="dxa"/>
            <w:shd w:val="clear" w:color="auto" w:fill="BDD6EE" w:themeFill="accent1" w:themeFillTint="66"/>
            <w:vAlign w:val="center"/>
          </w:tcPr>
          <w:p w14:paraId="3E8F228E" w14:textId="77777777" w:rsidR="00370905" w:rsidRPr="000C7ACA" w:rsidRDefault="00370905" w:rsidP="001D01CE">
            <w:pPr>
              <w:rPr>
                <w:b/>
                <w:color w:val="000000" w:themeColor="text1"/>
                <w:sz w:val="18"/>
                <w:szCs w:val="20"/>
                <w:lang w:val="en-US"/>
              </w:rPr>
            </w:pPr>
            <w:r w:rsidRPr="000C7ACA">
              <w:rPr>
                <w:b/>
                <w:color w:val="000000" w:themeColor="text1"/>
                <w:sz w:val="18"/>
                <w:szCs w:val="20"/>
                <w:lang w:val="en-US"/>
              </w:rPr>
              <w:t>Responsibilities</w:t>
            </w:r>
          </w:p>
        </w:tc>
      </w:tr>
      <w:tr w:rsidR="00370905" w:rsidRPr="000C7ACA" w14:paraId="3B4D6337" w14:textId="77777777" w:rsidTr="00370905">
        <w:trPr>
          <w:trHeight w:val="1509"/>
          <w:jc w:val="center"/>
        </w:trPr>
        <w:tc>
          <w:tcPr>
            <w:tcW w:w="2701" w:type="dxa"/>
          </w:tcPr>
          <w:p w14:paraId="2F3E1DC6" w14:textId="66D63E28" w:rsidR="00370905" w:rsidRPr="000C7ACA" w:rsidRDefault="00370905" w:rsidP="001D01CE">
            <w:pPr>
              <w:rPr>
                <w:color w:val="000000" w:themeColor="text1"/>
                <w:sz w:val="18"/>
                <w:szCs w:val="20"/>
                <w:lang w:val="en-US"/>
              </w:rPr>
            </w:pPr>
            <w:r w:rsidRPr="000C7ACA">
              <w:rPr>
                <w:color w:val="000000" w:themeColor="text1"/>
                <w:sz w:val="18"/>
                <w:szCs w:val="20"/>
                <w:lang w:val="en-US"/>
              </w:rPr>
              <w:t>Çekerek Municipality</w:t>
            </w:r>
          </w:p>
        </w:tc>
        <w:tc>
          <w:tcPr>
            <w:tcW w:w="6498" w:type="dxa"/>
          </w:tcPr>
          <w:p w14:paraId="7D08F0CB"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SEP Management </w:t>
            </w:r>
          </w:p>
          <w:p w14:paraId="5B0AA0F8"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Stakeholder engagement activities; </w:t>
            </w:r>
          </w:p>
          <w:p w14:paraId="41CE226F"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Establishment of Grievance Redress Mechanism</w:t>
            </w:r>
          </w:p>
          <w:p w14:paraId="1C0BDC16"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Management or resolution of Grievances resolution;</w:t>
            </w:r>
          </w:p>
          <w:p w14:paraId="0E06F0B7"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Consultation on specific SEP activities;</w:t>
            </w:r>
          </w:p>
        </w:tc>
      </w:tr>
      <w:tr w:rsidR="00370905" w:rsidRPr="000C7ACA" w14:paraId="3E365E8D" w14:textId="77777777" w:rsidTr="00370905">
        <w:trPr>
          <w:trHeight w:val="380"/>
          <w:jc w:val="center"/>
        </w:trPr>
        <w:tc>
          <w:tcPr>
            <w:tcW w:w="2701" w:type="dxa"/>
          </w:tcPr>
          <w:p w14:paraId="22E3FA71"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ILBANK</w:t>
            </w:r>
          </w:p>
        </w:tc>
        <w:tc>
          <w:tcPr>
            <w:tcW w:w="6498" w:type="dxa"/>
          </w:tcPr>
          <w:p w14:paraId="1F0B8324"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Monitoring and supervising the process of SEP implementation; </w:t>
            </w:r>
          </w:p>
          <w:p w14:paraId="17B2B780"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Reporting the progress of SEP implementation to WB on regular periods</w:t>
            </w:r>
          </w:p>
        </w:tc>
      </w:tr>
      <w:tr w:rsidR="00370905" w:rsidRPr="000C7ACA" w14:paraId="053CC727" w14:textId="77777777" w:rsidTr="00370905">
        <w:trPr>
          <w:trHeight w:val="1145"/>
          <w:jc w:val="center"/>
        </w:trPr>
        <w:tc>
          <w:tcPr>
            <w:tcW w:w="2701" w:type="dxa"/>
          </w:tcPr>
          <w:p w14:paraId="46D611C7"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Contractor/Subcontractor(s)</w:t>
            </w:r>
          </w:p>
        </w:tc>
        <w:tc>
          <w:tcPr>
            <w:tcW w:w="6498" w:type="dxa"/>
          </w:tcPr>
          <w:p w14:paraId="1D74CEDF"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Taking part of in SEP activities; </w:t>
            </w:r>
          </w:p>
          <w:p w14:paraId="2530F0BE"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Reporting of issues to Alaplı Municipality related to stakeholder engagement; </w:t>
            </w:r>
          </w:p>
          <w:p w14:paraId="6190778C"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Grievance management and resolution; </w:t>
            </w:r>
          </w:p>
          <w:p w14:paraId="7E471D7B" w14:textId="1196EAB9"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Resolution of grievances issues resulting from construction activities with collaboration and under the direction of Çekerek Municipality; </w:t>
            </w:r>
          </w:p>
          <w:p w14:paraId="0942FFE8" w14:textId="0C33EF10" w:rsidR="00370905" w:rsidRPr="000C7ACA" w:rsidRDefault="00370905" w:rsidP="001D01CE">
            <w:pPr>
              <w:rPr>
                <w:color w:val="000000" w:themeColor="text1"/>
                <w:sz w:val="18"/>
                <w:szCs w:val="20"/>
                <w:lang w:val="en-US"/>
              </w:rPr>
            </w:pPr>
            <w:r w:rsidRPr="000C7ACA">
              <w:rPr>
                <w:color w:val="000000" w:themeColor="text1"/>
                <w:sz w:val="18"/>
                <w:szCs w:val="20"/>
                <w:lang w:val="en-US"/>
              </w:rPr>
              <w:t>Informing Çekerek Municipality on construction activities (such as road closures and service interruptions);</w:t>
            </w:r>
          </w:p>
          <w:p w14:paraId="6A602372" w14:textId="245A4125" w:rsidR="00370905" w:rsidRPr="000C7ACA" w:rsidRDefault="00370905" w:rsidP="001D01CE">
            <w:pPr>
              <w:rPr>
                <w:color w:val="000000" w:themeColor="text1"/>
                <w:sz w:val="18"/>
                <w:szCs w:val="20"/>
                <w:lang w:val="en-US"/>
              </w:rPr>
            </w:pPr>
            <w:r w:rsidRPr="000C7ACA">
              <w:rPr>
                <w:color w:val="000000" w:themeColor="text1"/>
                <w:sz w:val="18"/>
                <w:szCs w:val="20"/>
                <w:lang w:val="en-US"/>
              </w:rPr>
              <w:t>Internal Reporting to Çekrek Municipality on SEP implementation</w:t>
            </w:r>
          </w:p>
        </w:tc>
      </w:tr>
      <w:tr w:rsidR="00370905" w:rsidRPr="000C7ACA" w14:paraId="6924571B" w14:textId="77777777" w:rsidTr="00370905">
        <w:trPr>
          <w:trHeight w:val="380"/>
          <w:jc w:val="center"/>
        </w:trPr>
        <w:tc>
          <w:tcPr>
            <w:tcW w:w="2701" w:type="dxa"/>
          </w:tcPr>
          <w:p w14:paraId="07B0C484"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Supervision Consultant</w:t>
            </w:r>
          </w:p>
        </w:tc>
        <w:tc>
          <w:tcPr>
            <w:tcW w:w="6498" w:type="dxa"/>
          </w:tcPr>
          <w:p w14:paraId="236FA8EA"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Guide public participation and announcement requirements;</w:t>
            </w:r>
          </w:p>
          <w:p w14:paraId="0DAFCBE3" w14:textId="013383CB"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Provide necessary information to Çekerek Municipality </w:t>
            </w:r>
          </w:p>
          <w:p w14:paraId="2C2D83C1" w14:textId="3A803170" w:rsidR="00370905" w:rsidRPr="000C7ACA" w:rsidRDefault="00370905" w:rsidP="001D01CE">
            <w:pPr>
              <w:rPr>
                <w:color w:val="000000" w:themeColor="text1"/>
                <w:sz w:val="18"/>
                <w:szCs w:val="20"/>
                <w:lang w:val="en-US"/>
              </w:rPr>
            </w:pPr>
            <w:r w:rsidRPr="000C7ACA">
              <w:rPr>
                <w:color w:val="000000" w:themeColor="text1"/>
                <w:sz w:val="18"/>
                <w:szCs w:val="20"/>
                <w:lang w:val="en-US"/>
              </w:rPr>
              <w:t>Review GRM and complaints to Çekerek Municipality.</w:t>
            </w:r>
          </w:p>
        </w:tc>
      </w:tr>
      <w:tr w:rsidR="00370905" w:rsidRPr="000C7ACA" w14:paraId="0BE8BF1F" w14:textId="77777777" w:rsidTr="00370905">
        <w:trPr>
          <w:trHeight w:val="380"/>
          <w:jc w:val="center"/>
        </w:trPr>
        <w:tc>
          <w:tcPr>
            <w:tcW w:w="2701" w:type="dxa"/>
          </w:tcPr>
          <w:p w14:paraId="322E9867"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WB</w:t>
            </w:r>
          </w:p>
        </w:tc>
        <w:tc>
          <w:tcPr>
            <w:tcW w:w="6498" w:type="dxa"/>
          </w:tcPr>
          <w:p w14:paraId="409968FB" w14:textId="6A5F37C6" w:rsidR="00370905" w:rsidRPr="000C7ACA" w:rsidRDefault="00370905" w:rsidP="001D01CE">
            <w:pPr>
              <w:rPr>
                <w:color w:val="000000" w:themeColor="text1"/>
                <w:sz w:val="18"/>
                <w:szCs w:val="20"/>
                <w:lang w:val="en-US"/>
              </w:rPr>
            </w:pPr>
            <w:r w:rsidRPr="000C7ACA">
              <w:rPr>
                <w:color w:val="000000" w:themeColor="text1"/>
                <w:sz w:val="18"/>
                <w:szCs w:val="20"/>
                <w:lang w:val="en-US"/>
              </w:rPr>
              <w:t xml:space="preserve">Audit the Çekerek Municipality's compliance with the provisions set out in the SEP managed by the Municipality during the construction and operation phase via the Project Progress Reports </w:t>
            </w:r>
          </w:p>
          <w:p w14:paraId="585D3C8C" w14:textId="77777777" w:rsidR="00370905" w:rsidRPr="000C7ACA" w:rsidRDefault="00370905" w:rsidP="001D01CE">
            <w:pPr>
              <w:rPr>
                <w:color w:val="000000" w:themeColor="text1"/>
                <w:sz w:val="18"/>
                <w:szCs w:val="20"/>
                <w:lang w:val="en-US"/>
              </w:rPr>
            </w:pPr>
            <w:r w:rsidRPr="000C7ACA">
              <w:rPr>
                <w:color w:val="000000" w:themeColor="text1"/>
                <w:sz w:val="18"/>
                <w:szCs w:val="20"/>
                <w:lang w:val="en-US"/>
              </w:rPr>
              <w:t>Visit project sites to conduct its own monitoring at certain intervals or when necessary.</w:t>
            </w:r>
          </w:p>
        </w:tc>
      </w:tr>
    </w:tbl>
    <w:p w14:paraId="25E50D52" w14:textId="77777777" w:rsidR="00370905" w:rsidRPr="000C7ACA" w:rsidRDefault="00370905" w:rsidP="00370905">
      <w:pPr>
        <w:rPr>
          <w:lang w:val="en-US" w:eastAsia="tr-TR"/>
        </w:rPr>
      </w:pPr>
    </w:p>
    <w:p w14:paraId="1C56812F" w14:textId="72877A3B" w:rsidR="00BB71FA" w:rsidRPr="000C7ACA" w:rsidRDefault="007A3960" w:rsidP="00BB71FA">
      <w:pPr>
        <w:pStyle w:val="Balk2"/>
        <w:rPr>
          <w:lang w:val="en-US"/>
        </w:rPr>
      </w:pPr>
      <w:bookmarkStart w:id="67" w:name="_Toc151992014"/>
      <w:r w:rsidRPr="000C7ACA">
        <w:rPr>
          <w:lang w:val="en-US"/>
        </w:rPr>
        <w:t>Grievance</w:t>
      </w:r>
      <w:r w:rsidR="00BB71FA" w:rsidRPr="000C7ACA">
        <w:rPr>
          <w:lang w:val="en-US"/>
        </w:rPr>
        <w:t xml:space="preserve"> Mechanism</w:t>
      </w:r>
      <w:bookmarkEnd w:id="67"/>
    </w:p>
    <w:p w14:paraId="46B879C4" w14:textId="3E0FA1C5" w:rsidR="002D71D8" w:rsidRPr="000C7ACA" w:rsidRDefault="002D71D8" w:rsidP="002D71D8">
      <w:pPr>
        <w:rPr>
          <w:lang w:val="en-US" w:eastAsia="tr-TR"/>
        </w:rPr>
      </w:pPr>
      <w:r w:rsidRPr="000C7ACA">
        <w:rPr>
          <w:lang w:val="en-US" w:eastAsia="tr-TR"/>
        </w:rPr>
        <w:t>Key elements of a Grievance Mechanism include the following:</w:t>
      </w:r>
    </w:p>
    <w:p w14:paraId="27588C79" w14:textId="7DF08587" w:rsidR="002D71D8" w:rsidRPr="000C7ACA" w:rsidRDefault="002D71D8" w:rsidP="006C295D">
      <w:pPr>
        <w:pStyle w:val="ListeParagraf"/>
        <w:numPr>
          <w:ilvl w:val="0"/>
          <w:numId w:val="43"/>
        </w:numPr>
        <w:rPr>
          <w:lang w:val="en-US" w:eastAsia="tr-TR"/>
        </w:rPr>
      </w:pPr>
      <w:r w:rsidRPr="000C7ACA">
        <w:rPr>
          <w:lang w:val="en-US" w:eastAsia="tr-TR"/>
        </w:rPr>
        <w:t>Clear instructions on how grievances are made and how they are handled after they are made, including a minimum time a stakeholder should expect to receive a response</w:t>
      </w:r>
    </w:p>
    <w:p w14:paraId="11DA96BF" w14:textId="5C85D521" w:rsidR="002D71D8" w:rsidRPr="000C7ACA" w:rsidRDefault="002D71D8" w:rsidP="006C295D">
      <w:pPr>
        <w:pStyle w:val="ListeParagraf"/>
        <w:numPr>
          <w:ilvl w:val="0"/>
          <w:numId w:val="43"/>
        </w:numPr>
        <w:rPr>
          <w:lang w:val="en-US" w:eastAsia="tr-TR"/>
        </w:rPr>
      </w:pPr>
      <w:r w:rsidRPr="000C7ACA">
        <w:rPr>
          <w:lang w:val="en-US" w:eastAsia="tr-TR"/>
        </w:rPr>
        <w:t>If a stakeholder is unable to submit a written complaint or is not comfortable making a complaint, alternative means to file a complaint in person with staff</w:t>
      </w:r>
    </w:p>
    <w:p w14:paraId="1E12A3C6" w14:textId="1CC4D188" w:rsidR="002D71D8" w:rsidRPr="000C7ACA" w:rsidRDefault="002D71D8" w:rsidP="002D71D8">
      <w:pPr>
        <w:rPr>
          <w:lang w:val="en-US" w:eastAsia="tr-TR"/>
        </w:rPr>
      </w:pPr>
      <w:r w:rsidRPr="000C7ACA">
        <w:rPr>
          <w:lang w:val="en-US" w:eastAsia="tr-TR"/>
        </w:rPr>
        <w:t>In line with international requirements, a grievance mechanism has been established by Çekerek Municipality to receive, resolve and follow up on concerns and grievances of project affected communities. Çekerek Municipality will be accessible to stakeholders and will respond to all grievances (complaints, requests, opinions, suggestions) at the earliest possible time. The most important point in the grievance mechanism is to ensure that all grievances are effectively received, recorded, resolved and responded to by the Municipality within a predetermined timeline and according to their content, and that the corrective/regulatory action to be taken is acceptable to both parties. Such responses to complaints will be satisfactory to both parties and activities will be monitored and complainants will be informed about the results of corrective actions. In addition, the mechanism should be designed to be suitable for receiving and correcting anonymous complaints. After the necessary applications are made to Çekerek Municipality, they should wait for resolution.</w:t>
      </w:r>
    </w:p>
    <w:p w14:paraId="6E6FD634" w14:textId="78D2501C" w:rsidR="002D71D8" w:rsidRPr="000C7ACA" w:rsidRDefault="002D71D8" w:rsidP="002D71D8">
      <w:pPr>
        <w:rPr>
          <w:lang w:val="en-US" w:eastAsia="tr-TR"/>
        </w:rPr>
      </w:pPr>
      <w:r w:rsidRPr="000C7ACA">
        <w:rPr>
          <w:lang w:val="en-US" w:eastAsia="tr-TR"/>
        </w:rPr>
        <w:t>The flow chart of grievance mechanism is given in figüre below.</w:t>
      </w:r>
    </w:p>
    <w:p w14:paraId="72BD08CB" w14:textId="4677CC47" w:rsidR="0081448E" w:rsidRPr="000C7ACA" w:rsidRDefault="0081448E" w:rsidP="006F4DCB">
      <w:pPr>
        <w:jc w:val="center"/>
        <w:rPr>
          <w:lang w:val="en-US" w:eastAsia="tr-TR"/>
        </w:rPr>
      </w:pPr>
      <w:r w:rsidRPr="000C7ACA">
        <w:rPr>
          <w:noProof/>
          <w:lang w:eastAsia="tr-TR"/>
        </w:rPr>
        <w:drawing>
          <wp:inline distT="0" distB="0" distL="0" distR="0" wp14:anchorId="7CE49FC6" wp14:editId="1400EFE7">
            <wp:extent cx="5270500" cy="4019992"/>
            <wp:effectExtent l="0" t="0" r="0" b="0"/>
            <wp:docPr id="1562504349" name="Picture 1" descr="A diagram of a new propos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4349" name="Picture 1" descr="A diagram of a new proposal&#10;&#10;Description automatically generated"/>
                    <pic:cNvPicPr/>
                  </pic:nvPicPr>
                  <pic:blipFill>
                    <a:blip r:embed="rId48"/>
                    <a:stretch>
                      <a:fillRect/>
                    </a:stretch>
                  </pic:blipFill>
                  <pic:spPr>
                    <a:xfrm>
                      <a:off x="0" y="0"/>
                      <a:ext cx="5275237" cy="4023605"/>
                    </a:xfrm>
                    <a:prstGeom prst="rect">
                      <a:avLst/>
                    </a:prstGeom>
                  </pic:spPr>
                </pic:pic>
              </a:graphicData>
            </a:graphic>
          </wp:inline>
        </w:drawing>
      </w:r>
    </w:p>
    <w:p w14:paraId="44F9C23A" w14:textId="3C1D532A" w:rsidR="006F4DCB" w:rsidRPr="000C7ACA" w:rsidRDefault="006F4DCB" w:rsidP="006F4DCB">
      <w:pPr>
        <w:jc w:val="center"/>
        <w:rPr>
          <w:b/>
          <w:bCs/>
          <w:sz w:val="18"/>
          <w:szCs w:val="20"/>
          <w:lang w:val="en-US" w:eastAsia="tr-TR"/>
        </w:rPr>
      </w:pPr>
      <w:bookmarkStart w:id="68" w:name="_Toc151992022"/>
      <w:r w:rsidRPr="000C7ACA">
        <w:rPr>
          <w:b/>
          <w:bCs/>
          <w:sz w:val="18"/>
          <w:szCs w:val="20"/>
          <w:lang w:val="en-US"/>
        </w:rPr>
        <w:t xml:space="preserve">Figure </w:t>
      </w:r>
      <w:r w:rsidRPr="000C7ACA">
        <w:rPr>
          <w:b/>
          <w:bCs/>
          <w:sz w:val="18"/>
          <w:szCs w:val="20"/>
          <w:lang w:val="en-US"/>
        </w:rPr>
        <w:fldChar w:fldCharType="begin"/>
      </w:r>
      <w:r w:rsidRPr="000C7ACA">
        <w:rPr>
          <w:b/>
          <w:bCs/>
          <w:sz w:val="18"/>
          <w:szCs w:val="20"/>
          <w:lang w:val="en-US"/>
        </w:rPr>
        <w:instrText xml:space="preserve"> SEQ Şekil \* ARABIC </w:instrText>
      </w:r>
      <w:r w:rsidRPr="000C7ACA">
        <w:rPr>
          <w:b/>
          <w:bCs/>
          <w:sz w:val="18"/>
          <w:szCs w:val="20"/>
          <w:lang w:val="en-US"/>
        </w:rPr>
        <w:fldChar w:fldCharType="separate"/>
      </w:r>
      <w:r w:rsidR="006C295D" w:rsidRPr="000C7ACA">
        <w:rPr>
          <w:b/>
          <w:bCs/>
          <w:noProof/>
          <w:sz w:val="18"/>
          <w:szCs w:val="20"/>
          <w:lang w:val="en-US"/>
        </w:rPr>
        <w:t>6</w:t>
      </w:r>
      <w:r w:rsidRPr="000C7ACA">
        <w:rPr>
          <w:b/>
          <w:bCs/>
          <w:sz w:val="18"/>
          <w:szCs w:val="20"/>
          <w:lang w:val="en-US"/>
        </w:rPr>
        <w:fldChar w:fldCharType="end"/>
      </w:r>
      <w:r w:rsidRPr="000C7ACA">
        <w:rPr>
          <w:b/>
          <w:bCs/>
          <w:sz w:val="18"/>
          <w:szCs w:val="20"/>
          <w:lang w:val="en-US"/>
        </w:rPr>
        <w:t>: Grievance Mechanism Flow Chart</w:t>
      </w:r>
      <w:bookmarkEnd w:id="68"/>
    </w:p>
    <w:p w14:paraId="35EFA0D4" w14:textId="77777777" w:rsidR="006F4DCB" w:rsidRPr="000C7ACA" w:rsidRDefault="006F4DCB" w:rsidP="002D71D8">
      <w:pPr>
        <w:rPr>
          <w:lang w:val="en-US" w:eastAsia="tr-TR"/>
        </w:rPr>
      </w:pPr>
    </w:p>
    <w:p w14:paraId="25E5206C" w14:textId="0CCB4D15" w:rsidR="007F2260" w:rsidRPr="000C7ACA" w:rsidRDefault="0081448E" w:rsidP="002D71D8">
      <w:pPr>
        <w:rPr>
          <w:lang w:val="en-US" w:eastAsia="tr-TR"/>
        </w:rPr>
      </w:pPr>
      <w:r w:rsidRPr="000C7ACA">
        <w:rPr>
          <w:lang w:val="en-US" w:eastAsia="tr-TR"/>
        </w:rPr>
        <w:t>Grievances can be submitted from the channels below:</w:t>
      </w:r>
    </w:p>
    <w:p w14:paraId="6113C0E2" w14:textId="16A7A752" w:rsidR="0081448E" w:rsidRPr="000C7ACA" w:rsidRDefault="0081448E" w:rsidP="006C295D">
      <w:pPr>
        <w:pStyle w:val="ListeParagraf"/>
        <w:numPr>
          <w:ilvl w:val="0"/>
          <w:numId w:val="44"/>
        </w:numPr>
        <w:rPr>
          <w:lang w:val="en-US" w:eastAsia="tr-TR"/>
        </w:rPr>
      </w:pPr>
      <w:r w:rsidRPr="000C7ACA">
        <w:rPr>
          <w:lang w:val="en-US" w:eastAsia="tr-TR"/>
        </w:rPr>
        <w:t>Letters to be sent to address: Cumhuriyet Cd. NO: 75, 66500 Çekerek / Yozgat</w:t>
      </w:r>
    </w:p>
    <w:p w14:paraId="0AD76DD7" w14:textId="32C8850F" w:rsidR="007F2260" w:rsidRPr="000C7ACA" w:rsidRDefault="0081448E" w:rsidP="006C295D">
      <w:pPr>
        <w:pStyle w:val="ListeParagraf"/>
        <w:numPr>
          <w:ilvl w:val="0"/>
          <w:numId w:val="44"/>
        </w:numPr>
        <w:rPr>
          <w:lang w:val="en-US" w:eastAsia="tr-TR"/>
        </w:rPr>
      </w:pPr>
      <w:r w:rsidRPr="000C7ACA">
        <w:rPr>
          <w:lang w:val="en-US" w:eastAsia="tr-TR"/>
        </w:rPr>
        <w:t>Telephones to be called no +90 (354) 468 10 12</w:t>
      </w:r>
    </w:p>
    <w:p w14:paraId="07AC1187" w14:textId="0B29F6CA" w:rsidR="007F2260" w:rsidRPr="000C7ACA" w:rsidRDefault="0081448E" w:rsidP="006C295D">
      <w:pPr>
        <w:pStyle w:val="ListeParagraf"/>
        <w:numPr>
          <w:ilvl w:val="0"/>
          <w:numId w:val="44"/>
        </w:numPr>
        <w:rPr>
          <w:lang w:val="en-US" w:eastAsia="tr-TR"/>
        </w:rPr>
      </w:pPr>
      <w:r w:rsidRPr="000C7ACA">
        <w:rPr>
          <w:lang w:val="en-US" w:eastAsia="tr-TR"/>
        </w:rPr>
        <w:t xml:space="preserve">E-mails to be sent e mail address: </w:t>
      </w:r>
      <w:hyperlink r:id="rId49" w:history="1">
        <w:r w:rsidRPr="000C7ACA">
          <w:rPr>
            <w:rStyle w:val="Kpr"/>
            <w:lang w:val="en-US" w:eastAsia="tr-TR"/>
          </w:rPr>
          <w:t>info@cekerek.bel.tr</w:t>
        </w:r>
      </w:hyperlink>
    </w:p>
    <w:p w14:paraId="55239A83" w14:textId="450A70C6" w:rsidR="0081448E" w:rsidRPr="000C7ACA" w:rsidRDefault="0081448E" w:rsidP="006C295D">
      <w:pPr>
        <w:pStyle w:val="ListeParagraf"/>
        <w:numPr>
          <w:ilvl w:val="0"/>
          <w:numId w:val="44"/>
        </w:numPr>
        <w:rPr>
          <w:lang w:val="en-US" w:eastAsia="tr-TR"/>
        </w:rPr>
      </w:pPr>
      <w:r w:rsidRPr="000C7ACA">
        <w:rPr>
          <w:lang w:val="en-US" w:eastAsia="tr-TR"/>
        </w:rPr>
        <w:t>Public meetings</w:t>
      </w:r>
    </w:p>
    <w:p w14:paraId="17B8477D" w14:textId="12CD3C94" w:rsidR="007F2260" w:rsidRPr="000C7ACA" w:rsidRDefault="0081448E" w:rsidP="006C295D">
      <w:pPr>
        <w:pStyle w:val="ListeParagraf"/>
        <w:numPr>
          <w:ilvl w:val="0"/>
          <w:numId w:val="44"/>
        </w:numPr>
        <w:rPr>
          <w:lang w:val="en-US" w:eastAsia="tr-TR"/>
        </w:rPr>
      </w:pPr>
      <w:r w:rsidRPr="000C7ACA">
        <w:rPr>
          <w:lang w:val="en-US" w:eastAsia="tr-TR"/>
        </w:rPr>
        <w:t>Relevant public administrations</w:t>
      </w:r>
    </w:p>
    <w:p w14:paraId="4963D8F5" w14:textId="09B6CCA4" w:rsidR="007F2260" w:rsidRPr="000C7ACA" w:rsidRDefault="0081448E" w:rsidP="006C295D">
      <w:pPr>
        <w:pStyle w:val="ListeParagraf"/>
        <w:numPr>
          <w:ilvl w:val="0"/>
          <w:numId w:val="44"/>
        </w:numPr>
        <w:rPr>
          <w:lang w:val="en-US" w:eastAsia="tr-TR"/>
        </w:rPr>
      </w:pPr>
      <w:r w:rsidRPr="000C7ACA">
        <w:rPr>
          <w:lang w:val="en-US" w:eastAsia="tr-TR"/>
        </w:rPr>
        <w:t>Staff and local communication desk of the municipality</w:t>
      </w:r>
    </w:p>
    <w:p w14:paraId="573143B5" w14:textId="760C73E8" w:rsidR="007F2260" w:rsidRPr="000C7ACA" w:rsidRDefault="0081448E" w:rsidP="006C295D">
      <w:pPr>
        <w:pStyle w:val="ListeParagraf"/>
        <w:numPr>
          <w:ilvl w:val="0"/>
          <w:numId w:val="44"/>
        </w:numPr>
        <w:rPr>
          <w:lang w:val="en-US" w:eastAsia="tr-TR"/>
        </w:rPr>
      </w:pPr>
      <w:r w:rsidRPr="000C7ACA">
        <w:rPr>
          <w:lang w:val="en-US" w:eastAsia="tr-TR"/>
        </w:rPr>
        <w:t>During site visits</w:t>
      </w:r>
    </w:p>
    <w:p w14:paraId="38DAA7DB" w14:textId="3350EC02" w:rsidR="007F2260" w:rsidRPr="000C7ACA" w:rsidRDefault="0081448E" w:rsidP="006C295D">
      <w:pPr>
        <w:pStyle w:val="ListeParagraf"/>
        <w:numPr>
          <w:ilvl w:val="0"/>
          <w:numId w:val="44"/>
        </w:numPr>
        <w:rPr>
          <w:lang w:val="en-US" w:eastAsia="tr-TR"/>
        </w:rPr>
      </w:pPr>
      <w:r w:rsidRPr="000C7ACA">
        <w:rPr>
          <w:lang w:val="en-US" w:eastAsia="tr-TR"/>
        </w:rPr>
        <w:t>or direct visits to the municipality or Contractor’s site/administration office</w:t>
      </w:r>
    </w:p>
    <w:p w14:paraId="29656384" w14:textId="22D63AAE" w:rsidR="00BB71FA" w:rsidRPr="000C7ACA" w:rsidRDefault="00BB71FA" w:rsidP="00BB71FA">
      <w:pPr>
        <w:pStyle w:val="Balk2"/>
        <w:rPr>
          <w:lang w:val="en-US"/>
        </w:rPr>
      </w:pPr>
      <w:bookmarkStart w:id="69" w:name="_Toc151992015"/>
      <w:r w:rsidRPr="000C7ACA">
        <w:rPr>
          <w:lang w:val="en-US"/>
        </w:rPr>
        <w:t>Monitoring and Reporting</w:t>
      </w:r>
      <w:bookmarkEnd w:id="69"/>
    </w:p>
    <w:p w14:paraId="6F1BEA29" w14:textId="5DF817AD" w:rsidR="005C7364" w:rsidRPr="000C7ACA" w:rsidRDefault="005C7364" w:rsidP="00305B1D">
      <w:pPr>
        <w:rPr>
          <w:lang w:val="en-US" w:eastAsia="tr-TR"/>
        </w:rPr>
      </w:pPr>
      <w:r w:rsidRPr="000C7ACA">
        <w:rPr>
          <w:lang w:val="en-US" w:eastAsia="tr-TR"/>
        </w:rPr>
        <w:t>Stakeholder Engagement Program will be reviewed and updated periodically (per 6 months) by the contractor with help of the municipality. All grievances received will be recorded in database of the municipality and performance effectiveness of the SEP will be monitored based on number of grievance resolution.</w:t>
      </w:r>
    </w:p>
    <w:p w14:paraId="11B130FA" w14:textId="77777777" w:rsidR="005C7364" w:rsidRPr="000C7ACA" w:rsidRDefault="005C7364">
      <w:pPr>
        <w:rPr>
          <w:lang w:val="en-US" w:eastAsia="tr-TR"/>
        </w:rPr>
      </w:pPr>
      <w:r w:rsidRPr="000C7ACA">
        <w:rPr>
          <w:lang w:val="en-US" w:eastAsia="tr-TR"/>
        </w:rPr>
        <w:br w:type="page"/>
      </w:r>
    </w:p>
    <w:p w14:paraId="77AD49FE" w14:textId="27117B5E" w:rsidR="00BB71FA" w:rsidRPr="000C7ACA" w:rsidRDefault="00BB71FA" w:rsidP="00BB71FA">
      <w:pPr>
        <w:pStyle w:val="Balk1"/>
        <w:rPr>
          <w:lang w:eastAsia="tr-TR"/>
        </w:rPr>
      </w:pPr>
      <w:bookmarkStart w:id="70" w:name="_Toc151992016"/>
      <w:r w:rsidRPr="000C7ACA">
        <w:rPr>
          <w:lang w:eastAsia="tr-TR"/>
        </w:rPr>
        <w:t>CONCLUSION</w:t>
      </w:r>
      <w:bookmarkEnd w:id="70"/>
    </w:p>
    <w:p w14:paraId="705084C4" w14:textId="6DC3140B" w:rsidR="00BB71FA" w:rsidRPr="000C7ACA" w:rsidRDefault="00467AAD" w:rsidP="00BB71FA">
      <w:pPr>
        <w:rPr>
          <w:lang w:val="en-US" w:eastAsia="tr-TR"/>
        </w:rPr>
      </w:pPr>
      <w:r w:rsidRPr="000C7ACA">
        <w:rPr>
          <w:lang w:val="en-US" w:eastAsia="tr-TR"/>
        </w:rPr>
        <w:t>This Environmental and Social Management Plan (ESMP) serves as a comprehensive roadmap, delineating and assessing potential environmental and social impacts anticipated during the various phases of the Project's construction and operation. It not only identifies these impacts but also proposes a suite of lendesigned mitigation measures. The aim is to proactively address and effectively mitigate any potential adverse effects that may arise. Through the holistic implementation of this ESMP, the Project's execution is poised to uphold a high standard of environmental sustainability and social responsibility. It is reassuring that, upon thorough consideration, there are no anticipated major or irreversible negative impacts that might impede the Project's overall sustainability.</w:t>
      </w:r>
    </w:p>
    <w:p w14:paraId="4676D8A6" w14:textId="0D68A486" w:rsidR="00467AAD" w:rsidRPr="000C7ACA" w:rsidRDefault="00467AAD" w:rsidP="00BB71FA">
      <w:pPr>
        <w:rPr>
          <w:lang w:val="en-US" w:eastAsia="tr-TR"/>
        </w:rPr>
      </w:pPr>
      <w:r w:rsidRPr="000C7ACA">
        <w:rPr>
          <w:lang w:val="en-US" w:eastAsia="tr-TR"/>
        </w:rPr>
        <w:t>To align with the stringent requirements outlined by the the Municipality is mandated to ensure transparent and accessible public disclosure of the ESMP. This dissemination is to be facilitated through both the Municipality’s official website, ensuring broad accessibility and transparency. Furthermore, recognizing the dynamic nature of environmental and social considerations, this ESMP is subject to periodic, rigorous review. Any necessary updates are meticulously incorporated, and subsequent approvals are diligently obtained. The Project Owner shoulders the responsibility for disseminating each officially approved updated version of this ESMP. This approach guarantees ongoing transparency, robustness, and accountability in the continuous evolution of the ESMP, cementing a commitment to sustainable practices.</w:t>
      </w:r>
    </w:p>
    <w:p w14:paraId="5259B911" w14:textId="45484224" w:rsidR="005B668D" w:rsidRPr="000C7ACA" w:rsidRDefault="005B668D">
      <w:pPr>
        <w:rPr>
          <w:lang w:val="en-US" w:eastAsia="tr-TR"/>
        </w:rPr>
      </w:pPr>
      <w:r w:rsidRPr="000C7ACA">
        <w:rPr>
          <w:lang w:val="en-US" w:eastAsia="tr-TR"/>
        </w:rPr>
        <w:br w:type="page"/>
      </w:r>
    </w:p>
    <w:p w14:paraId="001E2BE2" w14:textId="77777777" w:rsidR="00BB71FA" w:rsidRPr="000C7ACA" w:rsidRDefault="00BB71FA" w:rsidP="005B668D">
      <w:pPr>
        <w:jc w:val="center"/>
        <w:rPr>
          <w:lang w:val="en-US" w:eastAsia="tr-TR"/>
        </w:rPr>
      </w:pPr>
    </w:p>
    <w:p w14:paraId="580DC369" w14:textId="77777777" w:rsidR="005B668D" w:rsidRPr="000C7ACA" w:rsidRDefault="005B668D" w:rsidP="005B668D">
      <w:pPr>
        <w:jc w:val="center"/>
        <w:rPr>
          <w:lang w:val="en-US" w:eastAsia="tr-TR"/>
        </w:rPr>
      </w:pPr>
    </w:p>
    <w:p w14:paraId="7D9CD884" w14:textId="77777777" w:rsidR="005B668D" w:rsidRPr="000C7ACA" w:rsidRDefault="005B668D" w:rsidP="005B668D">
      <w:pPr>
        <w:jc w:val="center"/>
        <w:rPr>
          <w:lang w:val="en-US" w:eastAsia="tr-TR"/>
        </w:rPr>
      </w:pPr>
    </w:p>
    <w:p w14:paraId="643E1340" w14:textId="77777777" w:rsidR="005B668D" w:rsidRPr="000C7ACA" w:rsidRDefault="005B668D" w:rsidP="005B668D">
      <w:pPr>
        <w:jc w:val="center"/>
        <w:rPr>
          <w:lang w:val="en-US" w:eastAsia="tr-TR"/>
        </w:rPr>
      </w:pPr>
    </w:p>
    <w:p w14:paraId="7D53D56E" w14:textId="77777777" w:rsidR="005B668D" w:rsidRPr="000C7ACA" w:rsidRDefault="005B668D" w:rsidP="005B668D">
      <w:pPr>
        <w:jc w:val="center"/>
        <w:rPr>
          <w:lang w:val="en-US" w:eastAsia="tr-TR"/>
        </w:rPr>
      </w:pPr>
    </w:p>
    <w:p w14:paraId="0872E665" w14:textId="77777777" w:rsidR="005B668D" w:rsidRPr="000C7ACA" w:rsidRDefault="005B668D" w:rsidP="005B668D">
      <w:pPr>
        <w:jc w:val="center"/>
        <w:rPr>
          <w:lang w:val="en-US" w:eastAsia="tr-TR"/>
        </w:rPr>
      </w:pPr>
    </w:p>
    <w:p w14:paraId="25B0BA87" w14:textId="77777777" w:rsidR="005B668D" w:rsidRPr="000C7ACA" w:rsidRDefault="005B668D" w:rsidP="005B668D">
      <w:pPr>
        <w:jc w:val="center"/>
        <w:rPr>
          <w:lang w:val="en-US" w:eastAsia="tr-TR"/>
        </w:rPr>
      </w:pPr>
    </w:p>
    <w:p w14:paraId="345EF35F" w14:textId="77777777" w:rsidR="005B668D" w:rsidRPr="000C7ACA" w:rsidRDefault="005B668D" w:rsidP="005B668D">
      <w:pPr>
        <w:jc w:val="center"/>
        <w:rPr>
          <w:lang w:val="en-US" w:eastAsia="tr-TR"/>
        </w:rPr>
      </w:pPr>
    </w:p>
    <w:p w14:paraId="7DBEBC26" w14:textId="77777777" w:rsidR="005B668D" w:rsidRPr="000C7ACA" w:rsidRDefault="005B668D" w:rsidP="005B668D">
      <w:pPr>
        <w:jc w:val="center"/>
        <w:rPr>
          <w:lang w:val="en-US" w:eastAsia="tr-TR"/>
        </w:rPr>
      </w:pPr>
    </w:p>
    <w:p w14:paraId="08EA769A" w14:textId="3A730562" w:rsidR="005B668D" w:rsidRPr="000C7ACA" w:rsidRDefault="005B668D" w:rsidP="005B668D">
      <w:pPr>
        <w:jc w:val="center"/>
        <w:rPr>
          <w:b/>
          <w:bCs/>
          <w:sz w:val="36"/>
          <w:szCs w:val="40"/>
          <w:lang w:val="en-US" w:eastAsia="tr-TR"/>
        </w:rPr>
      </w:pPr>
      <w:r w:rsidRPr="000C7ACA">
        <w:rPr>
          <w:b/>
          <w:bCs/>
          <w:sz w:val="36"/>
          <w:szCs w:val="40"/>
          <w:lang w:val="en-US" w:eastAsia="tr-TR"/>
        </w:rPr>
        <w:t>ANNEX 1 – DEED OF THE AREA</w:t>
      </w:r>
      <w:r w:rsidR="00C5502F" w:rsidRPr="000C7ACA">
        <w:rPr>
          <w:b/>
          <w:bCs/>
          <w:sz w:val="36"/>
          <w:szCs w:val="40"/>
          <w:lang w:val="en-US" w:eastAsia="tr-TR"/>
        </w:rPr>
        <w:t xml:space="preserve"> AND URBAN PLANNING</w:t>
      </w:r>
    </w:p>
    <w:p w14:paraId="558F198E" w14:textId="6DD42F14" w:rsidR="005B668D" w:rsidRPr="000C7ACA" w:rsidRDefault="005B668D">
      <w:pPr>
        <w:rPr>
          <w:b/>
          <w:bCs/>
          <w:sz w:val="36"/>
          <w:szCs w:val="40"/>
          <w:lang w:val="en-US" w:eastAsia="tr-TR"/>
        </w:rPr>
      </w:pPr>
      <w:r w:rsidRPr="000C7ACA">
        <w:rPr>
          <w:b/>
          <w:bCs/>
          <w:sz w:val="36"/>
          <w:szCs w:val="40"/>
          <w:lang w:val="en-US" w:eastAsia="tr-TR"/>
        </w:rPr>
        <w:br w:type="page"/>
      </w:r>
    </w:p>
    <w:p w14:paraId="001F11F3" w14:textId="25F5A8E1" w:rsidR="005B668D" w:rsidRPr="000C7ACA" w:rsidRDefault="005B668D" w:rsidP="005B668D">
      <w:pPr>
        <w:jc w:val="center"/>
        <w:rPr>
          <w:b/>
          <w:bCs/>
          <w:sz w:val="36"/>
          <w:szCs w:val="40"/>
          <w:lang w:val="en-US" w:eastAsia="tr-TR"/>
        </w:rPr>
      </w:pPr>
      <w:r w:rsidRPr="000C7ACA">
        <w:rPr>
          <w:b/>
          <w:bCs/>
          <w:noProof/>
          <w:sz w:val="36"/>
          <w:szCs w:val="40"/>
          <w:lang w:eastAsia="tr-TR"/>
        </w:rPr>
        <w:drawing>
          <wp:inline distT="0" distB="0" distL="0" distR="0" wp14:anchorId="5C5C7469" wp14:editId="1D1876EC">
            <wp:extent cx="5563376" cy="7964011"/>
            <wp:effectExtent l="0" t="0" r="0" b="0"/>
            <wp:docPr id="204679336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93368" name="Picture 1" descr="A close-up of a document&#10;&#10;Description automatically generated"/>
                    <pic:cNvPicPr/>
                  </pic:nvPicPr>
                  <pic:blipFill>
                    <a:blip r:embed="rId50"/>
                    <a:stretch>
                      <a:fillRect/>
                    </a:stretch>
                  </pic:blipFill>
                  <pic:spPr>
                    <a:xfrm>
                      <a:off x="0" y="0"/>
                      <a:ext cx="5563376" cy="7964011"/>
                    </a:xfrm>
                    <a:prstGeom prst="rect">
                      <a:avLst/>
                    </a:prstGeom>
                  </pic:spPr>
                </pic:pic>
              </a:graphicData>
            </a:graphic>
          </wp:inline>
        </w:drawing>
      </w:r>
    </w:p>
    <w:p w14:paraId="5B82805C" w14:textId="12E51F2F" w:rsidR="00DF0E00" w:rsidRPr="000C7ACA" w:rsidRDefault="00DF0E00" w:rsidP="005B668D">
      <w:pPr>
        <w:jc w:val="center"/>
        <w:rPr>
          <w:b/>
          <w:bCs/>
          <w:sz w:val="36"/>
          <w:szCs w:val="40"/>
          <w:lang w:val="en-US" w:eastAsia="tr-TR"/>
        </w:rPr>
      </w:pPr>
      <w:r w:rsidRPr="000C7ACA">
        <w:rPr>
          <w:b/>
          <w:bCs/>
          <w:noProof/>
          <w:sz w:val="36"/>
          <w:szCs w:val="40"/>
          <w:lang w:eastAsia="tr-TR"/>
        </w:rPr>
        <w:drawing>
          <wp:inline distT="0" distB="0" distL="0" distR="0" wp14:anchorId="7AE9FAE1" wp14:editId="5791E116">
            <wp:extent cx="5759450" cy="8268335"/>
            <wp:effectExtent l="0" t="0" r="3175" b="0"/>
            <wp:docPr id="39707696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6966" name="Picture 1" descr="A close-up of a document&#10;&#10;Description automatically generated"/>
                    <pic:cNvPicPr/>
                  </pic:nvPicPr>
                  <pic:blipFill>
                    <a:blip r:embed="rId51"/>
                    <a:stretch>
                      <a:fillRect/>
                    </a:stretch>
                  </pic:blipFill>
                  <pic:spPr>
                    <a:xfrm>
                      <a:off x="0" y="0"/>
                      <a:ext cx="5759450" cy="8268335"/>
                    </a:xfrm>
                    <a:prstGeom prst="rect">
                      <a:avLst/>
                    </a:prstGeom>
                  </pic:spPr>
                </pic:pic>
              </a:graphicData>
            </a:graphic>
          </wp:inline>
        </w:drawing>
      </w:r>
    </w:p>
    <w:p w14:paraId="1055316E" w14:textId="25CA49FB" w:rsidR="005B668D" w:rsidRPr="000C7ACA" w:rsidRDefault="005B668D" w:rsidP="005B668D">
      <w:pPr>
        <w:jc w:val="center"/>
        <w:rPr>
          <w:b/>
          <w:bCs/>
          <w:sz w:val="36"/>
          <w:szCs w:val="40"/>
          <w:lang w:val="en-US" w:eastAsia="tr-TR"/>
        </w:rPr>
      </w:pPr>
      <w:r w:rsidRPr="000C7ACA">
        <w:rPr>
          <w:b/>
          <w:bCs/>
          <w:noProof/>
          <w:sz w:val="36"/>
          <w:szCs w:val="40"/>
          <w:lang w:eastAsia="tr-TR"/>
        </w:rPr>
        <w:drawing>
          <wp:inline distT="0" distB="0" distL="0" distR="0" wp14:anchorId="5C84DE80" wp14:editId="7058B6CE">
            <wp:extent cx="5506218" cy="7897327"/>
            <wp:effectExtent l="0" t="0" r="0" b="8890"/>
            <wp:docPr id="53536558" name="Picture 5353655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6558" name="Picture 1" descr="A close-up of a document&#10;&#10;Description automatically generated"/>
                    <pic:cNvPicPr/>
                  </pic:nvPicPr>
                  <pic:blipFill>
                    <a:blip r:embed="rId52"/>
                    <a:stretch>
                      <a:fillRect/>
                    </a:stretch>
                  </pic:blipFill>
                  <pic:spPr>
                    <a:xfrm>
                      <a:off x="0" y="0"/>
                      <a:ext cx="5506218" cy="7897327"/>
                    </a:xfrm>
                    <a:prstGeom prst="rect">
                      <a:avLst/>
                    </a:prstGeom>
                  </pic:spPr>
                </pic:pic>
              </a:graphicData>
            </a:graphic>
          </wp:inline>
        </w:drawing>
      </w:r>
    </w:p>
    <w:p w14:paraId="50C2340E" w14:textId="104887A3" w:rsidR="004E6212" w:rsidRPr="000C7ACA" w:rsidRDefault="004E6212" w:rsidP="005B668D">
      <w:pPr>
        <w:jc w:val="center"/>
        <w:rPr>
          <w:b/>
          <w:bCs/>
          <w:sz w:val="36"/>
          <w:szCs w:val="40"/>
          <w:lang w:val="en-US" w:eastAsia="tr-TR"/>
        </w:rPr>
      </w:pPr>
      <w:r w:rsidRPr="000C7ACA">
        <w:rPr>
          <w:b/>
          <w:bCs/>
          <w:noProof/>
          <w:sz w:val="36"/>
          <w:szCs w:val="40"/>
          <w:lang w:eastAsia="tr-TR"/>
        </w:rPr>
        <w:drawing>
          <wp:inline distT="0" distB="0" distL="0" distR="0" wp14:anchorId="4988453E" wp14:editId="5275C99B">
            <wp:extent cx="5572125" cy="7999409"/>
            <wp:effectExtent l="0" t="0" r="0" b="1905"/>
            <wp:docPr id="145932044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20441" name="Picture 1" descr="A close-up of a document&#10;&#10;Description automatically generated"/>
                    <pic:cNvPicPr/>
                  </pic:nvPicPr>
                  <pic:blipFill>
                    <a:blip r:embed="rId51"/>
                    <a:stretch>
                      <a:fillRect/>
                    </a:stretch>
                  </pic:blipFill>
                  <pic:spPr>
                    <a:xfrm>
                      <a:off x="0" y="0"/>
                      <a:ext cx="5573098" cy="8000806"/>
                    </a:xfrm>
                    <a:prstGeom prst="rect">
                      <a:avLst/>
                    </a:prstGeom>
                  </pic:spPr>
                </pic:pic>
              </a:graphicData>
            </a:graphic>
          </wp:inline>
        </w:drawing>
      </w:r>
    </w:p>
    <w:p w14:paraId="52D9BD3D" w14:textId="490979D9" w:rsidR="00C5502F" w:rsidRPr="000C7ACA" w:rsidRDefault="00C5502F" w:rsidP="00C5502F">
      <w:pPr>
        <w:jc w:val="center"/>
        <w:rPr>
          <w:b/>
          <w:bCs/>
          <w:sz w:val="36"/>
          <w:szCs w:val="40"/>
          <w:lang w:val="en-US" w:eastAsia="tr-TR"/>
        </w:rPr>
      </w:pPr>
      <w:r w:rsidRPr="000C7ACA">
        <w:rPr>
          <w:b/>
          <w:bCs/>
          <w:noProof/>
          <w:sz w:val="36"/>
          <w:szCs w:val="40"/>
          <w:lang w:eastAsia="tr-TR"/>
        </w:rPr>
        <w:drawing>
          <wp:inline distT="0" distB="0" distL="0" distR="0" wp14:anchorId="1B0E3AC1" wp14:editId="59155BA1">
            <wp:extent cx="5038725" cy="7349531"/>
            <wp:effectExtent l="0" t="0" r="0" b="0"/>
            <wp:docPr id="433783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3887" cy="7357061"/>
                    </a:xfrm>
                    <a:prstGeom prst="rect">
                      <a:avLst/>
                    </a:prstGeom>
                    <a:noFill/>
                    <a:ln>
                      <a:noFill/>
                    </a:ln>
                  </pic:spPr>
                </pic:pic>
              </a:graphicData>
            </a:graphic>
          </wp:inline>
        </w:drawing>
      </w:r>
      <w:r w:rsidRPr="000C7ACA">
        <w:rPr>
          <w:b/>
          <w:bCs/>
          <w:sz w:val="36"/>
          <w:szCs w:val="40"/>
          <w:lang w:val="en-US" w:eastAsia="tr-TR"/>
        </w:rPr>
        <w:br w:type="page"/>
      </w:r>
    </w:p>
    <w:p w14:paraId="1B57CF46" w14:textId="4ECD615C" w:rsidR="00C5502F" w:rsidRPr="000C7ACA" w:rsidRDefault="00C5502F" w:rsidP="00C5502F">
      <w:pPr>
        <w:jc w:val="center"/>
        <w:rPr>
          <w:lang w:val="en-US" w:eastAsia="tr-TR"/>
        </w:rPr>
      </w:pPr>
    </w:p>
    <w:p w14:paraId="12B77F55" w14:textId="77777777" w:rsidR="00C5502F" w:rsidRPr="000C7ACA" w:rsidRDefault="00C5502F" w:rsidP="00C5502F">
      <w:pPr>
        <w:jc w:val="center"/>
        <w:rPr>
          <w:lang w:val="en-US" w:eastAsia="tr-TR"/>
        </w:rPr>
      </w:pPr>
    </w:p>
    <w:p w14:paraId="249C9D9F" w14:textId="77777777" w:rsidR="00C5502F" w:rsidRPr="000C7ACA" w:rsidRDefault="00C5502F" w:rsidP="00C5502F">
      <w:pPr>
        <w:jc w:val="center"/>
        <w:rPr>
          <w:lang w:val="en-US" w:eastAsia="tr-TR"/>
        </w:rPr>
      </w:pPr>
    </w:p>
    <w:p w14:paraId="2757AA04" w14:textId="77777777" w:rsidR="00C5502F" w:rsidRPr="000C7ACA" w:rsidRDefault="00C5502F" w:rsidP="00C5502F">
      <w:pPr>
        <w:jc w:val="center"/>
        <w:rPr>
          <w:lang w:val="en-US" w:eastAsia="tr-TR"/>
        </w:rPr>
      </w:pPr>
    </w:p>
    <w:p w14:paraId="69221957" w14:textId="77777777" w:rsidR="00C5502F" w:rsidRPr="000C7ACA" w:rsidRDefault="00C5502F" w:rsidP="00C5502F">
      <w:pPr>
        <w:jc w:val="center"/>
        <w:rPr>
          <w:lang w:val="en-US" w:eastAsia="tr-TR"/>
        </w:rPr>
      </w:pPr>
    </w:p>
    <w:p w14:paraId="5C332028" w14:textId="77777777" w:rsidR="00C5502F" w:rsidRPr="000C7ACA" w:rsidRDefault="00C5502F" w:rsidP="00C5502F">
      <w:pPr>
        <w:jc w:val="center"/>
        <w:rPr>
          <w:lang w:val="en-US" w:eastAsia="tr-TR"/>
        </w:rPr>
      </w:pPr>
    </w:p>
    <w:p w14:paraId="30657A8B" w14:textId="77777777" w:rsidR="00C5502F" w:rsidRPr="000C7ACA" w:rsidRDefault="00C5502F" w:rsidP="00C5502F">
      <w:pPr>
        <w:jc w:val="center"/>
        <w:rPr>
          <w:lang w:val="en-US" w:eastAsia="tr-TR"/>
        </w:rPr>
      </w:pPr>
    </w:p>
    <w:p w14:paraId="401B026F" w14:textId="77777777" w:rsidR="00C5502F" w:rsidRPr="000C7ACA" w:rsidRDefault="00C5502F" w:rsidP="00C5502F">
      <w:pPr>
        <w:jc w:val="center"/>
        <w:rPr>
          <w:lang w:val="en-US" w:eastAsia="tr-TR"/>
        </w:rPr>
      </w:pPr>
    </w:p>
    <w:p w14:paraId="6739314A" w14:textId="77777777" w:rsidR="00C5502F" w:rsidRPr="000C7ACA" w:rsidRDefault="00C5502F" w:rsidP="00C5502F">
      <w:pPr>
        <w:jc w:val="center"/>
        <w:rPr>
          <w:lang w:val="en-US" w:eastAsia="tr-TR"/>
        </w:rPr>
      </w:pPr>
    </w:p>
    <w:p w14:paraId="45AD2A48" w14:textId="0FF13391" w:rsidR="00C5502F" w:rsidRPr="000C7ACA" w:rsidRDefault="00C5502F" w:rsidP="000C7ACA">
      <w:pPr>
        <w:jc w:val="center"/>
        <w:rPr>
          <w:b/>
          <w:bCs/>
          <w:sz w:val="36"/>
          <w:szCs w:val="40"/>
          <w:lang w:val="en-US" w:eastAsia="tr-TR"/>
        </w:rPr>
      </w:pPr>
      <w:r w:rsidRPr="000C7ACA">
        <w:rPr>
          <w:b/>
          <w:bCs/>
          <w:sz w:val="36"/>
          <w:szCs w:val="40"/>
          <w:lang w:val="en-US" w:eastAsia="tr-TR"/>
        </w:rPr>
        <w:t xml:space="preserve">ANNEX 2 – EIA </w:t>
      </w:r>
      <w:r w:rsidR="00840150" w:rsidRPr="000C7ACA">
        <w:rPr>
          <w:b/>
          <w:bCs/>
          <w:sz w:val="36"/>
          <w:szCs w:val="40"/>
          <w:lang w:val="en-US" w:eastAsia="tr-TR"/>
        </w:rPr>
        <w:t>NOT REQUIRED CERTIFICATE</w:t>
      </w:r>
      <w:r w:rsidRPr="000C7ACA">
        <w:rPr>
          <w:b/>
          <w:bCs/>
          <w:sz w:val="36"/>
          <w:szCs w:val="40"/>
          <w:lang w:val="en-US" w:eastAsia="tr-TR"/>
        </w:rPr>
        <w:br w:type="page"/>
      </w:r>
    </w:p>
    <w:p w14:paraId="69535A58" w14:textId="650FD5FD" w:rsidR="006E6E1C" w:rsidRPr="000C7ACA" w:rsidRDefault="006E6E1C">
      <w:pPr>
        <w:rPr>
          <w:b/>
          <w:bCs/>
          <w:sz w:val="36"/>
          <w:szCs w:val="40"/>
          <w:lang w:val="en-US" w:eastAsia="tr-TR"/>
        </w:rPr>
      </w:pPr>
      <w:r w:rsidRPr="000C7ACA">
        <w:rPr>
          <w:b/>
          <w:bCs/>
          <w:noProof/>
          <w:sz w:val="36"/>
          <w:szCs w:val="40"/>
          <w:lang w:eastAsia="tr-TR"/>
        </w:rPr>
        <w:drawing>
          <wp:anchor distT="0" distB="0" distL="114300" distR="114300" simplePos="0" relativeHeight="251661312" behindDoc="0" locked="0" layoutInCell="1" allowOverlap="1" wp14:anchorId="3653C02E" wp14:editId="5C0AF0B9">
            <wp:simplePos x="0" y="0"/>
            <wp:positionH relativeFrom="column">
              <wp:posOffset>-941633</wp:posOffset>
            </wp:positionH>
            <wp:positionV relativeFrom="paragraph">
              <wp:posOffset>1140942</wp:posOffset>
            </wp:positionV>
            <wp:extent cx="7831685" cy="5409646"/>
            <wp:effectExtent l="0" t="8255" r="8890" b="8890"/>
            <wp:wrapNone/>
            <wp:docPr id="160378373" name="Picture 1" descr="A certificate with a stamp and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8373" name="Picture 1" descr="A certificate with a stamp and sea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rot="5400000">
                      <a:off x="0" y="0"/>
                      <a:ext cx="7836746" cy="5413142"/>
                    </a:xfrm>
                    <a:prstGeom prst="rect">
                      <a:avLst/>
                    </a:prstGeom>
                  </pic:spPr>
                </pic:pic>
              </a:graphicData>
            </a:graphic>
            <wp14:sizeRelH relativeFrom="margin">
              <wp14:pctWidth>0</wp14:pctWidth>
            </wp14:sizeRelH>
            <wp14:sizeRelV relativeFrom="margin">
              <wp14:pctHeight>0</wp14:pctHeight>
            </wp14:sizeRelV>
          </wp:anchor>
        </w:drawing>
      </w:r>
      <w:r w:rsidRPr="000C7ACA">
        <w:rPr>
          <w:b/>
          <w:bCs/>
          <w:sz w:val="36"/>
          <w:szCs w:val="40"/>
          <w:lang w:val="en-US" w:eastAsia="tr-TR"/>
        </w:rPr>
        <w:br w:type="page"/>
      </w:r>
    </w:p>
    <w:p w14:paraId="2518234F" w14:textId="77777777" w:rsidR="006E6E1C" w:rsidRPr="000C7ACA" w:rsidRDefault="006E6E1C" w:rsidP="006E6E1C">
      <w:pPr>
        <w:jc w:val="center"/>
        <w:rPr>
          <w:lang w:val="en-US" w:eastAsia="tr-TR"/>
        </w:rPr>
      </w:pPr>
    </w:p>
    <w:p w14:paraId="2A0F460C" w14:textId="77777777" w:rsidR="006E6E1C" w:rsidRPr="000C7ACA" w:rsidRDefault="006E6E1C" w:rsidP="006E6E1C">
      <w:pPr>
        <w:jc w:val="center"/>
        <w:rPr>
          <w:lang w:val="en-US" w:eastAsia="tr-TR"/>
        </w:rPr>
      </w:pPr>
    </w:p>
    <w:p w14:paraId="26FF049D" w14:textId="77777777" w:rsidR="006E6E1C" w:rsidRPr="000C7ACA" w:rsidRDefault="006E6E1C" w:rsidP="006E6E1C">
      <w:pPr>
        <w:jc w:val="center"/>
        <w:rPr>
          <w:lang w:val="en-US" w:eastAsia="tr-TR"/>
        </w:rPr>
      </w:pPr>
    </w:p>
    <w:p w14:paraId="2060D51A" w14:textId="77777777" w:rsidR="006E6E1C" w:rsidRPr="000C7ACA" w:rsidRDefault="006E6E1C" w:rsidP="006E6E1C">
      <w:pPr>
        <w:jc w:val="center"/>
        <w:rPr>
          <w:lang w:val="en-US" w:eastAsia="tr-TR"/>
        </w:rPr>
      </w:pPr>
    </w:p>
    <w:p w14:paraId="3DDC06A9" w14:textId="77777777" w:rsidR="006E6E1C" w:rsidRPr="000C7ACA" w:rsidRDefault="006E6E1C" w:rsidP="006E6E1C">
      <w:pPr>
        <w:jc w:val="center"/>
        <w:rPr>
          <w:lang w:val="en-US" w:eastAsia="tr-TR"/>
        </w:rPr>
      </w:pPr>
    </w:p>
    <w:p w14:paraId="3CF84E6C" w14:textId="77777777" w:rsidR="006E6E1C" w:rsidRPr="000C7ACA" w:rsidRDefault="006E6E1C" w:rsidP="006E6E1C">
      <w:pPr>
        <w:jc w:val="center"/>
        <w:rPr>
          <w:lang w:val="en-US" w:eastAsia="tr-TR"/>
        </w:rPr>
      </w:pPr>
    </w:p>
    <w:p w14:paraId="1CE55496" w14:textId="77777777" w:rsidR="006E6E1C" w:rsidRPr="000C7ACA" w:rsidRDefault="006E6E1C" w:rsidP="006E6E1C">
      <w:pPr>
        <w:jc w:val="center"/>
        <w:rPr>
          <w:lang w:val="en-US" w:eastAsia="tr-TR"/>
        </w:rPr>
      </w:pPr>
    </w:p>
    <w:p w14:paraId="24EABFAF" w14:textId="77777777" w:rsidR="006E6E1C" w:rsidRPr="000C7ACA" w:rsidRDefault="006E6E1C" w:rsidP="006E6E1C">
      <w:pPr>
        <w:jc w:val="center"/>
        <w:rPr>
          <w:lang w:val="en-US" w:eastAsia="tr-TR"/>
        </w:rPr>
      </w:pPr>
    </w:p>
    <w:p w14:paraId="5CC85119" w14:textId="77777777" w:rsidR="006E6E1C" w:rsidRPr="000C7ACA" w:rsidRDefault="006E6E1C" w:rsidP="006E6E1C">
      <w:pPr>
        <w:jc w:val="center"/>
        <w:rPr>
          <w:lang w:val="en-US" w:eastAsia="tr-TR"/>
        </w:rPr>
      </w:pPr>
    </w:p>
    <w:p w14:paraId="0BDC1296" w14:textId="16D6D24D" w:rsidR="006E6E1C" w:rsidRPr="000C7ACA" w:rsidRDefault="006E6E1C" w:rsidP="006E6E1C">
      <w:pPr>
        <w:jc w:val="center"/>
        <w:rPr>
          <w:b/>
          <w:bCs/>
          <w:sz w:val="36"/>
          <w:szCs w:val="40"/>
          <w:lang w:val="en-US" w:eastAsia="tr-TR"/>
        </w:rPr>
      </w:pPr>
      <w:r w:rsidRPr="000C7ACA">
        <w:rPr>
          <w:b/>
          <w:bCs/>
          <w:sz w:val="36"/>
          <w:szCs w:val="40"/>
          <w:lang w:val="en-US" w:eastAsia="tr-TR"/>
        </w:rPr>
        <w:t>ANNEX 3 – ENVIRONMENTAL AND SOCIAL SCREENING FORM</w:t>
      </w:r>
    </w:p>
    <w:p w14:paraId="14C1CA8E" w14:textId="77777777" w:rsidR="006E6E1C" w:rsidRPr="000C7ACA" w:rsidRDefault="006E6E1C" w:rsidP="006E6E1C">
      <w:pPr>
        <w:rPr>
          <w:b/>
          <w:bCs/>
          <w:sz w:val="36"/>
          <w:szCs w:val="40"/>
          <w:lang w:val="en-US" w:eastAsia="tr-TR"/>
        </w:rPr>
      </w:pPr>
      <w:r w:rsidRPr="000C7ACA">
        <w:rPr>
          <w:b/>
          <w:bCs/>
          <w:sz w:val="36"/>
          <w:szCs w:val="40"/>
          <w:lang w:val="en-US" w:eastAsia="tr-TR"/>
        </w:rPr>
        <w:br w:type="page"/>
      </w:r>
    </w:p>
    <w:p w14:paraId="1E8C683D" w14:textId="77777777" w:rsidR="006E6E1C" w:rsidRPr="000C7ACA" w:rsidRDefault="006E6E1C" w:rsidP="006E6E1C">
      <w:pPr>
        <w:pStyle w:val="ResimYazs"/>
        <w:spacing w:before="0"/>
      </w:pPr>
      <w:bookmarkStart w:id="71" w:name="_Toc69804920"/>
      <w:bookmarkStart w:id="72" w:name="_Toc69938114"/>
      <w:bookmarkStart w:id="73" w:name="_Hlk65510054"/>
      <w:r w:rsidRPr="000C7ACA">
        <w:t>ENVIRONMENTAL AND SOCIAL SCREENING CHECKLIST FOR SUB-PROJECTS</w:t>
      </w:r>
      <w:bookmarkEnd w:id="71"/>
      <w:bookmarkEnd w:id="72"/>
      <w:r w:rsidRPr="000C7ACA">
        <w:t xml:space="preserve"> </w:t>
      </w:r>
      <w:bookmarkEnd w:id="73"/>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405"/>
      </w:tblGrid>
      <w:tr w:rsidR="006E6E1C" w:rsidRPr="000C7ACA" w14:paraId="71736ECD" w14:textId="77777777" w:rsidTr="006E6E1C">
        <w:trPr>
          <w:trHeight w:val="433"/>
        </w:trPr>
        <w:tc>
          <w:tcPr>
            <w:tcW w:w="981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B87BD3C" w14:textId="77777777" w:rsidR="006E6E1C" w:rsidRPr="000C7ACA" w:rsidRDefault="006E6E1C">
            <w:pPr>
              <w:spacing w:before="120" w:after="120" w:line="240" w:lineRule="auto"/>
              <w:rPr>
                <w:b/>
                <w:color w:val="000000"/>
                <w:sz w:val="18"/>
                <w:szCs w:val="18"/>
                <w:lang w:eastAsia="mk-MK"/>
              </w:rPr>
            </w:pPr>
            <w:r w:rsidRPr="000C7ACA">
              <w:rPr>
                <w:b/>
                <w:color w:val="000000"/>
                <w:sz w:val="18"/>
                <w:szCs w:val="18"/>
                <w:lang w:eastAsia="mk-MK"/>
              </w:rPr>
              <w:t>Sub-project Information</w:t>
            </w:r>
          </w:p>
        </w:tc>
      </w:tr>
      <w:tr w:rsidR="006E6E1C" w:rsidRPr="000C7ACA" w14:paraId="63548699" w14:textId="77777777" w:rsidTr="006E6E1C">
        <w:trPr>
          <w:trHeight w:val="433"/>
        </w:trPr>
        <w:tc>
          <w:tcPr>
            <w:tcW w:w="2405" w:type="dxa"/>
            <w:tcBorders>
              <w:top w:val="single" w:sz="4" w:space="0" w:color="auto"/>
              <w:left w:val="single" w:sz="4" w:space="0" w:color="auto"/>
              <w:bottom w:val="single" w:sz="4" w:space="0" w:color="auto"/>
              <w:right w:val="single" w:sz="4" w:space="0" w:color="auto"/>
            </w:tcBorders>
            <w:hideMark/>
          </w:tcPr>
          <w:p w14:paraId="746E9DAA" w14:textId="77777777" w:rsidR="006E6E1C" w:rsidRPr="000C7ACA" w:rsidRDefault="006E6E1C">
            <w:pPr>
              <w:spacing w:before="120" w:after="120" w:line="240" w:lineRule="auto"/>
              <w:rPr>
                <w:bCs/>
                <w:sz w:val="18"/>
                <w:szCs w:val="18"/>
              </w:rPr>
            </w:pPr>
            <w:bookmarkStart w:id="74" w:name="_Hlk65510145"/>
            <w:r w:rsidRPr="000C7ACA">
              <w:rPr>
                <w:bCs/>
                <w:sz w:val="18"/>
                <w:szCs w:val="18"/>
              </w:rPr>
              <w:t>Sub-project title</w:t>
            </w:r>
          </w:p>
        </w:tc>
        <w:tc>
          <w:tcPr>
            <w:tcW w:w="7405" w:type="dxa"/>
            <w:tcBorders>
              <w:top w:val="single" w:sz="4" w:space="0" w:color="auto"/>
              <w:left w:val="single" w:sz="4" w:space="0" w:color="auto"/>
              <w:bottom w:val="single" w:sz="4" w:space="0" w:color="auto"/>
              <w:right w:val="single" w:sz="4" w:space="0" w:color="auto"/>
            </w:tcBorders>
            <w:hideMark/>
          </w:tcPr>
          <w:p w14:paraId="52A371E0" w14:textId="77777777" w:rsidR="006E6E1C" w:rsidRPr="000C7ACA" w:rsidRDefault="006E6E1C">
            <w:pPr>
              <w:spacing w:before="120" w:after="120" w:line="240" w:lineRule="auto"/>
              <w:rPr>
                <w:bCs/>
                <w:color w:val="000000"/>
                <w:sz w:val="18"/>
                <w:szCs w:val="18"/>
                <w:lang w:eastAsia="mk-MK"/>
              </w:rPr>
            </w:pPr>
            <w:r w:rsidRPr="000C7ACA">
              <w:rPr>
                <w:bCs/>
                <w:color w:val="000000"/>
                <w:sz w:val="18"/>
                <w:szCs w:val="18"/>
                <w:lang w:eastAsia="mk-MK"/>
              </w:rPr>
              <w:t xml:space="preserve">Consultancy Services for the Preparation of Technical Feasibility Studies under the Sustainable Cities Program-II, Additional Financing (SCP-II AF) Group-1, </w:t>
            </w:r>
            <w:r w:rsidRPr="000C7ACA">
              <w:rPr>
                <w:b/>
                <w:color w:val="000000"/>
                <w:sz w:val="18"/>
                <w:szCs w:val="18"/>
                <w:lang w:eastAsia="mk-MK"/>
              </w:rPr>
              <w:t>Çekerek Municipality Solar Power Plant Project</w:t>
            </w:r>
          </w:p>
        </w:tc>
      </w:tr>
      <w:tr w:rsidR="006E6E1C" w:rsidRPr="000C7ACA" w14:paraId="674FB39A" w14:textId="77777777" w:rsidTr="006E6E1C">
        <w:trPr>
          <w:trHeight w:val="406"/>
        </w:trPr>
        <w:tc>
          <w:tcPr>
            <w:tcW w:w="2405" w:type="dxa"/>
            <w:tcBorders>
              <w:top w:val="single" w:sz="4" w:space="0" w:color="auto"/>
              <w:left w:val="single" w:sz="4" w:space="0" w:color="auto"/>
              <w:bottom w:val="single" w:sz="4" w:space="0" w:color="auto"/>
              <w:right w:val="single" w:sz="4" w:space="0" w:color="auto"/>
            </w:tcBorders>
            <w:hideMark/>
          </w:tcPr>
          <w:p w14:paraId="3CBC8ED3" w14:textId="77777777" w:rsidR="006E6E1C" w:rsidRPr="000C7ACA" w:rsidRDefault="006E6E1C">
            <w:pPr>
              <w:spacing w:before="120" w:after="120" w:line="240" w:lineRule="auto"/>
              <w:rPr>
                <w:bCs/>
                <w:sz w:val="18"/>
                <w:szCs w:val="18"/>
              </w:rPr>
            </w:pPr>
            <w:r w:rsidRPr="000C7ACA">
              <w:rPr>
                <w:bCs/>
                <w:sz w:val="18"/>
                <w:szCs w:val="18"/>
              </w:rPr>
              <w:t xml:space="preserve">Sub-project beneficiaries </w:t>
            </w:r>
          </w:p>
        </w:tc>
        <w:tc>
          <w:tcPr>
            <w:tcW w:w="7405" w:type="dxa"/>
            <w:tcBorders>
              <w:top w:val="single" w:sz="4" w:space="0" w:color="auto"/>
              <w:left w:val="single" w:sz="4" w:space="0" w:color="auto"/>
              <w:bottom w:val="single" w:sz="4" w:space="0" w:color="auto"/>
              <w:right w:val="single" w:sz="4" w:space="0" w:color="auto"/>
            </w:tcBorders>
            <w:hideMark/>
          </w:tcPr>
          <w:p w14:paraId="28BFF611" w14:textId="77777777" w:rsidR="006E6E1C" w:rsidRPr="000C7ACA" w:rsidRDefault="006E6E1C">
            <w:pPr>
              <w:spacing w:before="120" w:after="120" w:line="240" w:lineRule="auto"/>
              <w:rPr>
                <w:sz w:val="18"/>
                <w:szCs w:val="18"/>
              </w:rPr>
            </w:pPr>
            <w:r w:rsidRPr="000C7ACA">
              <w:rPr>
                <w:sz w:val="18"/>
                <w:szCs w:val="18"/>
              </w:rPr>
              <w:t>Çekerek Municipality</w:t>
            </w:r>
          </w:p>
        </w:tc>
      </w:tr>
      <w:tr w:rsidR="006E6E1C" w:rsidRPr="000C7ACA" w14:paraId="18E2936D" w14:textId="77777777" w:rsidTr="006E6E1C">
        <w:trPr>
          <w:trHeight w:val="557"/>
        </w:trPr>
        <w:tc>
          <w:tcPr>
            <w:tcW w:w="2405" w:type="dxa"/>
            <w:tcBorders>
              <w:top w:val="single" w:sz="4" w:space="0" w:color="auto"/>
              <w:left w:val="single" w:sz="4" w:space="0" w:color="auto"/>
              <w:bottom w:val="single" w:sz="4" w:space="0" w:color="auto"/>
              <w:right w:val="single" w:sz="4" w:space="0" w:color="auto"/>
            </w:tcBorders>
            <w:hideMark/>
          </w:tcPr>
          <w:p w14:paraId="77AA1B72" w14:textId="77777777" w:rsidR="006E6E1C" w:rsidRPr="000C7ACA" w:rsidRDefault="006E6E1C">
            <w:pPr>
              <w:spacing w:before="120" w:after="120" w:line="240" w:lineRule="auto"/>
              <w:rPr>
                <w:bCs/>
                <w:sz w:val="18"/>
                <w:szCs w:val="18"/>
              </w:rPr>
            </w:pPr>
            <w:r w:rsidRPr="000C7ACA">
              <w:rPr>
                <w:bCs/>
                <w:sz w:val="18"/>
                <w:szCs w:val="18"/>
              </w:rPr>
              <w:t>Proposed date of start of work</w:t>
            </w:r>
          </w:p>
        </w:tc>
        <w:tc>
          <w:tcPr>
            <w:tcW w:w="7405" w:type="dxa"/>
            <w:tcBorders>
              <w:top w:val="single" w:sz="4" w:space="0" w:color="auto"/>
              <w:left w:val="single" w:sz="4" w:space="0" w:color="auto"/>
              <w:bottom w:val="single" w:sz="4" w:space="0" w:color="auto"/>
              <w:right w:val="single" w:sz="4" w:space="0" w:color="auto"/>
            </w:tcBorders>
            <w:hideMark/>
          </w:tcPr>
          <w:p w14:paraId="53EBD1F5" w14:textId="77777777" w:rsidR="006E6E1C" w:rsidRPr="000C7ACA" w:rsidRDefault="006E6E1C">
            <w:pPr>
              <w:spacing w:before="120" w:after="120" w:line="240" w:lineRule="auto"/>
              <w:rPr>
                <w:sz w:val="18"/>
                <w:szCs w:val="18"/>
              </w:rPr>
            </w:pPr>
            <w:r w:rsidRPr="000C7ACA">
              <w:rPr>
                <w:sz w:val="18"/>
                <w:szCs w:val="18"/>
              </w:rPr>
              <w:t>The entire tender process of the Project will start with the advertisement in September 2023 and end with the award of the construction contract in June 2024. A 12-month construction/construction period and a 12-month Defects Liability Period are envisaged for the Project implementation. The project will be implemented in the second of 2025 and a 30-year projection has been made considering the economic life of the Solar Power Plant, accordingly the project target year is 2054.</w:t>
            </w:r>
          </w:p>
        </w:tc>
      </w:tr>
      <w:tr w:rsidR="006E6E1C" w:rsidRPr="000C7ACA" w14:paraId="53CCAB37" w14:textId="77777777" w:rsidTr="006E6E1C">
        <w:trPr>
          <w:trHeight w:val="304"/>
        </w:trPr>
        <w:tc>
          <w:tcPr>
            <w:tcW w:w="2405" w:type="dxa"/>
            <w:tcBorders>
              <w:top w:val="single" w:sz="4" w:space="0" w:color="auto"/>
              <w:left w:val="single" w:sz="4" w:space="0" w:color="auto"/>
              <w:bottom w:val="single" w:sz="4" w:space="0" w:color="auto"/>
              <w:right w:val="single" w:sz="4" w:space="0" w:color="auto"/>
            </w:tcBorders>
            <w:hideMark/>
          </w:tcPr>
          <w:p w14:paraId="473E73E5" w14:textId="77777777" w:rsidR="006E6E1C" w:rsidRPr="000C7ACA" w:rsidRDefault="006E6E1C">
            <w:pPr>
              <w:spacing w:before="120" w:after="120" w:line="240" w:lineRule="auto"/>
              <w:rPr>
                <w:bCs/>
                <w:sz w:val="18"/>
                <w:szCs w:val="18"/>
              </w:rPr>
            </w:pPr>
            <w:r w:rsidRPr="000C7ACA">
              <w:rPr>
                <w:bCs/>
                <w:sz w:val="18"/>
                <w:szCs w:val="18"/>
              </w:rPr>
              <w:t>Brief description of sub-project</w:t>
            </w:r>
          </w:p>
        </w:tc>
        <w:tc>
          <w:tcPr>
            <w:tcW w:w="7405" w:type="dxa"/>
            <w:tcBorders>
              <w:top w:val="single" w:sz="4" w:space="0" w:color="auto"/>
              <w:left w:val="single" w:sz="4" w:space="0" w:color="auto"/>
              <w:bottom w:val="single" w:sz="4" w:space="0" w:color="auto"/>
              <w:right w:val="single" w:sz="4" w:space="0" w:color="auto"/>
            </w:tcBorders>
            <w:hideMark/>
          </w:tcPr>
          <w:p w14:paraId="41F0F3FB" w14:textId="77777777" w:rsidR="006E6E1C" w:rsidRPr="000C7ACA" w:rsidRDefault="006E6E1C">
            <w:pPr>
              <w:spacing w:before="120" w:after="120" w:line="240" w:lineRule="auto"/>
              <w:rPr>
                <w:sz w:val="18"/>
                <w:szCs w:val="18"/>
              </w:rPr>
            </w:pPr>
            <w:r w:rsidRPr="000C7ACA">
              <w:rPr>
                <w:sz w:val="18"/>
                <w:szCs w:val="18"/>
              </w:rPr>
              <w:t>This project is designed to meet some of the electricity needs of Bahçelievler Neighborhood in Çekerek District within the borders of Yozgat province by using solar energy. The area currently designated as Renewable Energy Facility Land is located on an area of 27,716 m² registered in Bahçelievler Neighborhood 262 block 44 parcel and owned by Çekerek Municipality. The existing parcel will be used for the new Land SPP area.</w:t>
            </w:r>
          </w:p>
        </w:tc>
      </w:tr>
      <w:tr w:rsidR="006E6E1C" w:rsidRPr="000C7ACA" w14:paraId="18C0FEFA" w14:textId="77777777" w:rsidTr="006E6E1C">
        <w:trPr>
          <w:trHeight w:val="529"/>
        </w:trPr>
        <w:tc>
          <w:tcPr>
            <w:tcW w:w="2405" w:type="dxa"/>
            <w:tcBorders>
              <w:top w:val="single" w:sz="4" w:space="0" w:color="auto"/>
              <w:left w:val="single" w:sz="4" w:space="0" w:color="auto"/>
              <w:bottom w:val="single" w:sz="4" w:space="0" w:color="auto"/>
              <w:right w:val="single" w:sz="4" w:space="0" w:color="auto"/>
            </w:tcBorders>
            <w:hideMark/>
          </w:tcPr>
          <w:p w14:paraId="6DD13E4F" w14:textId="77777777" w:rsidR="006E6E1C" w:rsidRPr="000C7ACA" w:rsidRDefault="006E6E1C">
            <w:pPr>
              <w:spacing w:before="120" w:after="120" w:line="240" w:lineRule="auto"/>
              <w:rPr>
                <w:bCs/>
                <w:sz w:val="18"/>
                <w:szCs w:val="18"/>
              </w:rPr>
            </w:pPr>
            <w:r w:rsidRPr="000C7ACA">
              <w:rPr>
                <w:bCs/>
                <w:sz w:val="18"/>
                <w:szCs w:val="18"/>
              </w:rPr>
              <w:t xml:space="preserve">Site area, location </w:t>
            </w:r>
          </w:p>
        </w:tc>
        <w:tc>
          <w:tcPr>
            <w:tcW w:w="7405" w:type="dxa"/>
            <w:tcBorders>
              <w:top w:val="single" w:sz="4" w:space="0" w:color="auto"/>
              <w:left w:val="single" w:sz="4" w:space="0" w:color="auto"/>
              <w:bottom w:val="single" w:sz="4" w:space="0" w:color="auto"/>
              <w:right w:val="single" w:sz="4" w:space="0" w:color="auto"/>
            </w:tcBorders>
            <w:hideMark/>
          </w:tcPr>
          <w:p w14:paraId="0F505B08" w14:textId="77777777" w:rsidR="006E6E1C" w:rsidRPr="000C7ACA" w:rsidRDefault="006E6E1C">
            <w:pPr>
              <w:spacing w:before="120" w:after="120" w:line="240" w:lineRule="auto"/>
              <w:rPr>
                <w:sz w:val="18"/>
                <w:szCs w:val="18"/>
              </w:rPr>
            </w:pPr>
            <w:r w:rsidRPr="000C7ACA">
              <w:rPr>
                <w:sz w:val="18"/>
                <w:szCs w:val="18"/>
              </w:rPr>
              <w:t>It is located in Bahçelievler Neighborhood, Çekerek District, within the borders of Yozgat province, on an area of 27,716 m² registered in 262 block 44 parcel and owned by Çekerek Municipality. The existing parcel will be used for the new Land SPP area.</w:t>
            </w:r>
          </w:p>
        </w:tc>
      </w:tr>
      <w:tr w:rsidR="006E6E1C" w:rsidRPr="000C7ACA" w14:paraId="7C54B295" w14:textId="77777777" w:rsidTr="006E6E1C">
        <w:trPr>
          <w:trHeight w:val="672"/>
        </w:trPr>
        <w:tc>
          <w:tcPr>
            <w:tcW w:w="2405" w:type="dxa"/>
            <w:tcBorders>
              <w:top w:val="single" w:sz="4" w:space="0" w:color="auto"/>
              <w:left w:val="single" w:sz="4" w:space="0" w:color="auto"/>
              <w:bottom w:val="single" w:sz="4" w:space="0" w:color="auto"/>
              <w:right w:val="single" w:sz="4" w:space="0" w:color="auto"/>
            </w:tcBorders>
            <w:hideMark/>
          </w:tcPr>
          <w:p w14:paraId="5642C0F0" w14:textId="77777777" w:rsidR="006E6E1C" w:rsidRPr="000C7ACA" w:rsidRDefault="006E6E1C">
            <w:pPr>
              <w:spacing w:before="120" w:after="120" w:line="240" w:lineRule="auto"/>
              <w:rPr>
                <w:bCs/>
                <w:color w:val="000000"/>
                <w:sz w:val="18"/>
                <w:szCs w:val="18"/>
              </w:rPr>
            </w:pPr>
            <w:r w:rsidRPr="000C7ACA">
              <w:rPr>
                <w:bCs/>
                <w:color w:val="000000"/>
                <w:sz w:val="18"/>
                <w:szCs w:val="18"/>
              </w:rPr>
              <w:t>Status of national EIA process of sub-project</w:t>
            </w:r>
          </w:p>
        </w:tc>
        <w:tc>
          <w:tcPr>
            <w:tcW w:w="7405" w:type="dxa"/>
            <w:tcBorders>
              <w:top w:val="single" w:sz="4" w:space="0" w:color="auto"/>
              <w:left w:val="single" w:sz="4" w:space="0" w:color="auto"/>
              <w:bottom w:val="single" w:sz="4" w:space="0" w:color="auto"/>
              <w:right w:val="single" w:sz="4" w:space="0" w:color="auto"/>
            </w:tcBorders>
            <w:hideMark/>
          </w:tcPr>
          <w:p w14:paraId="59F08CC1" w14:textId="77777777" w:rsidR="006E6E1C" w:rsidRPr="000C7ACA" w:rsidRDefault="006E6E1C">
            <w:pPr>
              <w:spacing w:before="120" w:after="120" w:line="240" w:lineRule="auto"/>
              <w:rPr>
                <w:color w:val="000000"/>
                <w:sz w:val="18"/>
                <w:szCs w:val="18"/>
              </w:rPr>
            </w:pPr>
            <w:r w:rsidRPr="000C7ACA">
              <w:rPr>
                <w:color w:val="000000"/>
                <w:sz w:val="18"/>
                <w:szCs w:val="18"/>
              </w:rPr>
              <w:t>According to the Environmental Impact Assessment Regulation, Solar Power Plant Projects are not considered within the scope of Annex-I but considered in scope of Annex-II. Therefore, the project has been exempted from EIA.</w:t>
            </w:r>
          </w:p>
        </w:tc>
      </w:tr>
      <w:bookmarkEnd w:id="74"/>
    </w:tbl>
    <w:p w14:paraId="5854029A" w14:textId="77777777" w:rsidR="006E6E1C" w:rsidRPr="000C7ACA" w:rsidRDefault="006E6E1C" w:rsidP="006E6E1C">
      <w:pPr>
        <w:pStyle w:val="ResimYazs"/>
        <w:rPr>
          <w:rFonts w:eastAsiaTheme="minorHAnsi"/>
          <w:bCs/>
          <w:iCs w:val="0"/>
          <w:szCs w:val="18"/>
          <w:lang w:val="en-US" w:eastAsia="en-US"/>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2"/>
        <w:gridCol w:w="567"/>
        <w:gridCol w:w="567"/>
        <w:gridCol w:w="3449"/>
      </w:tblGrid>
      <w:tr w:rsidR="006E6E1C" w:rsidRPr="000C7ACA" w14:paraId="2AA49262" w14:textId="77777777" w:rsidTr="006E6E1C">
        <w:trPr>
          <w:trHeight w:val="267"/>
        </w:trPr>
        <w:tc>
          <w:tcPr>
            <w:tcW w:w="982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9F4AD2E" w14:textId="77777777" w:rsidR="006E6E1C" w:rsidRPr="000C7ACA" w:rsidRDefault="006E6E1C">
            <w:pPr>
              <w:keepNext/>
              <w:spacing w:before="120" w:after="120" w:line="240" w:lineRule="auto"/>
              <w:rPr>
                <w:rFonts w:eastAsiaTheme="minorHAnsi"/>
                <w:b/>
                <w:bCs/>
                <w:sz w:val="18"/>
                <w:szCs w:val="18"/>
              </w:rPr>
            </w:pPr>
            <w:bookmarkStart w:id="75" w:name="_Hlk65510180"/>
            <w:r w:rsidRPr="000C7ACA">
              <w:rPr>
                <w:b/>
                <w:bCs/>
                <w:sz w:val="18"/>
                <w:szCs w:val="18"/>
              </w:rPr>
              <w:t>Environmental and social impacts related to the proposed sub-project – the existing situation</w:t>
            </w:r>
          </w:p>
        </w:tc>
      </w:tr>
      <w:tr w:rsidR="006E6E1C" w:rsidRPr="000C7ACA" w14:paraId="0250A5DF"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tcPr>
          <w:p w14:paraId="069076D2" w14:textId="77777777" w:rsidR="006E6E1C" w:rsidRPr="000C7ACA" w:rsidRDefault="006E6E1C">
            <w:pPr>
              <w:spacing w:before="120" w:after="120" w:line="240" w:lineRule="auto"/>
              <w:jc w:val="center"/>
              <w:rPr>
                <w:b/>
                <w:bC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F2B191F" w14:textId="77777777" w:rsidR="006E6E1C" w:rsidRPr="000C7ACA" w:rsidRDefault="006E6E1C">
            <w:pPr>
              <w:spacing w:before="120" w:after="120" w:line="240" w:lineRule="auto"/>
              <w:jc w:val="center"/>
              <w:rPr>
                <w:b/>
                <w:bCs/>
                <w:sz w:val="18"/>
                <w:szCs w:val="18"/>
              </w:rPr>
            </w:pPr>
            <w:r w:rsidRPr="000C7ACA">
              <w:rPr>
                <w:b/>
                <w:bCs/>
                <w:sz w:val="18"/>
                <w:szCs w:val="18"/>
              </w:rPr>
              <w:t>Yes</w:t>
            </w:r>
          </w:p>
        </w:tc>
        <w:tc>
          <w:tcPr>
            <w:tcW w:w="567" w:type="dxa"/>
            <w:tcBorders>
              <w:top w:val="single" w:sz="4" w:space="0" w:color="auto"/>
              <w:left w:val="single" w:sz="4" w:space="0" w:color="auto"/>
              <w:bottom w:val="single" w:sz="4" w:space="0" w:color="auto"/>
              <w:right w:val="single" w:sz="4" w:space="0" w:color="auto"/>
            </w:tcBorders>
            <w:hideMark/>
          </w:tcPr>
          <w:p w14:paraId="636FBB5D" w14:textId="77777777" w:rsidR="006E6E1C" w:rsidRPr="000C7ACA" w:rsidRDefault="006E6E1C">
            <w:pPr>
              <w:spacing w:before="120" w:after="120" w:line="240" w:lineRule="auto"/>
              <w:jc w:val="center"/>
              <w:rPr>
                <w:b/>
                <w:bCs/>
                <w:sz w:val="18"/>
                <w:szCs w:val="18"/>
              </w:rPr>
            </w:pPr>
            <w:r w:rsidRPr="000C7ACA">
              <w:rPr>
                <w:b/>
                <w:bCs/>
                <w:sz w:val="18"/>
                <w:szCs w:val="18"/>
              </w:rPr>
              <w:t>No</w:t>
            </w:r>
          </w:p>
        </w:tc>
        <w:tc>
          <w:tcPr>
            <w:tcW w:w="3448" w:type="dxa"/>
            <w:tcBorders>
              <w:top w:val="single" w:sz="4" w:space="0" w:color="auto"/>
              <w:left w:val="single" w:sz="4" w:space="0" w:color="auto"/>
              <w:bottom w:val="single" w:sz="4" w:space="0" w:color="auto"/>
              <w:right w:val="single" w:sz="4" w:space="0" w:color="auto"/>
            </w:tcBorders>
            <w:hideMark/>
          </w:tcPr>
          <w:p w14:paraId="5073B76D" w14:textId="77777777" w:rsidR="006E6E1C" w:rsidRPr="000C7ACA" w:rsidRDefault="006E6E1C">
            <w:pPr>
              <w:spacing w:before="120" w:after="120" w:line="240" w:lineRule="auto"/>
              <w:jc w:val="center"/>
              <w:rPr>
                <w:b/>
                <w:bCs/>
                <w:sz w:val="18"/>
                <w:szCs w:val="18"/>
              </w:rPr>
            </w:pPr>
            <w:r w:rsidRPr="000C7ACA">
              <w:rPr>
                <w:b/>
                <w:bCs/>
                <w:sz w:val="18"/>
                <w:szCs w:val="18"/>
              </w:rPr>
              <w:t>Details</w:t>
            </w:r>
          </w:p>
        </w:tc>
      </w:tr>
      <w:tr w:rsidR="006E6E1C" w:rsidRPr="000C7ACA" w14:paraId="73AD73B8"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6AF8043F" w14:textId="77777777" w:rsidR="006E6E1C" w:rsidRPr="000C7ACA" w:rsidRDefault="006E6E1C">
            <w:pPr>
              <w:spacing w:before="120" w:after="120" w:line="240" w:lineRule="auto"/>
              <w:rPr>
                <w:sz w:val="18"/>
                <w:szCs w:val="18"/>
              </w:rPr>
            </w:pPr>
            <w:r w:rsidRPr="000C7ACA">
              <w:rPr>
                <w:sz w:val="18"/>
                <w:szCs w:val="18"/>
              </w:rPr>
              <w:t>Will the subproject adversely affect legally protected areas or internationally recognized areas of high biodiversity value</w:t>
            </w:r>
            <w:r w:rsidRPr="000C7ACA">
              <w:rPr>
                <w:rStyle w:val="DipnotBavurusu"/>
                <w:sz w:val="18"/>
                <w:szCs w:val="18"/>
              </w:rPr>
              <w:footnoteReference w:id="2"/>
            </w:r>
            <w:r w:rsidRPr="000C7ACA">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47C7D37C"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8090A7F"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6DE48ACB" w14:textId="77777777" w:rsidR="006E6E1C" w:rsidRPr="000C7ACA" w:rsidRDefault="006E6E1C">
            <w:pPr>
              <w:spacing w:before="120" w:after="120" w:line="240" w:lineRule="auto"/>
              <w:rPr>
                <w:sz w:val="18"/>
                <w:szCs w:val="18"/>
              </w:rPr>
            </w:pPr>
            <w:r w:rsidRPr="000C7ACA">
              <w:rPr>
                <w:sz w:val="18"/>
                <w:szCs w:val="18"/>
              </w:rPr>
              <w:t>The Project will be implemented on the existing vacant land under the Municipality. Therefore, it will not adversely affect these areas.</w:t>
            </w:r>
          </w:p>
        </w:tc>
      </w:tr>
      <w:tr w:rsidR="006E6E1C" w:rsidRPr="000C7ACA" w14:paraId="258E815D"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603D6249" w14:textId="77777777" w:rsidR="006E6E1C" w:rsidRPr="000C7ACA" w:rsidRDefault="006E6E1C">
            <w:pPr>
              <w:spacing w:before="120" w:after="120" w:line="240" w:lineRule="auto"/>
              <w:rPr>
                <w:sz w:val="18"/>
                <w:szCs w:val="18"/>
              </w:rPr>
            </w:pPr>
            <w:r w:rsidRPr="000C7ACA">
              <w:rPr>
                <w:sz w:val="18"/>
                <w:szCs w:val="18"/>
              </w:rPr>
              <w:t>Will the sub-project be located in or near the environmentally sensitive or protected area (in accordance with national legislation)?</w:t>
            </w:r>
          </w:p>
        </w:tc>
        <w:tc>
          <w:tcPr>
            <w:tcW w:w="567" w:type="dxa"/>
            <w:tcBorders>
              <w:top w:val="single" w:sz="4" w:space="0" w:color="auto"/>
              <w:left w:val="single" w:sz="4" w:space="0" w:color="auto"/>
              <w:bottom w:val="single" w:sz="4" w:space="0" w:color="auto"/>
              <w:right w:val="single" w:sz="4" w:space="0" w:color="auto"/>
            </w:tcBorders>
            <w:vAlign w:val="center"/>
          </w:tcPr>
          <w:p w14:paraId="2DF081E2"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EB37C23"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46AE3E08" w14:textId="77777777" w:rsidR="006E6E1C" w:rsidRPr="000C7ACA" w:rsidRDefault="006E6E1C">
            <w:pPr>
              <w:spacing w:before="120" w:after="120" w:line="240" w:lineRule="auto"/>
              <w:rPr>
                <w:sz w:val="18"/>
                <w:szCs w:val="18"/>
              </w:rPr>
            </w:pPr>
            <w:r w:rsidRPr="000C7ACA">
              <w:rPr>
                <w:sz w:val="18"/>
                <w:szCs w:val="18"/>
              </w:rPr>
              <w:t>There are no environmentally sensitive protected areas in and near the Project implementation area.</w:t>
            </w:r>
          </w:p>
        </w:tc>
      </w:tr>
      <w:tr w:rsidR="006E6E1C" w:rsidRPr="000C7ACA" w14:paraId="76437188"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6705990F" w14:textId="77777777" w:rsidR="006E6E1C" w:rsidRPr="000C7ACA" w:rsidRDefault="006E6E1C">
            <w:pPr>
              <w:spacing w:before="120" w:after="120" w:line="240" w:lineRule="auto"/>
              <w:rPr>
                <w:sz w:val="18"/>
                <w:szCs w:val="18"/>
              </w:rPr>
            </w:pPr>
            <w:r w:rsidRPr="000C7ACA">
              <w:rPr>
                <w:sz w:val="18"/>
                <w:szCs w:val="18"/>
              </w:rPr>
              <w:t>Will the sub-project adversely affect critical habitats such as forest ecosystems, wetlands, marshlands, and aquatic ecosystems or natural habitats?</w:t>
            </w:r>
          </w:p>
        </w:tc>
        <w:tc>
          <w:tcPr>
            <w:tcW w:w="567" w:type="dxa"/>
            <w:tcBorders>
              <w:top w:val="single" w:sz="4" w:space="0" w:color="auto"/>
              <w:left w:val="single" w:sz="4" w:space="0" w:color="auto"/>
              <w:bottom w:val="single" w:sz="4" w:space="0" w:color="auto"/>
              <w:right w:val="single" w:sz="4" w:space="0" w:color="auto"/>
            </w:tcBorders>
            <w:vAlign w:val="center"/>
          </w:tcPr>
          <w:p w14:paraId="5CCDD134"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EDFA24A"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4461C806" w14:textId="77777777" w:rsidR="006E6E1C" w:rsidRPr="000C7ACA" w:rsidRDefault="006E6E1C">
            <w:pPr>
              <w:spacing w:before="120" w:after="120" w:line="240" w:lineRule="auto"/>
              <w:rPr>
                <w:sz w:val="18"/>
                <w:szCs w:val="18"/>
              </w:rPr>
            </w:pPr>
            <w:r w:rsidRPr="000C7ACA">
              <w:rPr>
                <w:sz w:val="18"/>
                <w:szCs w:val="18"/>
              </w:rPr>
              <w:t>It will not adversely affect critical habitats or natural habitats such as forest ecosystems, wetlands, marshes and aquatic ecosystems.</w:t>
            </w:r>
          </w:p>
        </w:tc>
      </w:tr>
      <w:tr w:rsidR="006E6E1C" w:rsidRPr="000C7ACA" w14:paraId="40946EF4"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14676911" w14:textId="77777777" w:rsidR="006E6E1C" w:rsidRPr="000C7ACA" w:rsidRDefault="006E6E1C">
            <w:pPr>
              <w:spacing w:before="120" w:after="120" w:line="240" w:lineRule="auto"/>
              <w:rPr>
                <w:sz w:val="18"/>
                <w:szCs w:val="18"/>
              </w:rPr>
            </w:pPr>
            <w:r w:rsidRPr="000C7ACA">
              <w:rPr>
                <w:sz w:val="18"/>
                <w:szCs w:val="18"/>
              </w:rPr>
              <w:t>Will the sub-project adversely affect endangered plant and animal species?</w:t>
            </w:r>
          </w:p>
        </w:tc>
        <w:tc>
          <w:tcPr>
            <w:tcW w:w="567" w:type="dxa"/>
            <w:tcBorders>
              <w:top w:val="single" w:sz="4" w:space="0" w:color="auto"/>
              <w:left w:val="single" w:sz="4" w:space="0" w:color="auto"/>
              <w:bottom w:val="single" w:sz="4" w:space="0" w:color="auto"/>
              <w:right w:val="single" w:sz="4" w:space="0" w:color="auto"/>
            </w:tcBorders>
            <w:vAlign w:val="center"/>
          </w:tcPr>
          <w:p w14:paraId="5E3671FD"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9BFD551"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7F677F88" w14:textId="77777777" w:rsidR="006E6E1C" w:rsidRPr="000C7ACA" w:rsidRDefault="006E6E1C">
            <w:pPr>
              <w:spacing w:before="120" w:after="120" w:line="240" w:lineRule="auto"/>
              <w:rPr>
                <w:sz w:val="18"/>
                <w:szCs w:val="18"/>
              </w:rPr>
            </w:pPr>
            <w:r w:rsidRPr="000C7ACA">
              <w:rPr>
                <w:sz w:val="18"/>
                <w:szCs w:val="18"/>
              </w:rPr>
              <w:t>It will not adversely affect endangered plant and animal species.</w:t>
            </w:r>
          </w:p>
        </w:tc>
      </w:tr>
      <w:tr w:rsidR="006E6E1C" w:rsidRPr="000C7ACA" w14:paraId="48157034"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19716BDF" w14:textId="77777777" w:rsidR="006E6E1C" w:rsidRPr="000C7ACA" w:rsidRDefault="006E6E1C">
            <w:pPr>
              <w:spacing w:before="120" w:after="120" w:line="240" w:lineRule="auto"/>
              <w:rPr>
                <w:sz w:val="18"/>
                <w:szCs w:val="18"/>
              </w:rPr>
            </w:pPr>
            <w:r w:rsidRPr="000C7ACA">
              <w:rPr>
                <w:sz w:val="18"/>
                <w:szCs w:val="18"/>
              </w:rPr>
              <w:t>Will the sub-project affect archaeological sites, historic monuments, and settlements?</w:t>
            </w:r>
          </w:p>
        </w:tc>
        <w:tc>
          <w:tcPr>
            <w:tcW w:w="567" w:type="dxa"/>
            <w:tcBorders>
              <w:top w:val="single" w:sz="4" w:space="0" w:color="auto"/>
              <w:left w:val="single" w:sz="4" w:space="0" w:color="auto"/>
              <w:bottom w:val="single" w:sz="4" w:space="0" w:color="auto"/>
              <w:right w:val="single" w:sz="4" w:space="0" w:color="auto"/>
            </w:tcBorders>
            <w:vAlign w:val="center"/>
          </w:tcPr>
          <w:p w14:paraId="2F440CB3"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0A7FBD4"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2774D4D3" w14:textId="77777777" w:rsidR="006E6E1C" w:rsidRPr="000C7ACA" w:rsidRDefault="006E6E1C">
            <w:pPr>
              <w:spacing w:before="120" w:after="120" w:line="240" w:lineRule="auto"/>
              <w:rPr>
                <w:sz w:val="18"/>
                <w:szCs w:val="18"/>
              </w:rPr>
            </w:pPr>
            <w:r w:rsidRPr="000C7ACA">
              <w:rPr>
                <w:sz w:val="18"/>
                <w:szCs w:val="18"/>
              </w:rPr>
              <w:t>There are no ruins and historical monuments in and near the Project area. There is no activity that will negatively and permanently affect settlements.</w:t>
            </w:r>
          </w:p>
        </w:tc>
      </w:tr>
      <w:tr w:rsidR="006E6E1C" w:rsidRPr="000C7ACA" w14:paraId="09172AD6"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797E54A7" w14:textId="77777777" w:rsidR="006E6E1C" w:rsidRPr="000C7ACA" w:rsidRDefault="006E6E1C">
            <w:pPr>
              <w:spacing w:before="120" w:after="120" w:line="240" w:lineRule="auto"/>
              <w:rPr>
                <w:sz w:val="18"/>
                <w:szCs w:val="18"/>
              </w:rPr>
            </w:pPr>
            <w:r w:rsidRPr="000C7ACA">
              <w:rPr>
                <w:sz w:val="18"/>
                <w:szCs w:val="18"/>
              </w:rPr>
              <w:t>Is there woods or forest around the sub-project area?</w:t>
            </w:r>
          </w:p>
        </w:tc>
        <w:tc>
          <w:tcPr>
            <w:tcW w:w="567" w:type="dxa"/>
            <w:tcBorders>
              <w:top w:val="single" w:sz="4" w:space="0" w:color="auto"/>
              <w:left w:val="single" w:sz="4" w:space="0" w:color="auto"/>
              <w:bottom w:val="single" w:sz="4" w:space="0" w:color="auto"/>
              <w:right w:val="single" w:sz="4" w:space="0" w:color="auto"/>
            </w:tcBorders>
            <w:vAlign w:val="center"/>
          </w:tcPr>
          <w:p w14:paraId="7E827BBB"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ED1B8E1"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7EAE8AFE" w14:textId="77777777" w:rsidR="006E6E1C" w:rsidRPr="000C7ACA" w:rsidRDefault="006E6E1C">
            <w:pPr>
              <w:spacing w:before="120" w:after="120" w:line="240" w:lineRule="auto"/>
              <w:rPr>
                <w:sz w:val="18"/>
                <w:szCs w:val="18"/>
              </w:rPr>
            </w:pPr>
            <w:r w:rsidRPr="000C7ACA">
              <w:rPr>
                <w:sz w:val="18"/>
                <w:szCs w:val="18"/>
              </w:rPr>
              <w:t>There are no wooded or forest areas within the environmental impact area.</w:t>
            </w:r>
          </w:p>
        </w:tc>
      </w:tr>
      <w:tr w:rsidR="006E6E1C" w:rsidRPr="000C7ACA" w14:paraId="47B576DD"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58D31142" w14:textId="77777777" w:rsidR="006E6E1C" w:rsidRPr="000C7ACA" w:rsidRDefault="006E6E1C">
            <w:pPr>
              <w:spacing w:before="120" w:after="120" w:line="240" w:lineRule="auto"/>
              <w:rPr>
                <w:sz w:val="18"/>
                <w:szCs w:val="18"/>
              </w:rPr>
            </w:pPr>
            <w:r w:rsidRPr="000C7ACA">
              <w:rPr>
                <w:sz w:val="18"/>
                <w:szCs w:val="18"/>
              </w:rPr>
              <w:t>Will the sub-project adversely affect the woods and forest?</w:t>
            </w:r>
          </w:p>
        </w:tc>
        <w:tc>
          <w:tcPr>
            <w:tcW w:w="567" w:type="dxa"/>
            <w:tcBorders>
              <w:top w:val="single" w:sz="4" w:space="0" w:color="auto"/>
              <w:left w:val="single" w:sz="4" w:space="0" w:color="auto"/>
              <w:bottom w:val="single" w:sz="4" w:space="0" w:color="auto"/>
              <w:right w:val="single" w:sz="4" w:space="0" w:color="auto"/>
            </w:tcBorders>
            <w:vAlign w:val="center"/>
          </w:tcPr>
          <w:p w14:paraId="3449EFB0"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37CFD32"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3D0A1ADD" w14:textId="77777777" w:rsidR="006E6E1C" w:rsidRPr="000C7ACA" w:rsidRDefault="006E6E1C">
            <w:pPr>
              <w:spacing w:before="120" w:after="120" w:line="240" w:lineRule="auto"/>
              <w:rPr>
                <w:sz w:val="18"/>
                <w:szCs w:val="18"/>
              </w:rPr>
            </w:pPr>
          </w:p>
        </w:tc>
      </w:tr>
      <w:tr w:rsidR="006E6E1C" w:rsidRPr="000C7ACA" w14:paraId="4FE722B9"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179DC950" w14:textId="77777777" w:rsidR="006E6E1C" w:rsidRPr="000C7ACA" w:rsidRDefault="006E6E1C">
            <w:pPr>
              <w:spacing w:before="120" w:after="120" w:line="240" w:lineRule="auto"/>
              <w:rPr>
                <w:sz w:val="18"/>
                <w:szCs w:val="18"/>
              </w:rPr>
            </w:pPr>
            <w:r w:rsidRPr="000C7ACA">
              <w:rPr>
                <w:sz w:val="18"/>
                <w:szCs w:val="18"/>
              </w:rPr>
              <w:t xml:space="preserve">Is there any combustible and flammable subsidence material around the sub-project area?  </w:t>
            </w:r>
          </w:p>
        </w:tc>
        <w:tc>
          <w:tcPr>
            <w:tcW w:w="567" w:type="dxa"/>
            <w:tcBorders>
              <w:top w:val="single" w:sz="4" w:space="0" w:color="auto"/>
              <w:left w:val="single" w:sz="4" w:space="0" w:color="auto"/>
              <w:bottom w:val="single" w:sz="4" w:space="0" w:color="auto"/>
              <w:right w:val="single" w:sz="4" w:space="0" w:color="auto"/>
            </w:tcBorders>
            <w:vAlign w:val="center"/>
          </w:tcPr>
          <w:p w14:paraId="1B40D16A"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20AE90B3"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63F1D78D" w14:textId="77777777" w:rsidR="006E6E1C" w:rsidRPr="000C7ACA" w:rsidRDefault="006E6E1C">
            <w:pPr>
              <w:spacing w:before="120" w:after="120" w:line="240" w:lineRule="auto"/>
              <w:rPr>
                <w:sz w:val="18"/>
                <w:szCs w:val="18"/>
              </w:rPr>
            </w:pPr>
            <w:r w:rsidRPr="000C7ACA">
              <w:rPr>
                <w:sz w:val="18"/>
                <w:szCs w:val="18"/>
              </w:rPr>
              <w:t>There are no flammable and combustible debris materials around the Project area.</w:t>
            </w:r>
          </w:p>
        </w:tc>
      </w:tr>
      <w:tr w:rsidR="006E6E1C" w:rsidRPr="000C7ACA" w14:paraId="416E20CA"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712BFFA0" w14:textId="77777777" w:rsidR="006E6E1C" w:rsidRPr="000C7ACA" w:rsidRDefault="006E6E1C">
            <w:pPr>
              <w:spacing w:before="120" w:after="120" w:line="240" w:lineRule="auto"/>
              <w:rPr>
                <w:sz w:val="18"/>
                <w:szCs w:val="18"/>
              </w:rPr>
            </w:pPr>
            <w:r w:rsidRPr="000C7ACA">
              <w:rPr>
                <w:sz w:val="18"/>
                <w:szCs w:val="18"/>
              </w:rPr>
              <w:t>Is there underground facilities such as gas pipeline, electrical facilities?</w:t>
            </w:r>
          </w:p>
        </w:tc>
        <w:tc>
          <w:tcPr>
            <w:tcW w:w="567" w:type="dxa"/>
            <w:tcBorders>
              <w:top w:val="single" w:sz="4" w:space="0" w:color="auto"/>
              <w:left w:val="single" w:sz="4" w:space="0" w:color="auto"/>
              <w:bottom w:val="single" w:sz="4" w:space="0" w:color="auto"/>
              <w:right w:val="single" w:sz="4" w:space="0" w:color="auto"/>
            </w:tcBorders>
            <w:vAlign w:val="center"/>
          </w:tcPr>
          <w:p w14:paraId="3FFA96F5"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B7E1C55"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0011AEDE" w14:textId="77777777" w:rsidR="006E6E1C" w:rsidRPr="000C7ACA" w:rsidRDefault="006E6E1C">
            <w:pPr>
              <w:spacing w:before="120" w:after="120" w:line="240" w:lineRule="auto"/>
              <w:rPr>
                <w:sz w:val="18"/>
                <w:szCs w:val="18"/>
              </w:rPr>
            </w:pPr>
            <w:r w:rsidRPr="000C7ACA">
              <w:rPr>
                <w:sz w:val="18"/>
                <w:szCs w:val="18"/>
              </w:rPr>
              <w:t>There are no underground lines in the Project area.</w:t>
            </w:r>
          </w:p>
        </w:tc>
      </w:tr>
      <w:tr w:rsidR="006E6E1C" w:rsidRPr="000C7ACA" w14:paraId="5522A843"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38ECAA52" w14:textId="77777777" w:rsidR="006E6E1C" w:rsidRPr="000C7ACA" w:rsidRDefault="006E6E1C">
            <w:pPr>
              <w:spacing w:before="120" w:after="120" w:line="240" w:lineRule="auto"/>
              <w:rPr>
                <w:sz w:val="18"/>
                <w:szCs w:val="18"/>
              </w:rPr>
            </w:pPr>
            <w:r w:rsidRPr="000C7ACA">
              <w:rPr>
                <w:sz w:val="18"/>
                <w:szCs w:val="18"/>
              </w:rPr>
              <w:t>Are there any overhead lines such as high-voltage lines in or near the sub-project area?</w:t>
            </w:r>
          </w:p>
        </w:tc>
        <w:tc>
          <w:tcPr>
            <w:tcW w:w="567" w:type="dxa"/>
            <w:tcBorders>
              <w:top w:val="single" w:sz="4" w:space="0" w:color="auto"/>
              <w:left w:val="single" w:sz="4" w:space="0" w:color="auto"/>
              <w:bottom w:val="single" w:sz="4" w:space="0" w:color="auto"/>
              <w:right w:val="single" w:sz="4" w:space="0" w:color="auto"/>
            </w:tcBorders>
            <w:vAlign w:val="center"/>
          </w:tcPr>
          <w:p w14:paraId="6A4ED118"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CB88698"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7E105F3D" w14:textId="77777777" w:rsidR="006E6E1C" w:rsidRPr="000C7ACA" w:rsidRDefault="006E6E1C">
            <w:pPr>
              <w:spacing w:before="120" w:after="120" w:line="240" w:lineRule="auto"/>
              <w:rPr>
                <w:sz w:val="18"/>
                <w:szCs w:val="18"/>
              </w:rPr>
            </w:pPr>
            <w:r w:rsidRPr="000C7ACA">
              <w:rPr>
                <w:sz w:val="18"/>
                <w:szCs w:val="18"/>
              </w:rPr>
              <w:t>There are no overhead lines in and around the Project area.</w:t>
            </w:r>
          </w:p>
        </w:tc>
      </w:tr>
      <w:tr w:rsidR="006E6E1C" w:rsidRPr="000C7ACA" w14:paraId="6AFB2C59"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2D9DEAFB" w14:textId="77777777" w:rsidR="006E6E1C" w:rsidRPr="000C7ACA" w:rsidRDefault="006E6E1C">
            <w:pPr>
              <w:spacing w:before="120" w:after="120" w:line="240" w:lineRule="auto"/>
              <w:rPr>
                <w:sz w:val="18"/>
                <w:szCs w:val="18"/>
              </w:rPr>
            </w:pPr>
            <w:r w:rsidRPr="000C7ACA">
              <w:rPr>
                <w:sz w:val="18"/>
                <w:szCs w:val="18"/>
              </w:rPr>
              <w:t>Will people permanently or temporarily lose access to facilities, services, or natural resources because of the sub-project activities?</w:t>
            </w:r>
          </w:p>
        </w:tc>
        <w:tc>
          <w:tcPr>
            <w:tcW w:w="567" w:type="dxa"/>
            <w:tcBorders>
              <w:top w:val="single" w:sz="4" w:space="0" w:color="auto"/>
              <w:left w:val="single" w:sz="4" w:space="0" w:color="auto"/>
              <w:bottom w:val="single" w:sz="4" w:space="0" w:color="auto"/>
              <w:right w:val="single" w:sz="4" w:space="0" w:color="auto"/>
            </w:tcBorders>
            <w:vAlign w:val="center"/>
          </w:tcPr>
          <w:p w14:paraId="1E4C7474"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61C54BD"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37EBC541" w14:textId="77777777" w:rsidR="006E6E1C" w:rsidRPr="000C7ACA" w:rsidRDefault="006E6E1C">
            <w:pPr>
              <w:spacing w:before="120" w:after="120" w:line="240" w:lineRule="auto"/>
              <w:rPr>
                <w:sz w:val="18"/>
                <w:szCs w:val="18"/>
              </w:rPr>
            </w:pPr>
            <w:r w:rsidRPr="000C7ACA">
              <w:rPr>
                <w:sz w:val="18"/>
                <w:szCs w:val="18"/>
              </w:rPr>
              <w:t>Access to natural resources is not expected to be restricted temporarily or permanently.</w:t>
            </w:r>
          </w:p>
        </w:tc>
      </w:tr>
      <w:tr w:rsidR="006E6E1C" w:rsidRPr="000C7ACA" w14:paraId="07CBCFF1"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40E13516" w14:textId="77777777" w:rsidR="006E6E1C" w:rsidRPr="000C7ACA" w:rsidRDefault="006E6E1C">
            <w:pPr>
              <w:spacing w:before="120" w:after="120" w:line="240" w:lineRule="auto"/>
              <w:rPr>
                <w:sz w:val="18"/>
                <w:szCs w:val="18"/>
              </w:rPr>
            </w:pPr>
            <w:r w:rsidRPr="000C7ACA">
              <w:rPr>
                <w:sz w:val="18"/>
                <w:szCs w:val="18"/>
              </w:rPr>
              <w:t>Does this sub-project intervention (for the Power Plant Area, Power Transmission Line or Access Road) require the acquisition of privately owned land? If so, please provide details!</w:t>
            </w:r>
          </w:p>
        </w:tc>
        <w:tc>
          <w:tcPr>
            <w:tcW w:w="567" w:type="dxa"/>
            <w:tcBorders>
              <w:top w:val="single" w:sz="4" w:space="0" w:color="auto"/>
              <w:left w:val="single" w:sz="4" w:space="0" w:color="auto"/>
              <w:bottom w:val="single" w:sz="4" w:space="0" w:color="auto"/>
              <w:right w:val="single" w:sz="4" w:space="0" w:color="auto"/>
            </w:tcBorders>
            <w:vAlign w:val="center"/>
          </w:tcPr>
          <w:p w14:paraId="1ABE766B"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7D1B027"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625F945E" w14:textId="77777777" w:rsidR="006E6E1C" w:rsidRPr="000C7ACA" w:rsidRDefault="006E6E1C">
            <w:pPr>
              <w:spacing w:before="120" w:after="120" w:line="240" w:lineRule="auto"/>
              <w:rPr>
                <w:sz w:val="18"/>
                <w:szCs w:val="18"/>
              </w:rPr>
            </w:pPr>
            <w:r w:rsidRPr="000C7ACA">
              <w:rPr>
                <w:sz w:val="18"/>
                <w:szCs w:val="18"/>
              </w:rPr>
              <w:t>No expropriation is required.</w:t>
            </w:r>
          </w:p>
        </w:tc>
      </w:tr>
      <w:tr w:rsidR="006E6E1C" w:rsidRPr="000C7ACA" w14:paraId="3D14DE55"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30F4F258" w14:textId="77777777" w:rsidR="006E6E1C" w:rsidRPr="000C7ACA" w:rsidRDefault="006E6E1C">
            <w:pPr>
              <w:spacing w:before="120" w:after="120" w:line="240" w:lineRule="auto"/>
              <w:rPr>
                <w:sz w:val="18"/>
                <w:szCs w:val="18"/>
              </w:rPr>
            </w:pPr>
            <w:r w:rsidRPr="000C7ACA">
              <w:rPr>
                <w:sz w:val="18"/>
                <w:szCs w:val="18"/>
              </w:rPr>
              <w:t>If land parcel acquisition (for Power Plant Area, Power Transmission Line or Access Road) is required, what is the actual land size and ownership status?</w:t>
            </w:r>
          </w:p>
        </w:tc>
        <w:tc>
          <w:tcPr>
            <w:tcW w:w="567" w:type="dxa"/>
            <w:tcBorders>
              <w:top w:val="single" w:sz="4" w:space="0" w:color="auto"/>
              <w:left w:val="single" w:sz="4" w:space="0" w:color="auto"/>
              <w:bottom w:val="single" w:sz="4" w:space="0" w:color="auto"/>
              <w:right w:val="single" w:sz="4" w:space="0" w:color="auto"/>
            </w:tcBorders>
            <w:vAlign w:val="center"/>
          </w:tcPr>
          <w:p w14:paraId="4001F0BC"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257D432D"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5186D7E2" w14:textId="77777777" w:rsidR="006E6E1C" w:rsidRPr="000C7ACA" w:rsidRDefault="006E6E1C">
            <w:pPr>
              <w:spacing w:before="120" w:after="120" w:line="240" w:lineRule="auto"/>
              <w:rPr>
                <w:sz w:val="18"/>
                <w:szCs w:val="18"/>
              </w:rPr>
            </w:pPr>
          </w:p>
        </w:tc>
      </w:tr>
      <w:tr w:rsidR="006E6E1C" w:rsidRPr="000C7ACA" w14:paraId="45C68942"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64A22590" w14:textId="77777777" w:rsidR="006E6E1C" w:rsidRPr="000C7ACA" w:rsidRDefault="006E6E1C">
            <w:pPr>
              <w:spacing w:before="120" w:after="120" w:line="240" w:lineRule="auto"/>
              <w:rPr>
                <w:sz w:val="18"/>
                <w:szCs w:val="18"/>
              </w:rPr>
            </w:pPr>
            <w:r w:rsidRPr="000C7ACA">
              <w:rPr>
                <w:sz w:val="18"/>
                <w:szCs w:val="18"/>
              </w:rPr>
              <w:t>If new land is required (for a Power Plant Area, Power Transmission Line or Access Road) and the site is privately owned, can this land be purchased in a Buyer Willing, Seller Willing manner (excluding expropriation)?</w:t>
            </w:r>
          </w:p>
        </w:tc>
        <w:tc>
          <w:tcPr>
            <w:tcW w:w="567" w:type="dxa"/>
            <w:tcBorders>
              <w:top w:val="single" w:sz="4" w:space="0" w:color="auto"/>
              <w:left w:val="single" w:sz="4" w:space="0" w:color="auto"/>
              <w:bottom w:val="single" w:sz="4" w:space="0" w:color="auto"/>
              <w:right w:val="single" w:sz="4" w:space="0" w:color="auto"/>
            </w:tcBorders>
            <w:vAlign w:val="center"/>
          </w:tcPr>
          <w:p w14:paraId="3B87F87A"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A544120"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3D535C8A" w14:textId="77777777" w:rsidR="006E6E1C" w:rsidRPr="000C7ACA" w:rsidRDefault="006E6E1C">
            <w:pPr>
              <w:spacing w:before="120" w:after="120" w:line="240" w:lineRule="auto"/>
              <w:rPr>
                <w:sz w:val="18"/>
                <w:szCs w:val="18"/>
              </w:rPr>
            </w:pPr>
            <w:r w:rsidRPr="000C7ACA">
              <w:rPr>
                <w:sz w:val="18"/>
                <w:szCs w:val="18"/>
              </w:rPr>
              <w:t>No new land required.</w:t>
            </w:r>
          </w:p>
          <w:p w14:paraId="4211F3E6" w14:textId="77777777" w:rsidR="006E6E1C" w:rsidRPr="000C7ACA" w:rsidRDefault="006E6E1C">
            <w:pPr>
              <w:spacing w:before="120" w:after="120" w:line="240" w:lineRule="auto"/>
              <w:rPr>
                <w:sz w:val="18"/>
                <w:szCs w:val="18"/>
              </w:rPr>
            </w:pPr>
          </w:p>
        </w:tc>
      </w:tr>
      <w:tr w:rsidR="006E6E1C" w:rsidRPr="000C7ACA" w14:paraId="555CD54C"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6C8C867C" w14:textId="77777777" w:rsidR="006E6E1C" w:rsidRPr="000C7ACA" w:rsidRDefault="006E6E1C">
            <w:pPr>
              <w:spacing w:before="120" w:after="120" w:line="240" w:lineRule="auto"/>
              <w:rPr>
                <w:sz w:val="18"/>
                <w:szCs w:val="18"/>
              </w:rPr>
            </w:pPr>
            <w:r w:rsidRPr="000C7ACA">
              <w:rPr>
                <w:sz w:val="18"/>
                <w:szCs w:val="18"/>
              </w:rPr>
              <w:t>Will the sub-project require the acquisition of public lands?</w:t>
            </w:r>
          </w:p>
        </w:tc>
        <w:tc>
          <w:tcPr>
            <w:tcW w:w="567" w:type="dxa"/>
            <w:tcBorders>
              <w:top w:val="single" w:sz="4" w:space="0" w:color="auto"/>
              <w:left w:val="single" w:sz="4" w:space="0" w:color="auto"/>
              <w:bottom w:val="single" w:sz="4" w:space="0" w:color="auto"/>
              <w:right w:val="single" w:sz="4" w:space="0" w:color="auto"/>
            </w:tcBorders>
            <w:vAlign w:val="center"/>
          </w:tcPr>
          <w:p w14:paraId="66103742"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724D4B1"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7B004B7C" w14:textId="77777777" w:rsidR="006E6E1C" w:rsidRPr="000C7ACA" w:rsidRDefault="006E6E1C">
            <w:pPr>
              <w:spacing w:before="120" w:after="120" w:line="240" w:lineRule="auto"/>
              <w:rPr>
                <w:sz w:val="18"/>
                <w:szCs w:val="18"/>
              </w:rPr>
            </w:pPr>
            <w:r w:rsidRPr="000C7ACA">
              <w:rPr>
                <w:sz w:val="18"/>
                <w:szCs w:val="18"/>
              </w:rPr>
              <w:t>No public land acquisition required.</w:t>
            </w:r>
          </w:p>
        </w:tc>
      </w:tr>
      <w:tr w:rsidR="006E6E1C" w:rsidRPr="000C7ACA" w14:paraId="0FE3F451"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656FAB2F" w14:textId="77777777" w:rsidR="006E6E1C" w:rsidRPr="000C7ACA" w:rsidRDefault="006E6E1C">
            <w:pPr>
              <w:spacing w:before="120" w:after="120" w:line="240" w:lineRule="auto"/>
              <w:rPr>
                <w:sz w:val="18"/>
                <w:szCs w:val="18"/>
              </w:rPr>
            </w:pPr>
            <w:r w:rsidRPr="000C7ACA">
              <w:rPr>
                <w:sz w:val="18"/>
                <w:szCs w:val="18"/>
              </w:rPr>
              <w:t>Has land been acquired for the Power Plant Area, Power Transmission Line or Access Road for the Project in the last 5 years? If yes, by what means (expropriation or voluntary purchase)?</w:t>
            </w:r>
          </w:p>
        </w:tc>
        <w:tc>
          <w:tcPr>
            <w:tcW w:w="567" w:type="dxa"/>
            <w:tcBorders>
              <w:top w:val="single" w:sz="4" w:space="0" w:color="auto"/>
              <w:left w:val="single" w:sz="4" w:space="0" w:color="auto"/>
              <w:bottom w:val="single" w:sz="4" w:space="0" w:color="auto"/>
              <w:right w:val="single" w:sz="4" w:space="0" w:color="auto"/>
            </w:tcBorders>
            <w:vAlign w:val="center"/>
          </w:tcPr>
          <w:p w14:paraId="08071D78"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4022D95"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329B6E51" w14:textId="77777777" w:rsidR="006E6E1C" w:rsidRPr="000C7ACA" w:rsidRDefault="006E6E1C">
            <w:pPr>
              <w:spacing w:before="120" w:after="120" w:line="240" w:lineRule="auto"/>
              <w:rPr>
                <w:sz w:val="18"/>
                <w:szCs w:val="18"/>
              </w:rPr>
            </w:pPr>
          </w:p>
        </w:tc>
      </w:tr>
      <w:tr w:rsidR="006E6E1C" w:rsidRPr="000C7ACA" w14:paraId="0BDF8365"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37208791" w14:textId="77777777" w:rsidR="006E6E1C" w:rsidRPr="000C7ACA" w:rsidRDefault="006E6E1C">
            <w:pPr>
              <w:spacing w:before="120" w:after="120" w:line="240" w:lineRule="auto"/>
              <w:rPr>
                <w:sz w:val="18"/>
                <w:szCs w:val="18"/>
              </w:rPr>
            </w:pPr>
            <w:r w:rsidRPr="000C7ACA">
              <w:rPr>
                <w:sz w:val="18"/>
                <w:szCs w:val="18"/>
              </w:rPr>
              <w:t>If public land is to be acquired, are there any official/non-official users using the land for income generation?</w:t>
            </w:r>
          </w:p>
        </w:tc>
        <w:tc>
          <w:tcPr>
            <w:tcW w:w="567" w:type="dxa"/>
            <w:tcBorders>
              <w:top w:val="single" w:sz="4" w:space="0" w:color="auto"/>
              <w:left w:val="single" w:sz="4" w:space="0" w:color="auto"/>
              <w:bottom w:val="single" w:sz="4" w:space="0" w:color="auto"/>
              <w:right w:val="single" w:sz="4" w:space="0" w:color="auto"/>
            </w:tcBorders>
            <w:vAlign w:val="center"/>
          </w:tcPr>
          <w:p w14:paraId="75FD8BBB"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AE67EC5"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179A0C88" w14:textId="77777777" w:rsidR="006E6E1C" w:rsidRPr="000C7ACA" w:rsidRDefault="006E6E1C">
            <w:pPr>
              <w:spacing w:before="120" w:after="120" w:line="240" w:lineRule="auto"/>
              <w:rPr>
                <w:sz w:val="18"/>
                <w:szCs w:val="18"/>
              </w:rPr>
            </w:pPr>
          </w:p>
        </w:tc>
      </w:tr>
      <w:tr w:rsidR="006E6E1C" w:rsidRPr="000C7ACA" w14:paraId="6863FC45"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18C05FD5" w14:textId="77777777" w:rsidR="006E6E1C" w:rsidRPr="000C7ACA" w:rsidRDefault="006E6E1C">
            <w:pPr>
              <w:spacing w:before="120" w:after="120" w:line="240" w:lineRule="auto"/>
              <w:rPr>
                <w:sz w:val="18"/>
                <w:szCs w:val="18"/>
              </w:rPr>
            </w:pPr>
            <w:r w:rsidRPr="000C7ACA">
              <w:rPr>
                <w:sz w:val="18"/>
                <w:szCs w:val="18"/>
              </w:rPr>
              <w:t>Will there be loss of/damage to productive trees, fruit plants or crops that generate livelihood income for the households?</w:t>
            </w:r>
          </w:p>
        </w:tc>
        <w:tc>
          <w:tcPr>
            <w:tcW w:w="567" w:type="dxa"/>
            <w:tcBorders>
              <w:top w:val="single" w:sz="4" w:space="0" w:color="auto"/>
              <w:left w:val="single" w:sz="4" w:space="0" w:color="auto"/>
              <w:bottom w:val="single" w:sz="4" w:space="0" w:color="auto"/>
              <w:right w:val="single" w:sz="4" w:space="0" w:color="auto"/>
            </w:tcBorders>
            <w:vAlign w:val="center"/>
          </w:tcPr>
          <w:p w14:paraId="27293351"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2A26218"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5A9A3159" w14:textId="77777777" w:rsidR="006E6E1C" w:rsidRPr="000C7ACA" w:rsidRDefault="006E6E1C">
            <w:pPr>
              <w:spacing w:before="120" w:after="120" w:line="240" w:lineRule="auto"/>
              <w:rPr>
                <w:sz w:val="18"/>
                <w:szCs w:val="18"/>
              </w:rPr>
            </w:pPr>
          </w:p>
        </w:tc>
      </w:tr>
      <w:tr w:rsidR="006E6E1C" w:rsidRPr="000C7ACA" w14:paraId="4AF683DD"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5ED1D435" w14:textId="77777777" w:rsidR="006E6E1C" w:rsidRPr="000C7ACA" w:rsidRDefault="006E6E1C">
            <w:pPr>
              <w:spacing w:before="120" w:after="120" w:line="240" w:lineRule="auto"/>
              <w:rPr>
                <w:sz w:val="18"/>
                <w:szCs w:val="18"/>
              </w:rPr>
            </w:pPr>
            <w:r w:rsidRPr="000C7ACA">
              <w:rPr>
                <w:sz w:val="18"/>
                <w:szCs w:val="18"/>
              </w:rPr>
              <w:t>Is there any soil contamination observed at the sub-project area?</w:t>
            </w:r>
          </w:p>
        </w:tc>
        <w:tc>
          <w:tcPr>
            <w:tcW w:w="567" w:type="dxa"/>
            <w:tcBorders>
              <w:top w:val="single" w:sz="4" w:space="0" w:color="auto"/>
              <w:left w:val="single" w:sz="4" w:space="0" w:color="auto"/>
              <w:bottom w:val="single" w:sz="4" w:space="0" w:color="auto"/>
              <w:right w:val="single" w:sz="4" w:space="0" w:color="auto"/>
            </w:tcBorders>
            <w:vAlign w:val="center"/>
          </w:tcPr>
          <w:p w14:paraId="32C6D9BC"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19BCB08"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20C89B32" w14:textId="77777777" w:rsidR="006E6E1C" w:rsidRPr="000C7ACA" w:rsidRDefault="006E6E1C">
            <w:pPr>
              <w:spacing w:before="120" w:after="120" w:line="240" w:lineRule="auto"/>
              <w:rPr>
                <w:sz w:val="18"/>
                <w:szCs w:val="18"/>
              </w:rPr>
            </w:pPr>
          </w:p>
        </w:tc>
      </w:tr>
    </w:tbl>
    <w:p w14:paraId="6E2D7FB0" w14:textId="77777777" w:rsidR="006E6E1C" w:rsidRPr="000C7ACA" w:rsidRDefault="006E6E1C" w:rsidP="006E6E1C">
      <w:pPr>
        <w:rPr>
          <w:rFonts w:asciiTheme="minorHAnsi" w:hAnsiTheme="minorHAnsi" w:cstheme="minorBidi"/>
          <w:szCs w:val="22"/>
          <w:lang w:val="en-US"/>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2"/>
        <w:gridCol w:w="567"/>
        <w:gridCol w:w="567"/>
        <w:gridCol w:w="3449"/>
      </w:tblGrid>
      <w:tr w:rsidR="006E6E1C" w:rsidRPr="000C7ACA" w14:paraId="267B5786" w14:textId="77777777" w:rsidTr="006E6E1C">
        <w:trPr>
          <w:trHeight w:val="253"/>
        </w:trPr>
        <w:tc>
          <w:tcPr>
            <w:tcW w:w="982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2886AF0" w14:textId="77777777" w:rsidR="006E6E1C" w:rsidRPr="000C7ACA" w:rsidRDefault="006E6E1C">
            <w:pPr>
              <w:spacing w:before="120" w:after="120" w:line="240" w:lineRule="auto"/>
              <w:rPr>
                <w:b/>
                <w:bCs/>
                <w:sz w:val="18"/>
                <w:szCs w:val="18"/>
              </w:rPr>
            </w:pPr>
            <w:r w:rsidRPr="000C7ACA">
              <w:rPr>
                <w:b/>
                <w:bCs/>
                <w:sz w:val="18"/>
                <w:szCs w:val="18"/>
              </w:rPr>
              <w:t xml:space="preserve">Impacts of sub-project (in case of rooftop solar sub-project only): </w:t>
            </w:r>
          </w:p>
        </w:tc>
      </w:tr>
      <w:tr w:rsidR="006E6E1C" w:rsidRPr="000C7ACA" w14:paraId="3C3AA4F2"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64D97D74" w14:textId="77777777" w:rsidR="006E6E1C" w:rsidRPr="000C7ACA" w:rsidRDefault="006E6E1C">
            <w:pPr>
              <w:spacing w:before="120" w:after="120" w:line="240" w:lineRule="auto"/>
              <w:rPr>
                <w:sz w:val="18"/>
                <w:szCs w:val="18"/>
              </w:rPr>
            </w:pPr>
            <w:r w:rsidRPr="000C7ACA">
              <w:rPr>
                <w:sz w:val="18"/>
                <w:szCs w:val="18"/>
              </w:rPr>
              <w:t>Will the sub-project affect the daily operation of the building and people?</w:t>
            </w:r>
          </w:p>
        </w:tc>
        <w:tc>
          <w:tcPr>
            <w:tcW w:w="567" w:type="dxa"/>
            <w:tcBorders>
              <w:top w:val="single" w:sz="4" w:space="0" w:color="auto"/>
              <w:left w:val="single" w:sz="4" w:space="0" w:color="auto"/>
              <w:bottom w:val="single" w:sz="4" w:space="0" w:color="auto"/>
              <w:right w:val="single" w:sz="4" w:space="0" w:color="auto"/>
            </w:tcBorders>
            <w:vAlign w:val="center"/>
          </w:tcPr>
          <w:p w14:paraId="06AEB9D0"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81B1EE6"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hideMark/>
          </w:tcPr>
          <w:p w14:paraId="437D628D" w14:textId="77777777" w:rsidR="006E6E1C" w:rsidRPr="000C7ACA" w:rsidRDefault="006E6E1C">
            <w:pPr>
              <w:spacing w:before="120" w:after="120" w:line="240" w:lineRule="auto"/>
              <w:rPr>
                <w:sz w:val="18"/>
                <w:szCs w:val="18"/>
              </w:rPr>
            </w:pPr>
            <w:r w:rsidRPr="000C7ACA">
              <w:rPr>
                <w:sz w:val="18"/>
                <w:szCs w:val="18"/>
              </w:rPr>
              <w:t>Project activities will not affect the daily functioning of people living in the vicinity.</w:t>
            </w:r>
          </w:p>
        </w:tc>
      </w:tr>
      <w:tr w:rsidR="006E6E1C" w:rsidRPr="000C7ACA" w14:paraId="7A9F1CFB"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30D6BD12" w14:textId="77777777" w:rsidR="006E6E1C" w:rsidRPr="000C7ACA" w:rsidRDefault="006E6E1C">
            <w:pPr>
              <w:spacing w:before="120" w:after="120" w:line="240" w:lineRule="auto"/>
              <w:rPr>
                <w:sz w:val="18"/>
                <w:szCs w:val="18"/>
              </w:rPr>
            </w:pPr>
            <w:r w:rsidRPr="000C7ACA">
              <w:rPr>
                <w:sz w:val="18"/>
                <w:szCs w:val="18"/>
              </w:rPr>
              <w:t>Is the building protected under the law for the protection of cultural heritage?</w:t>
            </w:r>
          </w:p>
        </w:tc>
        <w:tc>
          <w:tcPr>
            <w:tcW w:w="567" w:type="dxa"/>
            <w:tcBorders>
              <w:top w:val="single" w:sz="4" w:space="0" w:color="auto"/>
              <w:left w:val="single" w:sz="4" w:space="0" w:color="auto"/>
              <w:bottom w:val="single" w:sz="4" w:space="0" w:color="auto"/>
              <w:right w:val="single" w:sz="4" w:space="0" w:color="auto"/>
            </w:tcBorders>
            <w:vAlign w:val="center"/>
          </w:tcPr>
          <w:p w14:paraId="39201742"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F290FE7"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0553CAFE" w14:textId="77777777" w:rsidR="006E6E1C" w:rsidRPr="000C7ACA" w:rsidRDefault="006E6E1C">
            <w:pPr>
              <w:spacing w:before="120" w:after="120" w:line="240" w:lineRule="auto"/>
              <w:rPr>
                <w:sz w:val="18"/>
                <w:szCs w:val="18"/>
              </w:rPr>
            </w:pPr>
          </w:p>
        </w:tc>
      </w:tr>
      <w:tr w:rsidR="006E6E1C" w:rsidRPr="000C7ACA" w14:paraId="177AA3E8" w14:textId="77777777" w:rsidTr="006E6E1C">
        <w:trPr>
          <w:trHeight w:val="253"/>
        </w:trPr>
        <w:tc>
          <w:tcPr>
            <w:tcW w:w="5240" w:type="dxa"/>
            <w:tcBorders>
              <w:top w:val="single" w:sz="4" w:space="0" w:color="auto"/>
              <w:left w:val="single" w:sz="4" w:space="0" w:color="auto"/>
              <w:bottom w:val="single" w:sz="4" w:space="0" w:color="auto"/>
              <w:right w:val="single" w:sz="4" w:space="0" w:color="auto"/>
            </w:tcBorders>
            <w:hideMark/>
          </w:tcPr>
          <w:p w14:paraId="4527B78E" w14:textId="77777777" w:rsidR="006E6E1C" w:rsidRPr="000C7ACA" w:rsidRDefault="006E6E1C">
            <w:pPr>
              <w:spacing w:before="120" w:after="120" w:line="240" w:lineRule="auto"/>
              <w:rPr>
                <w:sz w:val="18"/>
                <w:szCs w:val="18"/>
              </w:rPr>
            </w:pPr>
            <w:r w:rsidRPr="000C7ACA">
              <w:rPr>
                <w:sz w:val="18"/>
                <w:szCs w:val="18"/>
              </w:rPr>
              <w:t>Is the building of special significance to any vulnerable group (i.e. disabled people, minorities, youth, etc.)?</w:t>
            </w:r>
          </w:p>
        </w:tc>
        <w:tc>
          <w:tcPr>
            <w:tcW w:w="567" w:type="dxa"/>
            <w:tcBorders>
              <w:top w:val="single" w:sz="4" w:space="0" w:color="auto"/>
              <w:left w:val="single" w:sz="4" w:space="0" w:color="auto"/>
              <w:bottom w:val="single" w:sz="4" w:space="0" w:color="auto"/>
              <w:right w:val="single" w:sz="4" w:space="0" w:color="auto"/>
            </w:tcBorders>
            <w:vAlign w:val="center"/>
          </w:tcPr>
          <w:p w14:paraId="1FB98B7E" w14:textId="77777777" w:rsidR="006E6E1C" w:rsidRPr="000C7ACA" w:rsidRDefault="006E6E1C">
            <w:pPr>
              <w:spacing w:before="120" w:after="120" w:line="240" w:lineRule="auto"/>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2C293080" w14:textId="77777777" w:rsidR="006E6E1C" w:rsidRPr="000C7ACA" w:rsidRDefault="006E6E1C">
            <w:pPr>
              <w:spacing w:before="120" w:after="120" w:line="240" w:lineRule="auto"/>
              <w:rPr>
                <w:sz w:val="18"/>
                <w:szCs w:val="18"/>
              </w:rPr>
            </w:pPr>
            <w:r w:rsidRPr="000C7ACA">
              <w:rPr>
                <w:sz w:val="18"/>
                <w:szCs w:val="18"/>
              </w:rPr>
              <w:t>X</w:t>
            </w:r>
          </w:p>
        </w:tc>
        <w:tc>
          <w:tcPr>
            <w:tcW w:w="3448" w:type="dxa"/>
            <w:tcBorders>
              <w:top w:val="single" w:sz="4" w:space="0" w:color="auto"/>
              <w:left w:val="single" w:sz="4" w:space="0" w:color="auto"/>
              <w:bottom w:val="single" w:sz="4" w:space="0" w:color="auto"/>
              <w:right w:val="single" w:sz="4" w:space="0" w:color="auto"/>
            </w:tcBorders>
          </w:tcPr>
          <w:p w14:paraId="43365C2B" w14:textId="77777777" w:rsidR="006E6E1C" w:rsidRPr="000C7ACA" w:rsidRDefault="006E6E1C">
            <w:pPr>
              <w:spacing w:before="120" w:after="120" w:line="240" w:lineRule="auto"/>
              <w:rPr>
                <w:sz w:val="18"/>
                <w:szCs w:val="18"/>
              </w:rPr>
            </w:pPr>
          </w:p>
        </w:tc>
      </w:tr>
      <w:bookmarkEnd w:id="75"/>
    </w:tbl>
    <w:p w14:paraId="56EEBD4B" w14:textId="77777777" w:rsidR="006E6E1C" w:rsidRPr="000C7ACA" w:rsidRDefault="006E6E1C" w:rsidP="006E6E1C">
      <w:pPr>
        <w:pStyle w:val="ResimYazs"/>
        <w:rPr>
          <w:szCs w:val="18"/>
          <w:lang w:val="en-US" w:eastAsia="en-US"/>
        </w:rPr>
      </w:pPr>
    </w:p>
    <w:tbl>
      <w:tblPr>
        <w:tblStyle w:val="TabloKlavuzu"/>
        <w:tblW w:w="9767" w:type="dxa"/>
        <w:tblLook w:val="04A0" w:firstRow="1" w:lastRow="0" w:firstColumn="1" w:lastColumn="0" w:noHBand="0" w:noVBand="1"/>
      </w:tblPr>
      <w:tblGrid>
        <w:gridCol w:w="3782"/>
        <w:gridCol w:w="537"/>
        <w:gridCol w:w="456"/>
        <w:gridCol w:w="4992"/>
      </w:tblGrid>
      <w:tr w:rsidR="006E6E1C" w:rsidRPr="000C7ACA" w14:paraId="0C5B3BFC" w14:textId="77777777" w:rsidTr="006E6E1C">
        <w:trPr>
          <w:trHeight w:val="266"/>
        </w:trPr>
        <w:tc>
          <w:tcPr>
            <w:tcW w:w="976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FE0C110" w14:textId="77777777" w:rsidR="006E6E1C" w:rsidRPr="000C7ACA" w:rsidRDefault="006E6E1C">
            <w:pPr>
              <w:spacing w:before="120" w:after="120"/>
              <w:rPr>
                <w:b/>
                <w:bCs/>
                <w:sz w:val="18"/>
                <w:szCs w:val="18"/>
                <w:lang w:eastAsia="tr-TR"/>
              </w:rPr>
            </w:pPr>
            <w:bookmarkStart w:id="76" w:name="_Hlk65510213"/>
            <w:r w:rsidRPr="000C7ACA">
              <w:rPr>
                <w:b/>
                <w:bCs/>
                <w:sz w:val="18"/>
                <w:szCs w:val="18"/>
                <w:lang w:eastAsia="tr-TR"/>
              </w:rPr>
              <w:t xml:space="preserve">Environmental and social/impacts related to sub-project construction/installation </w:t>
            </w:r>
          </w:p>
        </w:tc>
      </w:tr>
      <w:tr w:rsidR="006E6E1C" w:rsidRPr="000C7ACA" w14:paraId="78536C66" w14:textId="77777777" w:rsidTr="006E6E1C">
        <w:trPr>
          <w:trHeight w:val="595"/>
        </w:trPr>
        <w:tc>
          <w:tcPr>
            <w:tcW w:w="3823" w:type="dxa"/>
            <w:tcBorders>
              <w:top w:val="single" w:sz="4" w:space="0" w:color="auto"/>
              <w:left w:val="single" w:sz="4" w:space="0" w:color="auto"/>
              <w:bottom w:val="single" w:sz="4" w:space="0" w:color="auto"/>
              <w:right w:val="single" w:sz="4" w:space="0" w:color="auto"/>
            </w:tcBorders>
          </w:tcPr>
          <w:p w14:paraId="2318FCBA" w14:textId="77777777" w:rsidR="006E6E1C" w:rsidRPr="000C7ACA" w:rsidRDefault="006E6E1C">
            <w:pPr>
              <w:spacing w:before="120" w:after="120"/>
              <w:jc w:val="center"/>
              <w:rPr>
                <w:b/>
                <w:bCs/>
                <w:sz w:val="18"/>
                <w:szCs w:val="18"/>
                <w:lang w:eastAsia="tr-TR"/>
              </w:rPr>
            </w:pPr>
          </w:p>
        </w:tc>
        <w:tc>
          <w:tcPr>
            <w:tcW w:w="415" w:type="dxa"/>
            <w:tcBorders>
              <w:top w:val="single" w:sz="4" w:space="0" w:color="auto"/>
              <w:left w:val="single" w:sz="4" w:space="0" w:color="auto"/>
              <w:bottom w:val="single" w:sz="4" w:space="0" w:color="auto"/>
              <w:right w:val="single" w:sz="4" w:space="0" w:color="auto"/>
            </w:tcBorders>
            <w:hideMark/>
          </w:tcPr>
          <w:p w14:paraId="10A43EAB" w14:textId="77777777" w:rsidR="006E6E1C" w:rsidRPr="000C7ACA" w:rsidRDefault="006E6E1C">
            <w:pPr>
              <w:spacing w:before="120" w:after="120"/>
              <w:jc w:val="center"/>
              <w:rPr>
                <w:b/>
                <w:bCs/>
                <w:sz w:val="18"/>
                <w:szCs w:val="18"/>
                <w:lang w:eastAsia="tr-TR"/>
              </w:rPr>
            </w:pPr>
            <w:r w:rsidRPr="000C7ACA">
              <w:rPr>
                <w:b/>
                <w:bCs/>
                <w:sz w:val="18"/>
                <w:szCs w:val="18"/>
                <w:lang w:eastAsia="tr-TR"/>
              </w:rPr>
              <w:t>Yes</w:t>
            </w:r>
          </w:p>
        </w:tc>
        <w:tc>
          <w:tcPr>
            <w:tcW w:w="456" w:type="dxa"/>
            <w:tcBorders>
              <w:top w:val="single" w:sz="4" w:space="0" w:color="auto"/>
              <w:left w:val="single" w:sz="4" w:space="0" w:color="auto"/>
              <w:bottom w:val="single" w:sz="4" w:space="0" w:color="auto"/>
              <w:right w:val="single" w:sz="4" w:space="0" w:color="auto"/>
            </w:tcBorders>
            <w:hideMark/>
          </w:tcPr>
          <w:p w14:paraId="0804EA76" w14:textId="77777777" w:rsidR="006E6E1C" w:rsidRPr="000C7ACA" w:rsidRDefault="006E6E1C">
            <w:pPr>
              <w:spacing w:before="120" w:after="120"/>
              <w:jc w:val="center"/>
              <w:rPr>
                <w:b/>
                <w:bCs/>
                <w:sz w:val="18"/>
                <w:szCs w:val="18"/>
                <w:lang w:eastAsia="tr-TR"/>
              </w:rPr>
            </w:pPr>
            <w:r w:rsidRPr="000C7ACA">
              <w:rPr>
                <w:b/>
                <w:bCs/>
                <w:sz w:val="18"/>
                <w:szCs w:val="18"/>
                <w:lang w:eastAsia="tr-TR"/>
              </w:rPr>
              <w:t>No</w:t>
            </w:r>
          </w:p>
        </w:tc>
        <w:tc>
          <w:tcPr>
            <w:tcW w:w="5073" w:type="dxa"/>
            <w:tcBorders>
              <w:top w:val="single" w:sz="4" w:space="0" w:color="auto"/>
              <w:left w:val="single" w:sz="4" w:space="0" w:color="auto"/>
              <w:bottom w:val="single" w:sz="4" w:space="0" w:color="auto"/>
              <w:right w:val="single" w:sz="4" w:space="0" w:color="auto"/>
            </w:tcBorders>
            <w:hideMark/>
          </w:tcPr>
          <w:p w14:paraId="3FA35728" w14:textId="77777777" w:rsidR="006E6E1C" w:rsidRPr="000C7ACA" w:rsidRDefault="006E6E1C">
            <w:pPr>
              <w:spacing w:before="120" w:after="120"/>
              <w:jc w:val="center"/>
              <w:rPr>
                <w:b/>
                <w:bCs/>
                <w:sz w:val="18"/>
                <w:szCs w:val="18"/>
                <w:lang w:eastAsia="tr-TR"/>
              </w:rPr>
            </w:pPr>
            <w:r w:rsidRPr="000C7ACA">
              <w:rPr>
                <w:b/>
                <w:bCs/>
                <w:sz w:val="18"/>
                <w:szCs w:val="18"/>
                <w:lang w:eastAsia="tr-TR"/>
              </w:rPr>
              <w:t>Details</w:t>
            </w:r>
          </w:p>
        </w:tc>
      </w:tr>
      <w:tr w:rsidR="006E6E1C" w:rsidRPr="000C7ACA" w14:paraId="4B0F89DB"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33728136" w14:textId="77777777" w:rsidR="006E6E1C" w:rsidRPr="000C7ACA" w:rsidRDefault="006E6E1C">
            <w:pPr>
              <w:spacing w:before="120" w:after="120"/>
              <w:rPr>
                <w:sz w:val="18"/>
                <w:szCs w:val="18"/>
                <w:lang w:eastAsia="tr-TR"/>
              </w:rPr>
            </w:pPr>
            <w:r w:rsidRPr="000C7ACA">
              <w:rPr>
                <w:sz w:val="18"/>
                <w:szCs w:val="18"/>
                <w:lang w:eastAsia="tr-TR"/>
              </w:rPr>
              <w:t>Will the sub-project involve the use of forest trees or other natural resources as building materials?</w:t>
            </w:r>
          </w:p>
        </w:tc>
        <w:tc>
          <w:tcPr>
            <w:tcW w:w="415" w:type="dxa"/>
            <w:tcBorders>
              <w:top w:val="single" w:sz="4" w:space="0" w:color="auto"/>
              <w:left w:val="single" w:sz="4" w:space="0" w:color="auto"/>
              <w:bottom w:val="single" w:sz="4" w:space="0" w:color="auto"/>
              <w:right w:val="single" w:sz="4" w:space="0" w:color="auto"/>
            </w:tcBorders>
          </w:tcPr>
          <w:p w14:paraId="4AD3CDB5"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3A877178" w14:textId="77777777" w:rsidR="006E6E1C" w:rsidRPr="000C7ACA" w:rsidRDefault="006E6E1C">
            <w:pPr>
              <w:spacing w:before="120" w:after="120"/>
              <w:rPr>
                <w:sz w:val="18"/>
                <w:szCs w:val="18"/>
                <w:lang w:eastAsia="tr-TR"/>
              </w:rPr>
            </w:pPr>
            <w:r w:rsidRPr="000C7ACA">
              <w:rPr>
                <w:sz w:val="18"/>
                <w:szCs w:val="18"/>
                <w:lang w:eastAsia="tr-TR"/>
              </w:rPr>
              <w:t>X</w:t>
            </w:r>
          </w:p>
        </w:tc>
        <w:tc>
          <w:tcPr>
            <w:tcW w:w="5073" w:type="dxa"/>
            <w:tcBorders>
              <w:top w:val="single" w:sz="4" w:space="0" w:color="auto"/>
              <w:left w:val="single" w:sz="4" w:space="0" w:color="auto"/>
              <w:bottom w:val="single" w:sz="4" w:space="0" w:color="auto"/>
              <w:right w:val="single" w:sz="4" w:space="0" w:color="auto"/>
            </w:tcBorders>
            <w:hideMark/>
          </w:tcPr>
          <w:p w14:paraId="7918E4D4" w14:textId="77777777" w:rsidR="006E6E1C" w:rsidRPr="000C7ACA" w:rsidRDefault="006E6E1C">
            <w:pPr>
              <w:spacing w:before="120" w:after="120"/>
              <w:rPr>
                <w:sz w:val="18"/>
                <w:szCs w:val="18"/>
                <w:lang w:eastAsia="tr-TR"/>
              </w:rPr>
            </w:pPr>
            <w:r w:rsidRPr="000C7ACA">
              <w:rPr>
                <w:sz w:val="18"/>
                <w:szCs w:val="18"/>
                <w:lang w:eastAsia="tr-TR"/>
              </w:rPr>
              <w:t>Metal material will be supplied as construction material within the scope of construction activities.</w:t>
            </w:r>
          </w:p>
        </w:tc>
      </w:tr>
      <w:tr w:rsidR="006E6E1C" w:rsidRPr="000C7ACA" w14:paraId="3EC008C4"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2E2885AE" w14:textId="77777777" w:rsidR="006E6E1C" w:rsidRPr="000C7ACA" w:rsidRDefault="006E6E1C">
            <w:pPr>
              <w:spacing w:before="120" w:after="120"/>
              <w:rPr>
                <w:sz w:val="18"/>
                <w:szCs w:val="18"/>
                <w:lang w:eastAsia="tr-TR"/>
              </w:rPr>
            </w:pPr>
            <w:r w:rsidRPr="000C7ACA">
              <w:rPr>
                <w:sz w:val="18"/>
                <w:szCs w:val="18"/>
                <w:lang w:eastAsia="tr-TR"/>
              </w:rPr>
              <w:t>Will the sub-project emit greenhouse gases (CO</w:t>
            </w:r>
            <w:r w:rsidRPr="000C7ACA">
              <w:rPr>
                <w:sz w:val="18"/>
                <w:szCs w:val="18"/>
                <w:vertAlign w:val="subscript"/>
                <w:lang w:eastAsia="tr-TR"/>
              </w:rPr>
              <w:t>2</w:t>
            </w:r>
            <w:r w:rsidRPr="000C7ACA">
              <w:rPr>
                <w:sz w:val="18"/>
                <w:szCs w:val="18"/>
                <w:lang w:eastAsia="tr-TR"/>
              </w:rPr>
              <w:t>, NOx, O</w:t>
            </w:r>
            <w:r w:rsidRPr="000C7ACA">
              <w:rPr>
                <w:sz w:val="18"/>
                <w:szCs w:val="18"/>
                <w:vertAlign w:val="subscript"/>
                <w:lang w:eastAsia="tr-TR"/>
              </w:rPr>
              <w:t>3</w:t>
            </w:r>
            <w:r w:rsidRPr="000C7ACA">
              <w:rPr>
                <w:sz w:val="18"/>
                <w:szCs w:val="18"/>
                <w:lang w:eastAsia="tr-TR"/>
              </w:rPr>
              <w:t>) or ozone-depleting substances (CFC, methyl bromide, etc.)?</w:t>
            </w:r>
          </w:p>
        </w:tc>
        <w:tc>
          <w:tcPr>
            <w:tcW w:w="415" w:type="dxa"/>
            <w:tcBorders>
              <w:top w:val="single" w:sz="4" w:space="0" w:color="auto"/>
              <w:left w:val="single" w:sz="4" w:space="0" w:color="auto"/>
              <w:bottom w:val="single" w:sz="4" w:space="0" w:color="auto"/>
              <w:right w:val="single" w:sz="4" w:space="0" w:color="auto"/>
            </w:tcBorders>
            <w:hideMark/>
          </w:tcPr>
          <w:p w14:paraId="639D25FF" w14:textId="77777777" w:rsidR="006E6E1C" w:rsidRPr="000C7ACA" w:rsidRDefault="006E6E1C">
            <w:pPr>
              <w:spacing w:before="120" w:after="120"/>
              <w:rPr>
                <w:sz w:val="18"/>
                <w:szCs w:val="18"/>
                <w:lang w:eastAsia="tr-TR"/>
              </w:rPr>
            </w:pPr>
            <w:r w:rsidRPr="000C7ACA">
              <w:rPr>
                <w:sz w:val="18"/>
                <w:szCs w:val="18"/>
                <w:lang w:eastAsia="tr-TR"/>
              </w:rPr>
              <w:t>X</w:t>
            </w:r>
          </w:p>
        </w:tc>
        <w:tc>
          <w:tcPr>
            <w:tcW w:w="456" w:type="dxa"/>
            <w:tcBorders>
              <w:top w:val="single" w:sz="4" w:space="0" w:color="auto"/>
              <w:left w:val="single" w:sz="4" w:space="0" w:color="auto"/>
              <w:bottom w:val="single" w:sz="4" w:space="0" w:color="auto"/>
              <w:right w:val="single" w:sz="4" w:space="0" w:color="auto"/>
            </w:tcBorders>
          </w:tcPr>
          <w:p w14:paraId="1EC793E9" w14:textId="77777777" w:rsidR="006E6E1C" w:rsidRPr="000C7ACA" w:rsidRDefault="006E6E1C">
            <w:pPr>
              <w:spacing w:before="120" w:after="120"/>
              <w:rPr>
                <w:sz w:val="18"/>
                <w:szCs w:val="18"/>
                <w:lang w:eastAsia="tr-TR"/>
              </w:rPr>
            </w:pPr>
          </w:p>
        </w:tc>
        <w:tc>
          <w:tcPr>
            <w:tcW w:w="5073" w:type="dxa"/>
            <w:tcBorders>
              <w:top w:val="single" w:sz="4" w:space="0" w:color="auto"/>
              <w:left w:val="single" w:sz="4" w:space="0" w:color="auto"/>
              <w:bottom w:val="single" w:sz="4" w:space="0" w:color="auto"/>
              <w:right w:val="single" w:sz="4" w:space="0" w:color="auto"/>
            </w:tcBorders>
            <w:hideMark/>
          </w:tcPr>
          <w:p w14:paraId="6982172D" w14:textId="77777777" w:rsidR="006E6E1C" w:rsidRPr="000C7ACA" w:rsidRDefault="006E6E1C">
            <w:pPr>
              <w:spacing w:before="120" w:after="120"/>
              <w:rPr>
                <w:sz w:val="18"/>
                <w:szCs w:val="18"/>
                <w:lang w:eastAsia="tr-TR"/>
              </w:rPr>
            </w:pPr>
            <w:r w:rsidRPr="000C7ACA">
              <w:rPr>
                <w:sz w:val="18"/>
                <w:szCs w:val="18"/>
                <w:lang w:eastAsia="tr-TR"/>
              </w:rPr>
              <w:t>Greenhouse gases will be temporarily emitted during welding activities.</w:t>
            </w:r>
          </w:p>
        </w:tc>
      </w:tr>
      <w:tr w:rsidR="006E6E1C" w:rsidRPr="000C7ACA" w14:paraId="59529D92"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681D24DD" w14:textId="77777777" w:rsidR="006E6E1C" w:rsidRPr="000C7ACA" w:rsidRDefault="006E6E1C">
            <w:pPr>
              <w:spacing w:before="120" w:after="120"/>
              <w:rPr>
                <w:sz w:val="18"/>
                <w:szCs w:val="18"/>
                <w:lang w:eastAsia="tr-TR"/>
              </w:rPr>
            </w:pPr>
            <w:r w:rsidRPr="000C7ACA">
              <w:rPr>
                <w:sz w:val="18"/>
                <w:szCs w:val="18"/>
                <w:lang w:eastAsia="tr-TR"/>
              </w:rPr>
              <w:t>Will the sub-project use, produce, or discharge hazardous and toxic materials (e.g., hospital waste, industrial waste, or other?)</w:t>
            </w:r>
          </w:p>
        </w:tc>
        <w:tc>
          <w:tcPr>
            <w:tcW w:w="415" w:type="dxa"/>
            <w:tcBorders>
              <w:top w:val="single" w:sz="4" w:space="0" w:color="auto"/>
              <w:left w:val="single" w:sz="4" w:space="0" w:color="auto"/>
              <w:bottom w:val="single" w:sz="4" w:space="0" w:color="auto"/>
              <w:right w:val="single" w:sz="4" w:space="0" w:color="auto"/>
            </w:tcBorders>
            <w:hideMark/>
          </w:tcPr>
          <w:p w14:paraId="411C0E13" w14:textId="77777777" w:rsidR="006E6E1C" w:rsidRPr="000C7ACA" w:rsidRDefault="006E6E1C">
            <w:pPr>
              <w:spacing w:before="120" w:after="120"/>
              <w:rPr>
                <w:sz w:val="18"/>
                <w:szCs w:val="18"/>
                <w:lang w:eastAsia="tr-TR"/>
              </w:rPr>
            </w:pPr>
            <w:r w:rsidRPr="000C7ACA">
              <w:rPr>
                <w:sz w:val="18"/>
                <w:szCs w:val="18"/>
                <w:lang w:eastAsia="tr-TR"/>
              </w:rPr>
              <w:t>X</w:t>
            </w:r>
          </w:p>
        </w:tc>
        <w:tc>
          <w:tcPr>
            <w:tcW w:w="456" w:type="dxa"/>
            <w:tcBorders>
              <w:top w:val="single" w:sz="4" w:space="0" w:color="auto"/>
              <w:left w:val="single" w:sz="4" w:space="0" w:color="auto"/>
              <w:bottom w:val="single" w:sz="4" w:space="0" w:color="auto"/>
              <w:right w:val="single" w:sz="4" w:space="0" w:color="auto"/>
            </w:tcBorders>
          </w:tcPr>
          <w:p w14:paraId="6C54B5EF" w14:textId="77777777" w:rsidR="006E6E1C" w:rsidRPr="000C7ACA" w:rsidRDefault="006E6E1C">
            <w:pPr>
              <w:spacing w:before="120" w:after="120"/>
              <w:rPr>
                <w:sz w:val="18"/>
                <w:szCs w:val="18"/>
                <w:lang w:eastAsia="tr-TR"/>
              </w:rPr>
            </w:pPr>
          </w:p>
        </w:tc>
        <w:tc>
          <w:tcPr>
            <w:tcW w:w="5073" w:type="dxa"/>
            <w:tcBorders>
              <w:top w:val="single" w:sz="4" w:space="0" w:color="auto"/>
              <w:left w:val="single" w:sz="4" w:space="0" w:color="auto"/>
              <w:bottom w:val="single" w:sz="4" w:space="0" w:color="auto"/>
              <w:right w:val="single" w:sz="4" w:space="0" w:color="auto"/>
            </w:tcBorders>
            <w:hideMark/>
          </w:tcPr>
          <w:p w14:paraId="08D47329" w14:textId="77777777" w:rsidR="006E6E1C" w:rsidRPr="000C7ACA" w:rsidRDefault="006E6E1C">
            <w:pPr>
              <w:spacing w:before="120" w:after="120"/>
              <w:rPr>
                <w:sz w:val="18"/>
                <w:szCs w:val="18"/>
                <w:lang w:eastAsia="tr-TR"/>
              </w:rPr>
            </w:pPr>
            <w:r w:rsidRPr="000C7ACA">
              <w:rPr>
                <w:sz w:val="18"/>
                <w:szCs w:val="18"/>
                <w:lang w:eastAsia="tr-TR"/>
              </w:rPr>
              <w:t>Waste welding iron from welding operations and materials such as gloves, overalls and cloths contaminated with them will be generated.</w:t>
            </w:r>
          </w:p>
        </w:tc>
      </w:tr>
      <w:tr w:rsidR="006E6E1C" w:rsidRPr="000C7ACA" w14:paraId="63DEFE33"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5173D449" w14:textId="77777777" w:rsidR="006E6E1C" w:rsidRPr="000C7ACA" w:rsidRDefault="006E6E1C">
            <w:pPr>
              <w:spacing w:before="120" w:after="120"/>
              <w:rPr>
                <w:sz w:val="18"/>
                <w:szCs w:val="18"/>
                <w:lang w:eastAsia="tr-TR"/>
              </w:rPr>
            </w:pPr>
            <w:r w:rsidRPr="000C7ACA">
              <w:rPr>
                <w:sz w:val="18"/>
                <w:szCs w:val="18"/>
                <w:lang w:eastAsia="tr-TR"/>
              </w:rPr>
              <w:t>Will the sub-project produce or cause occupational hazards?</w:t>
            </w:r>
          </w:p>
        </w:tc>
        <w:tc>
          <w:tcPr>
            <w:tcW w:w="415" w:type="dxa"/>
            <w:tcBorders>
              <w:top w:val="single" w:sz="4" w:space="0" w:color="auto"/>
              <w:left w:val="single" w:sz="4" w:space="0" w:color="auto"/>
              <w:bottom w:val="single" w:sz="4" w:space="0" w:color="auto"/>
              <w:right w:val="single" w:sz="4" w:space="0" w:color="auto"/>
            </w:tcBorders>
            <w:hideMark/>
          </w:tcPr>
          <w:p w14:paraId="63A3E416" w14:textId="77777777" w:rsidR="006E6E1C" w:rsidRPr="000C7ACA" w:rsidRDefault="006E6E1C">
            <w:pPr>
              <w:spacing w:before="120" w:after="120"/>
              <w:rPr>
                <w:sz w:val="18"/>
                <w:szCs w:val="18"/>
                <w:lang w:eastAsia="tr-TR"/>
              </w:rPr>
            </w:pPr>
            <w:r w:rsidRPr="000C7ACA">
              <w:rPr>
                <w:sz w:val="18"/>
                <w:szCs w:val="18"/>
                <w:lang w:eastAsia="tr-TR"/>
              </w:rPr>
              <w:t>X</w:t>
            </w:r>
          </w:p>
        </w:tc>
        <w:tc>
          <w:tcPr>
            <w:tcW w:w="456" w:type="dxa"/>
            <w:tcBorders>
              <w:top w:val="single" w:sz="4" w:space="0" w:color="auto"/>
              <w:left w:val="single" w:sz="4" w:space="0" w:color="auto"/>
              <w:bottom w:val="single" w:sz="4" w:space="0" w:color="auto"/>
              <w:right w:val="single" w:sz="4" w:space="0" w:color="auto"/>
            </w:tcBorders>
          </w:tcPr>
          <w:p w14:paraId="21720B97" w14:textId="77777777" w:rsidR="006E6E1C" w:rsidRPr="000C7ACA" w:rsidRDefault="006E6E1C">
            <w:pPr>
              <w:spacing w:before="120" w:after="120"/>
              <w:rPr>
                <w:sz w:val="18"/>
                <w:szCs w:val="18"/>
                <w:lang w:eastAsia="tr-TR"/>
              </w:rPr>
            </w:pPr>
          </w:p>
        </w:tc>
        <w:tc>
          <w:tcPr>
            <w:tcW w:w="5073" w:type="dxa"/>
            <w:tcBorders>
              <w:top w:val="single" w:sz="4" w:space="0" w:color="auto"/>
              <w:left w:val="single" w:sz="4" w:space="0" w:color="auto"/>
              <w:bottom w:val="single" w:sz="4" w:space="0" w:color="auto"/>
              <w:right w:val="single" w:sz="4" w:space="0" w:color="auto"/>
            </w:tcBorders>
            <w:hideMark/>
          </w:tcPr>
          <w:p w14:paraId="2F337367" w14:textId="77777777" w:rsidR="006E6E1C" w:rsidRPr="000C7ACA" w:rsidRDefault="006E6E1C">
            <w:pPr>
              <w:spacing w:before="120" w:after="120"/>
              <w:rPr>
                <w:sz w:val="18"/>
                <w:szCs w:val="18"/>
                <w:lang w:eastAsia="tr-TR"/>
              </w:rPr>
            </w:pPr>
            <w:r w:rsidRPr="000C7ACA">
              <w:rPr>
                <w:sz w:val="18"/>
                <w:szCs w:val="18"/>
                <w:lang w:eastAsia="tr-TR"/>
              </w:rPr>
              <w:t>There will be occupational hazards as the construction machinery and equipment to be operated within the scope of construction activities will be welded and welding machines will be used.</w:t>
            </w:r>
          </w:p>
        </w:tc>
      </w:tr>
      <w:tr w:rsidR="006E6E1C" w:rsidRPr="000C7ACA" w14:paraId="49657DCE"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7CCAC4D0" w14:textId="77777777" w:rsidR="006E6E1C" w:rsidRPr="000C7ACA" w:rsidRDefault="006E6E1C">
            <w:pPr>
              <w:spacing w:before="120" w:after="120"/>
              <w:rPr>
                <w:sz w:val="18"/>
                <w:szCs w:val="18"/>
                <w:lang w:eastAsia="tr-TR"/>
              </w:rPr>
            </w:pPr>
            <w:r w:rsidRPr="000C7ACA">
              <w:rPr>
                <w:sz w:val="18"/>
                <w:szCs w:val="18"/>
                <w:lang w:eastAsia="tr-TR"/>
              </w:rPr>
              <w:t>Will the sub-project cause dust and noise pollution?</w:t>
            </w:r>
          </w:p>
        </w:tc>
        <w:tc>
          <w:tcPr>
            <w:tcW w:w="415" w:type="dxa"/>
            <w:tcBorders>
              <w:top w:val="single" w:sz="4" w:space="0" w:color="auto"/>
              <w:left w:val="single" w:sz="4" w:space="0" w:color="auto"/>
              <w:bottom w:val="single" w:sz="4" w:space="0" w:color="auto"/>
              <w:right w:val="single" w:sz="4" w:space="0" w:color="auto"/>
            </w:tcBorders>
            <w:hideMark/>
          </w:tcPr>
          <w:p w14:paraId="09ED5B0C" w14:textId="77777777" w:rsidR="006E6E1C" w:rsidRPr="000C7ACA" w:rsidRDefault="006E6E1C">
            <w:pPr>
              <w:spacing w:before="120" w:after="120"/>
              <w:rPr>
                <w:sz w:val="18"/>
                <w:szCs w:val="18"/>
                <w:lang w:eastAsia="tr-TR"/>
              </w:rPr>
            </w:pPr>
            <w:r w:rsidRPr="000C7ACA">
              <w:rPr>
                <w:sz w:val="18"/>
                <w:szCs w:val="18"/>
                <w:lang w:eastAsia="tr-TR"/>
              </w:rPr>
              <w:t>X</w:t>
            </w:r>
          </w:p>
        </w:tc>
        <w:tc>
          <w:tcPr>
            <w:tcW w:w="456" w:type="dxa"/>
            <w:tcBorders>
              <w:top w:val="single" w:sz="4" w:space="0" w:color="auto"/>
              <w:left w:val="single" w:sz="4" w:space="0" w:color="auto"/>
              <w:bottom w:val="single" w:sz="4" w:space="0" w:color="auto"/>
              <w:right w:val="single" w:sz="4" w:space="0" w:color="auto"/>
            </w:tcBorders>
          </w:tcPr>
          <w:p w14:paraId="71CA9C05" w14:textId="77777777" w:rsidR="006E6E1C" w:rsidRPr="000C7ACA" w:rsidRDefault="006E6E1C">
            <w:pPr>
              <w:spacing w:before="120" w:after="120"/>
              <w:rPr>
                <w:sz w:val="18"/>
                <w:szCs w:val="18"/>
                <w:lang w:eastAsia="tr-TR"/>
              </w:rPr>
            </w:pPr>
          </w:p>
        </w:tc>
        <w:tc>
          <w:tcPr>
            <w:tcW w:w="5073" w:type="dxa"/>
            <w:tcBorders>
              <w:top w:val="single" w:sz="4" w:space="0" w:color="auto"/>
              <w:left w:val="single" w:sz="4" w:space="0" w:color="auto"/>
              <w:bottom w:val="single" w:sz="4" w:space="0" w:color="auto"/>
              <w:right w:val="single" w:sz="4" w:space="0" w:color="auto"/>
            </w:tcBorders>
            <w:hideMark/>
          </w:tcPr>
          <w:p w14:paraId="04D062A8" w14:textId="77777777" w:rsidR="006E6E1C" w:rsidRPr="000C7ACA" w:rsidRDefault="006E6E1C">
            <w:pPr>
              <w:spacing w:before="120" w:after="120"/>
              <w:rPr>
                <w:sz w:val="18"/>
                <w:szCs w:val="18"/>
                <w:lang w:eastAsia="tr-TR"/>
              </w:rPr>
            </w:pPr>
            <w:r w:rsidRPr="000C7ACA">
              <w:rPr>
                <w:sz w:val="18"/>
                <w:szCs w:val="18"/>
                <w:lang w:eastAsia="tr-TR"/>
              </w:rPr>
              <w:t>Emissions and noise from vehicles and equipment to be operated during construction activities are expected.</w:t>
            </w:r>
          </w:p>
        </w:tc>
      </w:tr>
      <w:tr w:rsidR="006E6E1C" w:rsidRPr="000C7ACA" w14:paraId="0E35573E"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55981935" w14:textId="77777777" w:rsidR="006E6E1C" w:rsidRPr="000C7ACA" w:rsidRDefault="006E6E1C">
            <w:pPr>
              <w:spacing w:before="120" w:after="120"/>
              <w:rPr>
                <w:sz w:val="18"/>
                <w:szCs w:val="18"/>
                <w:lang w:eastAsia="tr-TR"/>
              </w:rPr>
            </w:pPr>
            <w:r w:rsidRPr="000C7ACA">
              <w:rPr>
                <w:sz w:val="18"/>
                <w:szCs w:val="18"/>
                <w:lang w:eastAsia="tr-TR"/>
              </w:rPr>
              <w:t xml:space="preserve">Will the sub-project cause water pollution? </w:t>
            </w:r>
          </w:p>
        </w:tc>
        <w:tc>
          <w:tcPr>
            <w:tcW w:w="415" w:type="dxa"/>
            <w:tcBorders>
              <w:top w:val="single" w:sz="4" w:space="0" w:color="auto"/>
              <w:left w:val="single" w:sz="4" w:space="0" w:color="auto"/>
              <w:bottom w:val="single" w:sz="4" w:space="0" w:color="auto"/>
              <w:right w:val="single" w:sz="4" w:space="0" w:color="auto"/>
            </w:tcBorders>
          </w:tcPr>
          <w:p w14:paraId="470BEA22"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2F21F910" w14:textId="77777777" w:rsidR="006E6E1C" w:rsidRPr="000C7ACA" w:rsidRDefault="006E6E1C">
            <w:pPr>
              <w:spacing w:before="120" w:after="120"/>
              <w:rPr>
                <w:sz w:val="18"/>
                <w:szCs w:val="18"/>
                <w:lang w:eastAsia="tr-TR"/>
              </w:rPr>
            </w:pPr>
            <w:r w:rsidRPr="000C7ACA">
              <w:rPr>
                <w:sz w:val="18"/>
                <w:szCs w:val="18"/>
                <w:lang w:eastAsia="tr-TR"/>
              </w:rPr>
              <w:t>X</w:t>
            </w:r>
          </w:p>
        </w:tc>
        <w:tc>
          <w:tcPr>
            <w:tcW w:w="5073" w:type="dxa"/>
            <w:tcBorders>
              <w:top w:val="single" w:sz="4" w:space="0" w:color="auto"/>
              <w:left w:val="single" w:sz="4" w:space="0" w:color="auto"/>
              <w:bottom w:val="single" w:sz="4" w:space="0" w:color="auto"/>
              <w:right w:val="single" w:sz="4" w:space="0" w:color="auto"/>
            </w:tcBorders>
            <w:hideMark/>
          </w:tcPr>
          <w:p w14:paraId="455CA511" w14:textId="77777777" w:rsidR="006E6E1C" w:rsidRPr="000C7ACA" w:rsidRDefault="006E6E1C">
            <w:pPr>
              <w:spacing w:before="120" w:after="120"/>
              <w:rPr>
                <w:sz w:val="18"/>
                <w:szCs w:val="18"/>
                <w:lang w:eastAsia="tr-TR"/>
              </w:rPr>
            </w:pPr>
            <w:r w:rsidRPr="000C7ACA">
              <w:rPr>
                <w:sz w:val="18"/>
                <w:szCs w:val="18"/>
                <w:lang w:eastAsia="tr-TR"/>
              </w:rPr>
              <w:t>There is no activity that will cause water pollution.</w:t>
            </w:r>
          </w:p>
        </w:tc>
      </w:tr>
      <w:tr w:rsidR="006E6E1C" w:rsidRPr="000C7ACA" w14:paraId="328F3C6E"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2F60A5BD" w14:textId="77777777" w:rsidR="006E6E1C" w:rsidRPr="000C7ACA" w:rsidRDefault="006E6E1C">
            <w:pPr>
              <w:spacing w:before="120" w:after="120"/>
              <w:rPr>
                <w:sz w:val="18"/>
                <w:szCs w:val="18"/>
                <w:lang w:eastAsia="tr-TR"/>
              </w:rPr>
            </w:pPr>
            <w:r w:rsidRPr="000C7ACA">
              <w:rPr>
                <w:sz w:val="18"/>
                <w:szCs w:val="18"/>
                <w:lang w:eastAsia="tr-TR"/>
              </w:rPr>
              <w:t>Will the sub-project cause soil pollution?</w:t>
            </w:r>
          </w:p>
        </w:tc>
        <w:tc>
          <w:tcPr>
            <w:tcW w:w="415" w:type="dxa"/>
            <w:tcBorders>
              <w:top w:val="single" w:sz="4" w:space="0" w:color="auto"/>
              <w:left w:val="single" w:sz="4" w:space="0" w:color="auto"/>
              <w:bottom w:val="single" w:sz="4" w:space="0" w:color="auto"/>
              <w:right w:val="single" w:sz="4" w:space="0" w:color="auto"/>
            </w:tcBorders>
          </w:tcPr>
          <w:p w14:paraId="29C310B0"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3B63FF4A" w14:textId="77777777" w:rsidR="006E6E1C" w:rsidRPr="000C7ACA" w:rsidRDefault="006E6E1C">
            <w:pPr>
              <w:spacing w:before="120" w:after="120"/>
              <w:rPr>
                <w:sz w:val="18"/>
                <w:szCs w:val="18"/>
                <w:lang w:eastAsia="tr-TR"/>
              </w:rPr>
            </w:pPr>
            <w:r w:rsidRPr="000C7ACA">
              <w:rPr>
                <w:sz w:val="18"/>
                <w:szCs w:val="18"/>
                <w:lang w:eastAsia="tr-TR"/>
              </w:rPr>
              <w:t>X</w:t>
            </w:r>
          </w:p>
        </w:tc>
        <w:tc>
          <w:tcPr>
            <w:tcW w:w="5073" w:type="dxa"/>
            <w:tcBorders>
              <w:top w:val="single" w:sz="4" w:space="0" w:color="auto"/>
              <w:left w:val="single" w:sz="4" w:space="0" w:color="auto"/>
              <w:bottom w:val="single" w:sz="4" w:space="0" w:color="auto"/>
              <w:right w:val="single" w:sz="4" w:space="0" w:color="auto"/>
            </w:tcBorders>
            <w:hideMark/>
          </w:tcPr>
          <w:p w14:paraId="06457B13" w14:textId="77777777" w:rsidR="006E6E1C" w:rsidRPr="000C7ACA" w:rsidRDefault="006E6E1C">
            <w:pPr>
              <w:spacing w:before="120" w:after="120"/>
              <w:rPr>
                <w:sz w:val="18"/>
                <w:szCs w:val="18"/>
                <w:lang w:eastAsia="tr-TR"/>
              </w:rPr>
            </w:pPr>
            <w:r w:rsidRPr="000C7ACA">
              <w:rPr>
                <w:sz w:val="18"/>
                <w:szCs w:val="18"/>
                <w:lang w:eastAsia="tr-TR"/>
              </w:rPr>
              <w:t>There is no activity that will cause soil pollution.</w:t>
            </w:r>
          </w:p>
        </w:tc>
      </w:tr>
      <w:tr w:rsidR="006E6E1C" w:rsidRPr="000C7ACA" w14:paraId="4E16DDF6"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3C0E081A" w14:textId="77777777" w:rsidR="006E6E1C" w:rsidRPr="000C7ACA" w:rsidRDefault="006E6E1C">
            <w:pPr>
              <w:spacing w:before="120" w:after="120"/>
              <w:rPr>
                <w:sz w:val="18"/>
                <w:szCs w:val="18"/>
                <w:lang w:eastAsia="tr-TR"/>
              </w:rPr>
            </w:pPr>
            <w:r w:rsidRPr="000C7ACA">
              <w:rPr>
                <w:sz w:val="18"/>
                <w:szCs w:val="18"/>
                <w:lang w:eastAsia="tr-TR"/>
              </w:rPr>
              <w:t>Will the sub-project result in temporary disruption to the livelihoods of any persons/households?</w:t>
            </w:r>
          </w:p>
        </w:tc>
        <w:tc>
          <w:tcPr>
            <w:tcW w:w="415" w:type="dxa"/>
            <w:tcBorders>
              <w:top w:val="single" w:sz="4" w:space="0" w:color="auto"/>
              <w:left w:val="single" w:sz="4" w:space="0" w:color="auto"/>
              <w:bottom w:val="single" w:sz="4" w:space="0" w:color="auto"/>
              <w:right w:val="single" w:sz="4" w:space="0" w:color="auto"/>
            </w:tcBorders>
          </w:tcPr>
          <w:p w14:paraId="01599382"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647C8F55" w14:textId="77777777" w:rsidR="006E6E1C" w:rsidRPr="000C7ACA" w:rsidRDefault="006E6E1C">
            <w:pPr>
              <w:spacing w:before="120" w:after="120"/>
              <w:rPr>
                <w:sz w:val="18"/>
                <w:szCs w:val="18"/>
                <w:lang w:eastAsia="tr-TR"/>
              </w:rPr>
            </w:pPr>
            <w:r w:rsidRPr="000C7ACA">
              <w:rPr>
                <w:sz w:val="18"/>
                <w:szCs w:val="18"/>
                <w:lang w:eastAsia="tr-TR"/>
              </w:rPr>
              <w:t>X</w:t>
            </w:r>
          </w:p>
        </w:tc>
        <w:tc>
          <w:tcPr>
            <w:tcW w:w="5073" w:type="dxa"/>
            <w:tcBorders>
              <w:top w:val="single" w:sz="4" w:space="0" w:color="auto"/>
              <w:left w:val="single" w:sz="4" w:space="0" w:color="auto"/>
              <w:bottom w:val="single" w:sz="4" w:space="0" w:color="auto"/>
              <w:right w:val="single" w:sz="4" w:space="0" w:color="auto"/>
            </w:tcBorders>
            <w:hideMark/>
          </w:tcPr>
          <w:p w14:paraId="1993970F" w14:textId="77777777" w:rsidR="006E6E1C" w:rsidRPr="000C7ACA" w:rsidRDefault="006E6E1C">
            <w:pPr>
              <w:spacing w:before="120" w:after="120"/>
              <w:rPr>
                <w:sz w:val="18"/>
                <w:szCs w:val="18"/>
                <w:lang w:eastAsia="tr-TR"/>
              </w:rPr>
            </w:pPr>
            <w:r w:rsidRPr="000C7ACA">
              <w:rPr>
                <w:sz w:val="18"/>
                <w:szCs w:val="18"/>
                <w:lang w:eastAsia="tr-TR"/>
              </w:rPr>
              <w:t>Not expected.</w:t>
            </w:r>
          </w:p>
        </w:tc>
      </w:tr>
      <w:tr w:rsidR="006E6E1C" w:rsidRPr="000C7ACA" w14:paraId="114A5323"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5E4DF318" w14:textId="77777777" w:rsidR="006E6E1C" w:rsidRPr="000C7ACA" w:rsidRDefault="006E6E1C">
            <w:pPr>
              <w:spacing w:before="120" w:after="120"/>
              <w:rPr>
                <w:sz w:val="18"/>
                <w:szCs w:val="18"/>
                <w:lang w:eastAsia="tr-TR"/>
              </w:rPr>
            </w:pPr>
            <w:r w:rsidRPr="000C7ACA">
              <w:rPr>
                <w:sz w:val="18"/>
                <w:szCs w:val="18"/>
                <w:lang w:eastAsia="tr-TR"/>
              </w:rPr>
              <w:t>Will the sub-project cause community safety-related hazards?</w:t>
            </w:r>
          </w:p>
        </w:tc>
        <w:tc>
          <w:tcPr>
            <w:tcW w:w="415" w:type="dxa"/>
            <w:tcBorders>
              <w:top w:val="single" w:sz="4" w:space="0" w:color="auto"/>
              <w:left w:val="single" w:sz="4" w:space="0" w:color="auto"/>
              <w:bottom w:val="single" w:sz="4" w:space="0" w:color="auto"/>
              <w:right w:val="single" w:sz="4" w:space="0" w:color="auto"/>
            </w:tcBorders>
          </w:tcPr>
          <w:p w14:paraId="6F73B98E"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45A2749F" w14:textId="77777777" w:rsidR="006E6E1C" w:rsidRPr="000C7ACA" w:rsidRDefault="006E6E1C">
            <w:pPr>
              <w:spacing w:before="120" w:after="120"/>
              <w:rPr>
                <w:sz w:val="18"/>
                <w:szCs w:val="18"/>
                <w:lang w:eastAsia="tr-TR"/>
              </w:rPr>
            </w:pPr>
            <w:r w:rsidRPr="000C7ACA">
              <w:rPr>
                <w:sz w:val="18"/>
                <w:szCs w:val="18"/>
                <w:lang w:eastAsia="tr-TR"/>
              </w:rPr>
              <w:t>X</w:t>
            </w:r>
          </w:p>
        </w:tc>
        <w:tc>
          <w:tcPr>
            <w:tcW w:w="5073" w:type="dxa"/>
            <w:tcBorders>
              <w:top w:val="single" w:sz="4" w:space="0" w:color="auto"/>
              <w:left w:val="single" w:sz="4" w:space="0" w:color="auto"/>
              <w:bottom w:val="single" w:sz="4" w:space="0" w:color="auto"/>
              <w:right w:val="single" w:sz="4" w:space="0" w:color="auto"/>
            </w:tcBorders>
            <w:hideMark/>
          </w:tcPr>
          <w:p w14:paraId="0460D14E" w14:textId="77777777" w:rsidR="006E6E1C" w:rsidRPr="000C7ACA" w:rsidRDefault="006E6E1C">
            <w:pPr>
              <w:spacing w:before="120" w:after="120"/>
              <w:rPr>
                <w:sz w:val="18"/>
                <w:szCs w:val="18"/>
                <w:lang w:eastAsia="tr-TR"/>
              </w:rPr>
            </w:pPr>
            <w:r w:rsidRPr="000C7ACA">
              <w:rPr>
                <w:sz w:val="18"/>
                <w:szCs w:val="18"/>
                <w:lang w:eastAsia="tr-TR"/>
              </w:rPr>
              <w:t>There will be no public safety hazards.</w:t>
            </w:r>
          </w:p>
        </w:tc>
      </w:tr>
      <w:tr w:rsidR="006E6E1C" w:rsidRPr="000C7ACA" w14:paraId="74467F9C"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6B642939" w14:textId="77777777" w:rsidR="006E6E1C" w:rsidRPr="000C7ACA" w:rsidRDefault="006E6E1C">
            <w:pPr>
              <w:spacing w:before="120" w:after="120"/>
              <w:rPr>
                <w:sz w:val="18"/>
                <w:szCs w:val="18"/>
                <w:lang w:eastAsia="tr-TR"/>
              </w:rPr>
            </w:pPr>
            <w:r w:rsidRPr="000C7ACA">
              <w:rPr>
                <w:sz w:val="18"/>
                <w:szCs w:val="18"/>
                <w:lang w:eastAsia="tr-TR"/>
              </w:rPr>
              <w:t>Will the sub-project include significant OHS concerns?</w:t>
            </w:r>
          </w:p>
        </w:tc>
        <w:tc>
          <w:tcPr>
            <w:tcW w:w="415" w:type="dxa"/>
            <w:tcBorders>
              <w:top w:val="single" w:sz="4" w:space="0" w:color="auto"/>
              <w:left w:val="single" w:sz="4" w:space="0" w:color="auto"/>
              <w:bottom w:val="single" w:sz="4" w:space="0" w:color="auto"/>
              <w:right w:val="single" w:sz="4" w:space="0" w:color="auto"/>
            </w:tcBorders>
          </w:tcPr>
          <w:p w14:paraId="7C8E62CB"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7D7105F2" w14:textId="77777777" w:rsidR="006E6E1C" w:rsidRPr="000C7ACA" w:rsidRDefault="006E6E1C">
            <w:pPr>
              <w:spacing w:before="120" w:after="120"/>
              <w:rPr>
                <w:sz w:val="18"/>
                <w:szCs w:val="18"/>
                <w:lang w:eastAsia="tr-TR"/>
              </w:rPr>
            </w:pPr>
            <w:r w:rsidRPr="000C7ACA">
              <w:rPr>
                <w:sz w:val="18"/>
                <w:szCs w:val="18"/>
                <w:lang w:eastAsia="tr-TR"/>
              </w:rPr>
              <w:t>X</w:t>
            </w:r>
          </w:p>
        </w:tc>
        <w:tc>
          <w:tcPr>
            <w:tcW w:w="5073" w:type="dxa"/>
            <w:tcBorders>
              <w:top w:val="single" w:sz="4" w:space="0" w:color="auto"/>
              <w:left w:val="single" w:sz="4" w:space="0" w:color="auto"/>
              <w:bottom w:val="single" w:sz="4" w:space="0" w:color="auto"/>
              <w:right w:val="single" w:sz="4" w:space="0" w:color="auto"/>
            </w:tcBorders>
            <w:hideMark/>
          </w:tcPr>
          <w:p w14:paraId="73FE0D05" w14:textId="77777777" w:rsidR="006E6E1C" w:rsidRPr="000C7ACA" w:rsidRDefault="006E6E1C">
            <w:pPr>
              <w:spacing w:before="120" w:after="120"/>
              <w:rPr>
                <w:sz w:val="18"/>
                <w:szCs w:val="18"/>
                <w:lang w:eastAsia="tr-TR"/>
              </w:rPr>
            </w:pPr>
            <w:r w:rsidRPr="000C7ACA">
              <w:rPr>
                <w:sz w:val="18"/>
                <w:szCs w:val="18"/>
                <w:lang w:eastAsia="tr-TR"/>
              </w:rPr>
              <w:t>Significant problems can be avoided by taking occupational health and safety measures during construction activities such as electrical welding, assembly and vehicle movement.</w:t>
            </w:r>
          </w:p>
        </w:tc>
      </w:tr>
      <w:tr w:rsidR="006E6E1C" w:rsidRPr="000C7ACA" w14:paraId="36F991B7"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4F9A7B2F" w14:textId="77777777" w:rsidR="006E6E1C" w:rsidRPr="000C7ACA" w:rsidRDefault="006E6E1C">
            <w:pPr>
              <w:spacing w:before="120" w:after="120"/>
              <w:rPr>
                <w:sz w:val="18"/>
                <w:szCs w:val="18"/>
                <w:lang w:eastAsia="tr-TR"/>
              </w:rPr>
            </w:pPr>
            <w:r w:rsidRPr="000C7ACA">
              <w:rPr>
                <w:sz w:val="18"/>
                <w:szCs w:val="18"/>
                <w:lang w:eastAsia="tr-TR"/>
              </w:rPr>
              <w:t>Will the sub-project cause additional traffic load?</w:t>
            </w:r>
          </w:p>
        </w:tc>
        <w:tc>
          <w:tcPr>
            <w:tcW w:w="415" w:type="dxa"/>
            <w:tcBorders>
              <w:top w:val="single" w:sz="4" w:space="0" w:color="auto"/>
              <w:left w:val="single" w:sz="4" w:space="0" w:color="auto"/>
              <w:bottom w:val="single" w:sz="4" w:space="0" w:color="auto"/>
              <w:right w:val="single" w:sz="4" w:space="0" w:color="auto"/>
            </w:tcBorders>
            <w:hideMark/>
          </w:tcPr>
          <w:p w14:paraId="7474891F" w14:textId="77777777" w:rsidR="006E6E1C" w:rsidRPr="000C7ACA" w:rsidRDefault="006E6E1C">
            <w:pPr>
              <w:spacing w:before="120" w:after="120"/>
              <w:rPr>
                <w:sz w:val="18"/>
                <w:szCs w:val="18"/>
                <w:lang w:eastAsia="tr-TR"/>
              </w:rPr>
            </w:pPr>
            <w:r w:rsidRPr="000C7ACA">
              <w:rPr>
                <w:sz w:val="18"/>
                <w:szCs w:val="18"/>
                <w:lang w:eastAsia="tr-TR"/>
              </w:rPr>
              <w:t>X</w:t>
            </w:r>
          </w:p>
        </w:tc>
        <w:tc>
          <w:tcPr>
            <w:tcW w:w="456" w:type="dxa"/>
            <w:tcBorders>
              <w:top w:val="single" w:sz="4" w:space="0" w:color="auto"/>
              <w:left w:val="single" w:sz="4" w:space="0" w:color="auto"/>
              <w:bottom w:val="single" w:sz="4" w:space="0" w:color="auto"/>
              <w:right w:val="single" w:sz="4" w:space="0" w:color="auto"/>
            </w:tcBorders>
          </w:tcPr>
          <w:p w14:paraId="35BD5C4E" w14:textId="77777777" w:rsidR="006E6E1C" w:rsidRPr="000C7ACA" w:rsidRDefault="006E6E1C">
            <w:pPr>
              <w:spacing w:before="120" w:after="120"/>
              <w:rPr>
                <w:sz w:val="18"/>
                <w:szCs w:val="18"/>
                <w:lang w:eastAsia="tr-TR"/>
              </w:rPr>
            </w:pPr>
          </w:p>
        </w:tc>
        <w:tc>
          <w:tcPr>
            <w:tcW w:w="5073" w:type="dxa"/>
            <w:tcBorders>
              <w:top w:val="single" w:sz="4" w:space="0" w:color="auto"/>
              <w:left w:val="single" w:sz="4" w:space="0" w:color="auto"/>
              <w:bottom w:val="single" w:sz="4" w:space="0" w:color="auto"/>
              <w:right w:val="single" w:sz="4" w:space="0" w:color="auto"/>
            </w:tcBorders>
            <w:hideMark/>
          </w:tcPr>
          <w:p w14:paraId="3C8AE17F" w14:textId="77777777" w:rsidR="006E6E1C" w:rsidRPr="000C7ACA" w:rsidRDefault="006E6E1C">
            <w:pPr>
              <w:spacing w:before="120" w:after="120"/>
              <w:rPr>
                <w:sz w:val="18"/>
                <w:szCs w:val="18"/>
                <w:lang w:eastAsia="tr-TR"/>
              </w:rPr>
            </w:pPr>
            <w:r w:rsidRPr="000C7ACA">
              <w:rPr>
                <w:sz w:val="18"/>
                <w:szCs w:val="18"/>
                <w:lang w:eastAsia="tr-TR"/>
              </w:rPr>
              <w:t xml:space="preserve">There will be temporary additional traffic load due to the addition of logistic support vehicles to the existing traffic for the construction works to be carried out within the scope of the Project. </w:t>
            </w:r>
          </w:p>
        </w:tc>
      </w:tr>
      <w:tr w:rsidR="006E6E1C" w:rsidRPr="000C7ACA" w14:paraId="0C6B7803"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1F57E563" w14:textId="77777777" w:rsidR="006E6E1C" w:rsidRPr="000C7ACA" w:rsidRDefault="006E6E1C">
            <w:pPr>
              <w:pStyle w:val="AklamaMetni"/>
              <w:spacing w:before="120" w:after="120"/>
              <w:rPr>
                <w:sz w:val="18"/>
                <w:szCs w:val="18"/>
                <w:lang w:eastAsia="tr-TR"/>
              </w:rPr>
            </w:pPr>
            <w:r w:rsidRPr="000C7ACA">
              <w:rPr>
                <w:sz w:val="18"/>
                <w:szCs w:val="18"/>
                <w:lang w:eastAsia="tr-TR"/>
              </w:rPr>
              <w:t xml:space="preserve">Will the sub-project cause any adverse impact on the closest sensitive receptors (if there is any)? </w:t>
            </w:r>
          </w:p>
        </w:tc>
        <w:tc>
          <w:tcPr>
            <w:tcW w:w="415" w:type="dxa"/>
            <w:tcBorders>
              <w:top w:val="single" w:sz="4" w:space="0" w:color="auto"/>
              <w:left w:val="single" w:sz="4" w:space="0" w:color="auto"/>
              <w:bottom w:val="single" w:sz="4" w:space="0" w:color="auto"/>
              <w:right w:val="single" w:sz="4" w:space="0" w:color="auto"/>
            </w:tcBorders>
          </w:tcPr>
          <w:p w14:paraId="0A07BA85"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658B3297" w14:textId="77777777" w:rsidR="006E6E1C" w:rsidRPr="000C7ACA" w:rsidRDefault="006E6E1C">
            <w:pPr>
              <w:spacing w:before="120" w:after="120"/>
              <w:rPr>
                <w:sz w:val="18"/>
                <w:szCs w:val="18"/>
                <w:lang w:eastAsia="tr-TR"/>
              </w:rPr>
            </w:pPr>
            <w:r w:rsidRPr="000C7ACA">
              <w:rPr>
                <w:sz w:val="18"/>
                <w:szCs w:val="18"/>
                <w:lang w:eastAsia="tr-TR"/>
              </w:rPr>
              <w:t>X</w:t>
            </w:r>
          </w:p>
        </w:tc>
        <w:tc>
          <w:tcPr>
            <w:tcW w:w="5073" w:type="dxa"/>
            <w:tcBorders>
              <w:top w:val="single" w:sz="4" w:space="0" w:color="auto"/>
              <w:left w:val="single" w:sz="4" w:space="0" w:color="auto"/>
              <w:bottom w:val="single" w:sz="4" w:space="0" w:color="auto"/>
              <w:right w:val="single" w:sz="4" w:space="0" w:color="auto"/>
            </w:tcBorders>
          </w:tcPr>
          <w:p w14:paraId="2820C67D" w14:textId="77777777" w:rsidR="006E6E1C" w:rsidRPr="000C7ACA" w:rsidRDefault="006E6E1C">
            <w:pPr>
              <w:spacing w:before="120" w:after="120"/>
              <w:rPr>
                <w:sz w:val="18"/>
                <w:szCs w:val="18"/>
                <w:lang w:eastAsia="tr-TR"/>
              </w:rPr>
            </w:pPr>
          </w:p>
        </w:tc>
      </w:tr>
      <w:tr w:rsidR="006E6E1C" w:rsidRPr="000C7ACA" w14:paraId="5ADC434A" w14:textId="77777777" w:rsidTr="006E6E1C">
        <w:trPr>
          <w:trHeight w:val="252"/>
        </w:trPr>
        <w:tc>
          <w:tcPr>
            <w:tcW w:w="3823" w:type="dxa"/>
            <w:tcBorders>
              <w:top w:val="single" w:sz="4" w:space="0" w:color="auto"/>
              <w:left w:val="single" w:sz="4" w:space="0" w:color="auto"/>
              <w:bottom w:val="single" w:sz="4" w:space="0" w:color="auto"/>
              <w:right w:val="single" w:sz="4" w:space="0" w:color="auto"/>
            </w:tcBorders>
            <w:hideMark/>
          </w:tcPr>
          <w:p w14:paraId="11E7D353" w14:textId="77777777" w:rsidR="006E6E1C" w:rsidRPr="000C7ACA" w:rsidRDefault="006E6E1C">
            <w:pPr>
              <w:spacing w:before="120" w:after="120"/>
              <w:rPr>
                <w:sz w:val="18"/>
                <w:szCs w:val="18"/>
                <w:lang w:eastAsia="tr-TR"/>
              </w:rPr>
            </w:pPr>
            <w:r w:rsidRPr="000C7ACA">
              <w:rPr>
                <w:sz w:val="18"/>
                <w:szCs w:val="18"/>
                <w:lang w:eastAsia="tr-TR"/>
              </w:rPr>
              <w:t>Is there a population that can be negatively affected by the sub-project?</w:t>
            </w:r>
          </w:p>
        </w:tc>
        <w:tc>
          <w:tcPr>
            <w:tcW w:w="415" w:type="dxa"/>
            <w:tcBorders>
              <w:top w:val="single" w:sz="4" w:space="0" w:color="auto"/>
              <w:left w:val="single" w:sz="4" w:space="0" w:color="auto"/>
              <w:bottom w:val="single" w:sz="4" w:space="0" w:color="auto"/>
              <w:right w:val="single" w:sz="4" w:space="0" w:color="auto"/>
            </w:tcBorders>
          </w:tcPr>
          <w:p w14:paraId="05A2CE87" w14:textId="77777777" w:rsidR="006E6E1C" w:rsidRPr="000C7ACA" w:rsidRDefault="006E6E1C">
            <w:pPr>
              <w:spacing w:before="120" w:after="120"/>
              <w:rPr>
                <w:sz w:val="18"/>
                <w:szCs w:val="18"/>
                <w:lang w:eastAsia="tr-TR"/>
              </w:rPr>
            </w:pPr>
          </w:p>
        </w:tc>
        <w:tc>
          <w:tcPr>
            <w:tcW w:w="456" w:type="dxa"/>
            <w:tcBorders>
              <w:top w:val="single" w:sz="4" w:space="0" w:color="auto"/>
              <w:left w:val="single" w:sz="4" w:space="0" w:color="auto"/>
              <w:bottom w:val="single" w:sz="4" w:space="0" w:color="auto"/>
              <w:right w:val="single" w:sz="4" w:space="0" w:color="auto"/>
            </w:tcBorders>
            <w:hideMark/>
          </w:tcPr>
          <w:p w14:paraId="51D9CD6F" w14:textId="77777777" w:rsidR="006E6E1C" w:rsidRPr="000C7ACA" w:rsidRDefault="006E6E1C">
            <w:pPr>
              <w:spacing w:before="120" w:after="120"/>
              <w:rPr>
                <w:sz w:val="18"/>
                <w:szCs w:val="18"/>
                <w:lang w:eastAsia="tr-TR"/>
              </w:rPr>
            </w:pPr>
            <w:r w:rsidRPr="000C7ACA">
              <w:rPr>
                <w:sz w:val="18"/>
                <w:szCs w:val="18"/>
                <w:lang w:eastAsia="tr-TR"/>
              </w:rPr>
              <w:t xml:space="preserve">X </w:t>
            </w:r>
          </w:p>
        </w:tc>
        <w:tc>
          <w:tcPr>
            <w:tcW w:w="5073" w:type="dxa"/>
            <w:tcBorders>
              <w:top w:val="single" w:sz="4" w:space="0" w:color="auto"/>
              <w:left w:val="single" w:sz="4" w:space="0" w:color="auto"/>
              <w:bottom w:val="single" w:sz="4" w:space="0" w:color="auto"/>
              <w:right w:val="single" w:sz="4" w:space="0" w:color="auto"/>
            </w:tcBorders>
            <w:hideMark/>
          </w:tcPr>
          <w:p w14:paraId="2BAB049A" w14:textId="77777777" w:rsidR="006E6E1C" w:rsidRPr="000C7ACA" w:rsidRDefault="006E6E1C">
            <w:pPr>
              <w:spacing w:before="120" w:after="120"/>
              <w:rPr>
                <w:sz w:val="18"/>
                <w:szCs w:val="18"/>
                <w:lang w:eastAsia="tr-TR"/>
              </w:rPr>
            </w:pPr>
            <w:r w:rsidRPr="000C7ACA">
              <w:rPr>
                <w:sz w:val="18"/>
                <w:szCs w:val="18"/>
                <w:lang w:eastAsia="tr-TR"/>
              </w:rPr>
              <w:t>There is no community expected to be negatively affected during the works to be carried out within the scope of Project Activities.</w:t>
            </w:r>
          </w:p>
        </w:tc>
      </w:tr>
      <w:tr w:rsidR="006E6E1C" w:rsidRPr="000C7ACA" w14:paraId="0F37AA01" w14:textId="77777777" w:rsidTr="006E6E1C">
        <w:trPr>
          <w:trHeight w:val="1566"/>
        </w:trPr>
        <w:tc>
          <w:tcPr>
            <w:tcW w:w="3823" w:type="dxa"/>
            <w:tcBorders>
              <w:top w:val="single" w:sz="4" w:space="0" w:color="auto"/>
              <w:left w:val="single" w:sz="4" w:space="0" w:color="auto"/>
              <w:bottom w:val="single" w:sz="4" w:space="0" w:color="auto"/>
              <w:right w:val="single" w:sz="4" w:space="0" w:color="auto"/>
            </w:tcBorders>
            <w:hideMark/>
          </w:tcPr>
          <w:p w14:paraId="4F0E4254" w14:textId="77777777" w:rsidR="006E6E1C" w:rsidRPr="000C7ACA" w:rsidRDefault="006E6E1C">
            <w:pPr>
              <w:spacing w:before="120" w:after="120"/>
              <w:rPr>
                <w:sz w:val="18"/>
                <w:szCs w:val="18"/>
                <w:lang w:eastAsia="tr-TR"/>
              </w:rPr>
            </w:pPr>
            <w:r w:rsidRPr="000C7ACA">
              <w:rPr>
                <w:sz w:val="18"/>
                <w:szCs w:val="18"/>
                <w:lang w:eastAsia="tr-TR"/>
              </w:rPr>
              <w:t>Other environmental or social impacts (describe the nature and severity of its impact)</w:t>
            </w:r>
          </w:p>
        </w:tc>
        <w:tc>
          <w:tcPr>
            <w:tcW w:w="5944" w:type="dxa"/>
            <w:gridSpan w:val="3"/>
            <w:tcBorders>
              <w:top w:val="single" w:sz="4" w:space="0" w:color="auto"/>
              <w:left w:val="single" w:sz="4" w:space="0" w:color="auto"/>
              <w:bottom w:val="single" w:sz="4" w:space="0" w:color="auto"/>
              <w:right w:val="single" w:sz="4" w:space="0" w:color="auto"/>
            </w:tcBorders>
            <w:hideMark/>
          </w:tcPr>
          <w:p w14:paraId="71135F30" w14:textId="77777777" w:rsidR="006E6E1C" w:rsidRPr="000C7ACA" w:rsidRDefault="006E6E1C">
            <w:pPr>
              <w:spacing w:before="120" w:after="120"/>
              <w:rPr>
                <w:i/>
                <w:sz w:val="18"/>
                <w:szCs w:val="18"/>
                <w:lang w:eastAsia="tr-TR"/>
              </w:rPr>
            </w:pPr>
            <w:r w:rsidRPr="000C7ACA">
              <w:rPr>
                <w:i/>
                <w:sz w:val="18"/>
                <w:szCs w:val="18"/>
                <w:lang w:eastAsia="tr-TR"/>
              </w:rPr>
              <w:t>All environmental and social impacts have been answered with the relevant questions above. There are no impacts other than these.</w:t>
            </w:r>
          </w:p>
        </w:tc>
      </w:tr>
    </w:tbl>
    <w:bookmarkEnd w:id="76"/>
    <w:p w14:paraId="13119E66" w14:textId="77777777" w:rsidR="006E6E1C" w:rsidRPr="000C7ACA" w:rsidRDefault="006E6E1C" w:rsidP="006E6E1C">
      <w:pPr>
        <w:rPr>
          <w:b/>
          <w:bCs/>
          <w:sz w:val="18"/>
          <w:szCs w:val="18"/>
        </w:rPr>
      </w:pPr>
      <w:r w:rsidRPr="000C7ACA">
        <w:rPr>
          <w:b/>
          <w:bCs/>
          <w:sz w:val="18"/>
          <w:szCs w:val="18"/>
        </w:rPr>
        <w:t>Sub-project Categorization and Need for Safeguards Instruments</w:t>
      </w:r>
    </w:p>
    <w:tbl>
      <w:tblPr>
        <w:tblStyle w:val="TabloKlavuzu"/>
        <w:tblW w:w="9776" w:type="dxa"/>
        <w:tblLook w:val="04A0" w:firstRow="1" w:lastRow="0" w:firstColumn="1" w:lastColumn="0" w:noHBand="0" w:noVBand="1"/>
      </w:tblPr>
      <w:tblGrid>
        <w:gridCol w:w="4383"/>
        <w:gridCol w:w="5393"/>
      </w:tblGrid>
      <w:tr w:rsidR="006E6E1C" w:rsidRPr="000C7ACA" w14:paraId="38A36FEF" w14:textId="77777777" w:rsidTr="006E6E1C">
        <w:tc>
          <w:tcPr>
            <w:tcW w:w="4383" w:type="dxa"/>
            <w:tcBorders>
              <w:top w:val="single" w:sz="4" w:space="0" w:color="auto"/>
              <w:left w:val="single" w:sz="4" w:space="0" w:color="auto"/>
              <w:bottom w:val="single" w:sz="4" w:space="0" w:color="auto"/>
              <w:right w:val="single" w:sz="4" w:space="0" w:color="auto"/>
            </w:tcBorders>
            <w:vAlign w:val="center"/>
            <w:hideMark/>
          </w:tcPr>
          <w:p w14:paraId="25F65B7D" w14:textId="77777777" w:rsidR="006E6E1C" w:rsidRPr="000C7ACA" w:rsidRDefault="006E6E1C">
            <w:pPr>
              <w:spacing w:before="120" w:after="120"/>
              <w:rPr>
                <w:b/>
                <w:bCs/>
                <w:sz w:val="18"/>
                <w:szCs w:val="18"/>
                <w:lang w:eastAsia="tr-TR"/>
              </w:rPr>
            </w:pPr>
            <w:r w:rsidRPr="000C7ACA">
              <w:rPr>
                <w:b/>
                <w:bCs/>
                <w:i/>
                <w:sz w:val="18"/>
                <w:szCs w:val="18"/>
                <w:lang w:eastAsia="tr-TR"/>
              </w:rPr>
              <w:t>Sub-project Category</w:t>
            </w:r>
          </w:p>
        </w:tc>
        <w:tc>
          <w:tcPr>
            <w:tcW w:w="5393" w:type="dxa"/>
            <w:tcBorders>
              <w:top w:val="single" w:sz="4" w:space="0" w:color="auto"/>
              <w:left w:val="single" w:sz="4" w:space="0" w:color="auto"/>
              <w:bottom w:val="single" w:sz="4" w:space="0" w:color="auto"/>
              <w:right w:val="single" w:sz="4" w:space="0" w:color="auto"/>
            </w:tcBorders>
            <w:vAlign w:val="center"/>
            <w:hideMark/>
          </w:tcPr>
          <w:p w14:paraId="7720993B" w14:textId="77777777" w:rsidR="006E6E1C" w:rsidRPr="000C7ACA" w:rsidRDefault="00DA7DD8">
            <w:pPr>
              <w:spacing w:before="120" w:after="120"/>
              <w:rPr>
                <w:sz w:val="18"/>
                <w:szCs w:val="18"/>
                <w:lang w:eastAsia="tr-TR"/>
              </w:rPr>
            </w:pPr>
            <w:sdt>
              <w:sdtPr>
                <w:rPr>
                  <w:b/>
                  <w:bCs/>
                  <w:iCs/>
                  <w:sz w:val="18"/>
                  <w:szCs w:val="18"/>
                  <w:lang w:eastAsia="tr-TR"/>
                </w:rPr>
                <w:id w:val="1214310571"/>
                <w14:checkbox>
                  <w14:checked w14:val="1"/>
                  <w14:checkedState w14:val="2612" w14:font="MS Gothic"/>
                  <w14:uncheckedState w14:val="2610" w14:font="MS Gothic"/>
                </w14:checkbox>
              </w:sdtPr>
              <w:sdtEndPr/>
              <w:sdtContent>
                <w:r w:rsidR="006E6E1C" w:rsidRPr="000C7ACA">
                  <w:rPr>
                    <w:rFonts w:ascii="MS Gothic" w:eastAsia="MS Gothic" w:hAnsi="MS Gothic" w:hint="eastAsia"/>
                    <w:b/>
                    <w:bCs/>
                    <w:iCs/>
                    <w:sz w:val="18"/>
                    <w:szCs w:val="18"/>
                    <w:lang w:eastAsia="tr-TR"/>
                  </w:rPr>
                  <w:t>☒</w:t>
                </w:r>
              </w:sdtContent>
            </w:sdt>
            <w:r w:rsidR="006E6E1C" w:rsidRPr="000C7ACA">
              <w:rPr>
                <w:iCs/>
                <w:sz w:val="18"/>
                <w:szCs w:val="18"/>
                <w:lang w:eastAsia="tr-TR"/>
              </w:rPr>
              <w:t xml:space="preserve"> Low </w:t>
            </w:r>
            <w:sdt>
              <w:sdtPr>
                <w:rPr>
                  <w:iCs/>
                  <w:sz w:val="18"/>
                  <w:szCs w:val="18"/>
                  <w:lang w:eastAsia="tr-TR"/>
                </w:rPr>
                <w:id w:val="-1441752635"/>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sz w:val="18"/>
                    <w:szCs w:val="18"/>
                    <w:lang w:eastAsia="tr-TR"/>
                  </w:rPr>
                  <w:t>☐</w:t>
                </w:r>
              </w:sdtContent>
            </w:sdt>
            <w:r w:rsidR="006E6E1C" w:rsidRPr="000C7ACA">
              <w:rPr>
                <w:iCs/>
                <w:sz w:val="18"/>
                <w:szCs w:val="18"/>
                <w:lang w:eastAsia="tr-TR"/>
              </w:rPr>
              <w:t xml:space="preserve"> Moderate </w:t>
            </w:r>
            <w:sdt>
              <w:sdtPr>
                <w:rPr>
                  <w:iCs/>
                  <w:sz w:val="18"/>
                  <w:szCs w:val="18"/>
                  <w:lang w:eastAsia="tr-TR"/>
                </w:rPr>
                <w:id w:val="1005796315"/>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sz w:val="18"/>
                    <w:szCs w:val="18"/>
                    <w:lang w:eastAsia="tr-TR"/>
                  </w:rPr>
                  <w:t>☐</w:t>
                </w:r>
              </w:sdtContent>
            </w:sdt>
            <w:r w:rsidR="006E6E1C" w:rsidRPr="000C7ACA">
              <w:rPr>
                <w:iCs/>
                <w:sz w:val="18"/>
                <w:szCs w:val="18"/>
                <w:lang w:eastAsia="tr-TR"/>
              </w:rPr>
              <w:t xml:space="preserve"> Substantial </w:t>
            </w:r>
            <w:sdt>
              <w:sdtPr>
                <w:rPr>
                  <w:iCs/>
                  <w:sz w:val="18"/>
                  <w:szCs w:val="18"/>
                  <w:lang w:eastAsia="tr-TR"/>
                </w:rPr>
                <w:id w:val="-371852785"/>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sz w:val="18"/>
                    <w:szCs w:val="18"/>
                    <w:lang w:eastAsia="tr-TR"/>
                  </w:rPr>
                  <w:t>☐</w:t>
                </w:r>
              </w:sdtContent>
            </w:sdt>
            <w:r w:rsidR="006E6E1C" w:rsidRPr="000C7ACA">
              <w:rPr>
                <w:iCs/>
                <w:sz w:val="18"/>
                <w:szCs w:val="18"/>
                <w:lang w:eastAsia="tr-TR"/>
              </w:rPr>
              <w:t xml:space="preserve"> High</w:t>
            </w:r>
          </w:p>
        </w:tc>
      </w:tr>
      <w:tr w:rsidR="006E6E1C" w:rsidRPr="000C7ACA" w14:paraId="4BFAE5BF" w14:textId="77777777" w:rsidTr="006E6E1C">
        <w:tc>
          <w:tcPr>
            <w:tcW w:w="4383" w:type="dxa"/>
            <w:tcBorders>
              <w:top w:val="single" w:sz="4" w:space="0" w:color="auto"/>
              <w:left w:val="single" w:sz="4" w:space="0" w:color="auto"/>
              <w:bottom w:val="single" w:sz="4" w:space="0" w:color="auto"/>
              <w:right w:val="single" w:sz="4" w:space="0" w:color="auto"/>
            </w:tcBorders>
            <w:vAlign w:val="center"/>
            <w:hideMark/>
          </w:tcPr>
          <w:p w14:paraId="7109F545" w14:textId="77777777" w:rsidR="006E6E1C" w:rsidRPr="000C7ACA" w:rsidRDefault="006E6E1C">
            <w:pPr>
              <w:spacing w:before="120" w:after="120"/>
              <w:rPr>
                <w:b/>
                <w:bCs/>
                <w:sz w:val="18"/>
                <w:szCs w:val="18"/>
                <w:lang w:eastAsia="tr-TR"/>
              </w:rPr>
            </w:pPr>
            <w:r w:rsidRPr="000C7ACA">
              <w:rPr>
                <w:b/>
                <w:bCs/>
                <w:sz w:val="18"/>
                <w:szCs w:val="18"/>
                <w:lang w:eastAsia="tr-TR"/>
              </w:rPr>
              <w:t>Key Reasons</w:t>
            </w:r>
          </w:p>
        </w:tc>
        <w:tc>
          <w:tcPr>
            <w:tcW w:w="5393" w:type="dxa"/>
            <w:tcBorders>
              <w:top w:val="single" w:sz="4" w:space="0" w:color="auto"/>
              <w:left w:val="single" w:sz="4" w:space="0" w:color="auto"/>
              <w:bottom w:val="single" w:sz="4" w:space="0" w:color="auto"/>
              <w:right w:val="single" w:sz="4" w:space="0" w:color="auto"/>
            </w:tcBorders>
            <w:vAlign w:val="center"/>
            <w:hideMark/>
          </w:tcPr>
          <w:p w14:paraId="261342EB" w14:textId="77777777" w:rsidR="006E6E1C" w:rsidRPr="000C7ACA" w:rsidRDefault="006E6E1C">
            <w:pPr>
              <w:spacing w:before="120" w:after="120"/>
              <w:rPr>
                <w:sz w:val="18"/>
                <w:szCs w:val="18"/>
                <w:lang w:eastAsia="tr-TR"/>
              </w:rPr>
            </w:pPr>
            <w:r w:rsidRPr="000C7ACA">
              <w:rPr>
                <w:sz w:val="18"/>
                <w:szCs w:val="18"/>
                <w:lang w:eastAsia="tr-TR"/>
              </w:rPr>
              <w:t>Short term basic construction activities that require that land leveling and simple excavation and installation of equipment. Low environmental impacts are expected to be temporary and reversible or mitigated with specific mitigation measures. There will be no irreversible impacts on the daily lives of people in the immediate vicinity. No land acquisition will be required.</w:t>
            </w:r>
          </w:p>
        </w:tc>
      </w:tr>
      <w:tr w:rsidR="006E6E1C" w:rsidRPr="000C7ACA" w14:paraId="004FD610" w14:textId="77777777" w:rsidTr="006E6E1C">
        <w:tc>
          <w:tcPr>
            <w:tcW w:w="4383" w:type="dxa"/>
            <w:tcBorders>
              <w:top w:val="single" w:sz="4" w:space="0" w:color="auto"/>
              <w:left w:val="single" w:sz="4" w:space="0" w:color="auto"/>
              <w:bottom w:val="single" w:sz="4" w:space="0" w:color="auto"/>
              <w:right w:val="single" w:sz="4" w:space="0" w:color="auto"/>
            </w:tcBorders>
            <w:vAlign w:val="center"/>
            <w:hideMark/>
          </w:tcPr>
          <w:p w14:paraId="734CA8F3" w14:textId="77777777" w:rsidR="006E6E1C" w:rsidRPr="000C7ACA" w:rsidRDefault="006E6E1C">
            <w:pPr>
              <w:spacing w:before="120" w:after="120"/>
              <w:rPr>
                <w:b/>
                <w:bCs/>
                <w:sz w:val="18"/>
                <w:szCs w:val="18"/>
                <w:lang w:eastAsia="tr-TR"/>
              </w:rPr>
            </w:pPr>
            <w:r w:rsidRPr="000C7ACA">
              <w:rPr>
                <w:b/>
                <w:bCs/>
                <w:sz w:val="18"/>
                <w:szCs w:val="18"/>
                <w:lang w:eastAsia="tr-TR"/>
              </w:rPr>
              <w:t>Environmental and Social Instruments Required</w:t>
            </w:r>
          </w:p>
          <w:tbl>
            <w:tblPr>
              <w:tblW w:w="0" w:type="auto"/>
              <w:tblLook w:val="04A0" w:firstRow="1" w:lastRow="0" w:firstColumn="1" w:lastColumn="0" w:noHBand="0" w:noVBand="1"/>
            </w:tblPr>
            <w:tblGrid>
              <w:gridCol w:w="222"/>
            </w:tblGrid>
            <w:tr w:rsidR="006E6E1C" w:rsidRPr="000C7ACA" w14:paraId="474BFE59" w14:textId="77777777">
              <w:trPr>
                <w:trHeight w:val="207"/>
              </w:trPr>
              <w:tc>
                <w:tcPr>
                  <w:tcW w:w="0" w:type="auto"/>
                </w:tcPr>
                <w:p w14:paraId="5EFA66F0" w14:textId="77777777" w:rsidR="006E6E1C" w:rsidRPr="000C7ACA" w:rsidRDefault="006E6E1C">
                  <w:pPr>
                    <w:spacing w:before="120" w:after="120" w:line="240" w:lineRule="auto"/>
                    <w:rPr>
                      <w:b/>
                      <w:bCs/>
                      <w:sz w:val="18"/>
                      <w:szCs w:val="18"/>
                    </w:rPr>
                  </w:pPr>
                </w:p>
              </w:tc>
            </w:tr>
          </w:tbl>
          <w:p w14:paraId="49696B28" w14:textId="77777777" w:rsidR="006E6E1C" w:rsidRPr="000C7ACA" w:rsidRDefault="006E6E1C">
            <w:pPr>
              <w:spacing w:before="120" w:after="120"/>
              <w:rPr>
                <w:b/>
                <w:bCs/>
                <w:sz w:val="18"/>
                <w:szCs w:val="18"/>
                <w:lang w:val="en-US" w:eastAsia="tr-TR"/>
              </w:rPr>
            </w:pPr>
          </w:p>
        </w:tc>
        <w:tc>
          <w:tcPr>
            <w:tcW w:w="5393" w:type="dxa"/>
            <w:tcBorders>
              <w:top w:val="single" w:sz="4" w:space="0" w:color="auto"/>
              <w:left w:val="single" w:sz="4" w:space="0" w:color="auto"/>
              <w:bottom w:val="single" w:sz="4" w:space="0" w:color="auto"/>
              <w:right w:val="single" w:sz="4" w:space="0" w:color="auto"/>
            </w:tcBorders>
            <w:hideMark/>
          </w:tcPr>
          <w:p w14:paraId="6C40BAAA" w14:textId="77777777" w:rsidR="006E6E1C" w:rsidRPr="000C7ACA" w:rsidRDefault="00DA7DD8">
            <w:pPr>
              <w:pStyle w:val="Default"/>
              <w:spacing w:before="120" w:after="120"/>
              <w:rPr>
                <w:iCs/>
                <w:color w:val="auto"/>
                <w:sz w:val="18"/>
                <w:szCs w:val="18"/>
                <w:lang w:val="en-US" w:eastAsia="tr-TR"/>
              </w:rPr>
            </w:pPr>
            <w:sdt>
              <w:sdtPr>
                <w:rPr>
                  <w:b/>
                  <w:bCs/>
                  <w:iCs/>
                  <w:color w:val="auto"/>
                  <w:sz w:val="18"/>
                  <w:szCs w:val="18"/>
                  <w:lang w:val="en-US" w:eastAsia="tr-TR"/>
                </w:rPr>
                <w:id w:val="757485036"/>
                <w14:checkbox>
                  <w14:checked w14:val="1"/>
                  <w14:checkedState w14:val="2612" w14:font="MS Gothic"/>
                  <w14:uncheckedState w14:val="2610" w14:font="MS Gothic"/>
                </w14:checkbox>
              </w:sdtPr>
              <w:sdtEndPr/>
              <w:sdtContent>
                <w:r w:rsidR="006E6E1C" w:rsidRPr="000C7ACA">
                  <w:rPr>
                    <w:rFonts w:ascii="MS Gothic" w:eastAsia="MS Gothic" w:hAnsi="MS Gothic" w:hint="eastAsia"/>
                    <w:b/>
                    <w:bCs/>
                    <w:iCs/>
                    <w:color w:val="auto"/>
                    <w:sz w:val="18"/>
                    <w:szCs w:val="18"/>
                    <w:lang w:eastAsia="tr-TR"/>
                  </w:rPr>
                  <w:t>☒</w:t>
                </w:r>
              </w:sdtContent>
            </w:sdt>
            <w:r w:rsidR="006E6E1C" w:rsidRPr="000C7ACA">
              <w:rPr>
                <w:iCs/>
                <w:color w:val="auto"/>
                <w:sz w:val="18"/>
                <w:szCs w:val="18"/>
                <w:lang w:val="en-US" w:eastAsia="tr-TR"/>
              </w:rPr>
              <w:t xml:space="preserve"> Simplified Environmental and Social Management Plan (ESMP) </w:t>
            </w:r>
          </w:p>
          <w:p w14:paraId="0A46037F" w14:textId="77777777" w:rsidR="006E6E1C" w:rsidRPr="000C7ACA" w:rsidRDefault="00DA7DD8">
            <w:pPr>
              <w:pStyle w:val="Default"/>
              <w:spacing w:before="120" w:after="120"/>
              <w:rPr>
                <w:iCs/>
                <w:color w:val="auto"/>
                <w:sz w:val="18"/>
                <w:szCs w:val="18"/>
                <w:lang w:val="en-US" w:eastAsia="tr-TR"/>
              </w:rPr>
            </w:pPr>
            <w:sdt>
              <w:sdtPr>
                <w:rPr>
                  <w:iCs/>
                  <w:color w:val="auto"/>
                  <w:sz w:val="18"/>
                  <w:szCs w:val="18"/>
                  <w:lang w:val="en-US" w:eastAsia="tr-TR"/>
                </w:rPr>
                <w:id w:val="-197087596"/>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color w:val="auto"/>
                    <w:sz w:val="18"/>
                    <w:szCs w:val="18"/>
                    <w:lang w:val="en-US" w:eastAsia="tr-TR"/>
                  </w:rPr>
                  <w:t>☐</w:t>
                </w:r>
              </w:sdtContent>
            </w:sdt>
            <w:r w:rsidR="006E6E1C" w:rsidRPr="000C7ACA">
              <w:rPr>
                <w:iCs/>
                <w:color w:val="auto"/>
                <w:sz w:val="18"/>
                <w:szCs w:val="18"/>
                <w:lang w:val="en-US" w:eastAsia="tr-TR"/>
              </w:rPr>
              <w:t xml:space="preserve"> Occupational Health and Safety Management Plan (OHSMP)</w:t>
            </w:r>
          </w:p>
          <w:p w14:paraId="3B00DCCE" w14:textId="77777777" w:rsidR="006E6E1C" w:rsidRPr="000C7ACA" w:rsidRDefault="00DA7DD8">
            <w:pPr>
              <w:pStyle w:val="Default"/>
              <w:spacing w:before="120" w:after="120"/>
              <w:rPr>
                <w:iCs/>
                <w:color w:val="auto"/>
                <w:sz w:val="18"/>
                <w:szCs w:val="18"/>
                <w:lang w:val="en-US" w:eastAsia="tr-TR"/>
              </w:rPr>
            </w:pPr>
            <w:sdt>
              <w:sdtPr>
                <w:rPr>
                  <w:iCs/>
                  <w:color w:val="auto"/>
                  <w:sz w:val="18"/>
                  <w:szCs w:val="18"/>
                  <w:lang w:val="en-US" w:eastAsia="tr-TR"/>
                </w:rPr>
                <w:id w:val="-2042892090"/>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color w:val="auto"/>
                    <w:sz w:val="18"/>
                    <w:szCs w:val="18"/>
                    <w:lang w:val="en-US" w:eastAsia="tr-TR"/>
                  </w:rPr>
                  <w:t>☐</w:t>
                </w:r>
              </w:sdtContent>
            </w:sdt>
            <w:r w:rsidR="006E6E1C" w:rsidRPr="000C7ACA">
              <w:rPr>
                <w:iCs/>
                <w:color w:val="auto"/>
                <w:sz w:val="18"/>
                <w:szCs w:val="18"/>
                <w:lang w:val="en-US" w:eastAsia="tr-TR"/>
              </w:rPr>
              <w:t xml:space="preserve"> Stakeholder Engagement Plan (SEP) </w:t>
            </w:r>
          </w:p>
          <w:p w14:paraId="2B23911F" w14:textId="77777777" w:rsidR="006E6E1C" w:rsidRPr="000C7ACA" w:rsidRDefault="00DA7DD8">
            <w:pPr>
              <w:pStyle w:val="Default"/>
              <w:spacing w:before="120" w:after="120"/>
              <w:rPr>
                <w:sz w:val="18"/>
                <w:szCs w:val="18"/>
                <w:lang w:val="en-US" w:eastAsia="tr-TR"/>
              </w:rPr>
            </w:pPr>
            <w:sdt>
              <w:sdtPr>
                <w:rPr>
                  <w:iCs/>
                  <w:color w:val="auto"/>
                  <w:sz w:val="18"/>
                  <w:szCs w:val="18"/>
                  <w:lang w:val="en-US" w:eastAsia="tr-TR"/>
                </w:rPr>
                <w:id w:val="1194117372"/>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color w:val="auto"/>
                    <w:sz w:val="18"/>
                    <w:szCs w:val="18"/>
                    <w:lang w:val="en-US" w:eastAsia="tr-TR"/>
                  </w:rPr>
                  <w:t>☐</w:t>
                </w:r>
              </w:sdtContent>
            </w:sdt>
            <w:r w:rsidR="006E6E1C" w:rsidRPr="000C7ACA">
              <w:rPr>
                <w:iCs/>
                <w:color w:val="auto"/>
                <w:sz w:val="18"/>
                <w:szCs w:val="18"/>
                <w:lang w:val="en-US" w:eastAsia="tr-TR"/>
              </w:rPr>
              <w:t xml:space="preserve"> Community Health and Safety Management Plan (CHSMP)</w:t>
            </w:r>
          </w:p>
          <w:p w14:paraId="0E831447" w14:textId="77777777" w:rsidR="006E6E1C" w:rsidRPr="000C7ACA" w:rsidRDefault="00DA7DD8">
            <w:pPr>
              <w:pStyle w:val="Default"/>
              <w:spacing w:before="120" w:after="120"/>
              <w:rPr>
                <w:sz w:val="18"/>
                <w:szCs w:val="18"/>
                <w:lang w:val="en-US" w:eastAsia="tr-TR"/>
              </w:rPr>
            </w:pPr>
            <w:sdt>
              <w:sdtPr>
                <w:rPr>
                  <w:iCs/>
                  <w:color w:val="auto"/>
                  <w:sz w:val="18"/>
                  <w:szCs w:val="18"/>
                  <w:lang w:val="en-US" w:eastAsia="tr-TR"/>
                </w:rPr>
                <w:id w:val="1389681985"/>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color w:val="auto"/>
                    <w:sz w:val="18"/>
                    <w:szCs w:val="18"/>
                    <w:lang w:val="en-US" w:eastAsia="tr-TR"/>
                  </w:rPr>
                  <w:t>☐</w:t>
                </w:r>
              </w:sdtContent>
            </w:sdt>
            <w:r w:rsidR="006E6E1C" w:rsidRPr="000C7ACA">
              <w:rPr>
                <w:iCs/>
                <w:color w:val="auto"/>
                <w:sz w:val="18"/>
                <w:szCs w:val="18"/>
                <w:lang w:val="en-US" w:eastAsia="tr-TR"/>
              </w:rPr>
              <w:t xml:space="preserve"> Resettlement Action Plan RAP</w:t>
            </w:r>
            <w:r w:rsidR="006E6E1C" w:rsidRPr="000C7ACA">
              <w:rPr>
                <w:sz w:val="18"/>
                <w:szCs w:val="18"/>
                <w:lang w:val="en-US" w:eastAsia="tr-TR"/>
              </w:rPr>
              <w:t xml:space="preserve"> </w:t>
            </w:r>
          </w:p>
          <w:p w14:paraId="55AD9C3E" w14:textId="77777777" w:rsidR="006E6E1C" w:rsidRPr="000C7ACA" w:rsidRDefault="00DA7DD8">
            <w:pPr>
              <w:pStyle w:val="Default"/>
              <w:spacing w:before="120" w:after="120"/>
              <w:rPr>
                <w:sz w:val="18"/>
                <w:szCs w:val="18"/>
                <w:lang w:val="en-US" w:eastAsia="tr-TR"/>
              </w:rPr>
            </w:pPr>
            <w:sdt>
              <w:sdtPr>
                <w:rPr>
                  <w:iCs/>
                  <w:color w:val="auto"/>
                  <w:sz w:val="18"/>
                  <w:szCs w:val="18"/>
                  <w:lang w:val="en-US" w:eastAsia="tr-TR"/>
                </w:rPr>
                <w:id w:val="374361514"/>
                <w14:checkbox>
                  <w14:checked w14:val="0"/>
                  <w14:checkedState w14:val="2612" w14:font="MS Gothic"/>
                  <w14:uncheckedState w14:val="2610" w14:font="MS Gothic"/>
                </w14:checkbox>
              </w:sdtPr>
              <w:sdtEndPr/>
              <w:sdtContent>
                <w:r w:rsidR="006E6E1C" w:rsidRPr="000C7ACA">
                  <w:rPr>
                    <w:rFonts w:ascii="Segoe UI Symbol" w:eastAsia="MS Gothic" w:hAnsi="Segoe UI Symbol" w:cs="Segoe UI Symbol"/>
                    <w:iCs/>
                    <w:color w:val="auto"/>
                    <w:sz w:val="18"/>
                    <w:szCs w:val="18"/>
                    <w:lang w:val="en-US" w:eastAsia="tr-TR"/>
                  </w:rPr>
                  <w:t>☐</w:t>
                </w:r>
              </w:sdtContent>
            </w:sdt>
            <w:r w:rsidR="006E6E1C" w:rsidRPr="000C7ACA">
              <w:rPr>
                <w:iCs/>
                <w:color w:val="auto"/>
                <w:sz w:val="18"/>
                <w:szCs w:val="18"/>
                <w:lang w:val="en-US" w:eastAsia="tr-TR"/>
              </w:rPr>
              <w:t xml:space="preserve"> Ex-post Social Audit (EPSA)</w:t>
            </w:r>
          </w:p>
        </w:tc>
      </w:tr>
    </w:tbl>
    <w:p w14:paraId="11D3C7A2" w14:textId="77777777" w:rsidR="006E6E1C" w:rsidRPr="000C7ACA" w:rsidRDefault="006E6E1C" w:rsidP="006E6E1C">
      <w:pPr>
        <w:spacing w:before="120" w:after="120" w:line="240" w:lineRule="auto"/>
        <w:rPr>
          <w:bCs/>
          <w:sz w:val="18"/>
          <w:szCs w:val="18"/>
          <w:lang w:val="en-US"/>
        </w:rPr>
      </w:pPr>
    </w:p>
    <w:tbl>
      <w:tblPr>
        <w:tblStyle w:val="TabloKlavuzu"/>
        <w:tblW w:w="9776" w:type="dxa"/>
        <w:tblLook w:val="04A0" w:firstRow="1" w:lastRow="0" w:firstColumn="1" w:lastColumn="0" w:noHBand="0" w:noVBand="1"/>
      </w:tblPr>
      <w:tblGrid>
        <w:gridCol w:w="3114"/>
        <w:gridCol w:w="3402"/>
        <w:gridCol w:w="3260"/>
      </w:tblGrid>
      <w:tr w:rsidR="006E6E1C" w:rsidRPr="000C7ACA" w14:paraId="1813D48C" w14:textId="77777777" w:rsidTr="006E6E1C">
        <w:tc>
          <w:tcPr>
            <w:tcW w:w="3114" w:type="dxa"/>
            <w:tcBorders>
              <w:top w:val="single" w:sz="4" w:space="0" w:color="auto"/>
              <w:left w:val="single" w:sz="4" w:space="0" w:color="auto"/>
              <w:bottom w:val="single" w:sz="4" w:space="0" w:color="auto"/>
              <w:right w:val="single" w:sz="4" w:space="0" w:color="auto"/>
            </w:tcBorders>
            <w:vAlign w:val="center"/>
            <w:hideMark/>
          </w:tcPr>
          <w:p w14:paraId="049E3E97" w14:textId="77777777" w:rsidR="006E6E1C" w:rsidRPr="000C7ACA" w:rsidRDefault="006E6E1C">
            <w:pPr>
              <w:spacing w:before="120" w:after="120"/>
              <w:rPr>
                <w:bCs/>
                <w:sz w:val="18"/>
                <w:szCs w:val="18"/>
                <w:lang w:eastAsia="tr-TR"/>
              </w:rPr>
            </w:pPr>
            <w:r w:rsidRPr="000C7ACA">
              <w:rPr>
                <w:b/>
                <w:bCs/>
                <w:i/>
                <w:sz w:val="18"/>
                <w:szCs w:val="18"/>
                <w:lang w:eastAsia="tr-TR"/>
              </w:rPr>
              <w:t>Status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D3D332" w14:textId="77777777" w:rsidR="006E6E1C" w:rsidRPr="000C7ACA" w:rsidRDefault="006E6E1C">
            <w:pPr>
              <w:spacing w:before="120" w:after="120"/>
              <w:rPr>
                <w:bCs/>
                <w:sz w:val="18"/>
                <w:szCs w:val="18"/>
                <w:lang w:eastAsia="tr-TR"/>
              </w:rPr>
            </w:pPr>
            <w:r w:rsidRPr="000C7ACA">
              <w:rPr>
                <w:b/>
                <w:bCs/>
                <w:i/>
                <w:sz w:val="18"/>
                <w:szCs w:val="18"/>
                <w:lang w:eastAsia="tr-TR"/>
              </w:rPr>
              <w:t>Agency / Official</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A59F4DE" w14:textId="77777777" w:rsidR="006E6E1C" w:rsidRPr="000C7ACA" w:rsidRDefault="006E6E1C">
            <w:pPr>
              <w:spacing w:before="120" w:after="120"/>
              <w:rPr>
                <w:bCs/>
                <w:sz w:val="18"/>
                <w:szCs w:val="18"/>
                <w:lang w:eastAsia="tr-TR"/>
              </w:rPr>
            </w:pPr>
            <w:r w:rsidRPr="000C7ACA">
              <w:rPr>
                <w:b/>
                <w:bCs/>
                <w:i/>
                <w:sz w:val="18"/>
                <w:szCs w:val="18"/>
                <w:lang w:eastAsia="tr-TR"/>
              </w:rPr>
              <w:t>Name, Signature with Date</w:t>
            </w:r>
          </w:p>
        </w:tc>
      </w:tr>
      <w:tr w:rsidR="006E6E1C" w:rsidRPr="000C7ACA" w14:paraId="3F4121AD" w14:textId="77777777" w:rsidTr="006E6E1C">
        <w:tc>
          <w:tcPr>
            <w:tcW w:w="3114" w:type="dxa"/>
            <w:tcBorders>
              <w:top w:val="single" w:sz="4" w:space="0" w:color="auto"/>
              <w:left w:val="single" w:sz="4" w:space="0" w:color="auto"/>
              <w:bottom w:val="single" w:sz="4" w:space="0" w:color="auto"/>
              <w:right w:val="single" w:sz="4" w:space="0" w:color="auto"/>
            </w:tcBorders>
            <w:vAlign w:val="center"/>
            <w:hideMark/>
          </w:tcPr>
          <w:p w14:paraId="4BCDC7EA" w14:textId="77777777" w:rsidR="006E6E1C" w:rsidRPr="000C7ACA" w:rsidRDefault="006E6E1C">
            <w:pPr>
              <w:spacing w:before="120" w:after="120"/>
              <w:rPr>
                <w:bCs/>
                <w:sz w:val="18"/>
                <w:szCs w:val="18"/>
                <w:lang w:eastAsia="tr-TR"/>
              </w:rPr>
            </w:pPr>
            <w:r w:rsidRPr="000C7ACA">
              <w:rPr>
                <w:b/>
                <w:bCs/>
                <w:sz w:val="18"/>
                <w:szCs w:val="18"/>
                <w:lang w:eastAsia="tr-TR"/>
              </w:rPr>
              <w:t>Prepared by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7B39AB" w14:textId="77777777" w:rsidR="006E6E1C" w:rsidRPr="000C7ACA" w:rsidRDefault="006E6E1C">
            <w:pPr>
              <w:spacing w:before="120" w:after="120"/>
              <w:rPr>
                <w:bCs/>
                <w:sz w:val="18"/>
                <w:szCs w:val="18"/>
                <w:lang w:eastAsia="tr-TR"/>
              </w:rPr>
            </w:pPr>
            <w:r w:rsidRPr="000C7ACA">
              <w:rPr>
                <w:bCs/>
                <w:sz w:val="18"/>
                <w:szCs w:val="18"/>
                <w:lang w:eastAsia="tr-TR"/>
              </w:rPr>
              <w:t>Consultant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6030EA" w14:textId="77777777" w:rsidR="006E6E1C" w:rsidRPr="000C7ACA" w:rsidRDefault="006E6E1C">
            <w:pPr>
              <w:spacing w:before="120" w:after="120"/>
              <w:rPr>
                <w:bCs/>
                <w:sz w:val="18"/>
                <w:szCs w:val="18"/>
                <w:lang w:eastAsia="tr-TR"/>
              </w:rPr>
            </w:pPr>
            <w:r w:rsidRPr="000C7ACA">
              <w:rPr>
                <w:bCs/>
                <w:sz w:val="18"/>
                <w:szCs w:val="18"/>
                <w:lang w:eastAsia="tr-TR"/>
              </w:rPr>
              <w:t>Doğukan Arıkan</w:t>
            </w:r>
          </w:p>
        </w:tc>
      </w:tr>
      <w:tr w:rsidR="006E6E1C" w:rsidRPr="000C7ACA" w14:paraId="2CEBDEC0" w14:textId="77777777" w:rsidTr="006E6E1C">
        <w:tc>
          <w:tcPr>
            <w:tcW w:w="3114" w:type="dxa"/>
            <w:tcBorders>
              <w:top w:val="single" w:sz="4" w:space="0" w:color="auto"/>
              <w:left w:val="single" w:sz="4" w:space="0" w:color="auto"/>
              <w:bottom w:val="single" w:sz="4" w:space="0" w:color="auto"/>
              <w:right w:val="single" w:sz="4" w:space="0" w:color="auto"/>
            </w:tcBorders>
            <w:vAlign w:val="center"/>
            <w:hideMark/>
          </w:tcPr>
          <w:p w14:paraId="40B5CB2F" w14:textId="77777777" w:rsidR="006E6E1C" w:rsidRPr="000C7ACA" w:rsidRDefault="006E6E1C">
            <w:pPr>
              <w:spacing w:before="120" w:after="120"/>
              <w:rPr>
                <w:bCs/>
                <w:sz w:val="18"/>
                <w:szCs w:val="18"/>
                <w:lang w:eastAsia="tr-TR"/>
              </w:rPr>
            </w:pPr>
            <w:r w:rsidRPr="000C7ACA">
              <w:rPr>
                <w:b/>
                <w:bCs/>
                <w:sz w:val="18"/>
                <w:szCs w:val="18"/>
                <w:lang w:eastAsia="tr-TR"/>
              </w:rPr>
              <w:t>Checked and Categorized as (low, moderate, substantial, or high) by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4092AF" w14:textId="77777777" w:rsidR="006E6E1C" w:rsidRPr="000C7ACA" w:rsidRDefault="006E6E1C">
            <w:pPr>
              <w:spacing w:before="120" w:after="120"/>
              <w:rPr>
                <w:bCs/>
                <w:sz w:val="18"/>
                <w:szCs w:val="18"/>
                <w:lang w:eastAsia="tr-TR"/>
              </w:rPr>
            </w:pPr>
            <w:r w:rsidRPr="000C7ACA">
              <w:rPr>
                <w:bCs/>
                <w:sz w:val="18"/>
                <w:szCs w:val="18"/>
                <w:lang w:eastAsia="tr-TR"/>
              </w:rPr>
              <w:t>Consultant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D47F76C" w14:textId="77777777" w:rsidR="006E6E1C" w:rsidRPr="000C7ACA" w:rsidRDefault="006E6E1C">
            <w:pPr>
              <w:spacing w:before="120" w:after="120"/>
              <w:rPr>
                <w:bCs/>
                <w:sz w:val="18"/>
                <w:szCs w:val="18"/>
                <w:lang w:eastAsia="tr-TR"/>
              </w:rPr>
            </w:pPr>
            <w:r w:rsidRPr="000C7ACA">
              <w:rPr>
                <w:bCs/>
                <w:sz w:val="18"/>
                <w:szCs w:val="18"/>
                <w:lang w:eastAsia="tr-TR"/>
              </w:rPr>
              <w:t>Mehmet Öner AKTEN</w:t>
            </w:r>
          </w:p>
        </w:tc>
      </w:tr>
      <w:tr w:rsidR="006E6E1C" w14:paraId="34416672" w14:textId="77777777" w:rsidTr="006E6E1C">
        <w:tc>
          <w:tcPr>
            <w:tcW w:w="3114" w:type="dxa"/>
            <w:tcBorders>
              <w:top w:val="single" w:sz="4" w:space="0" w:color="auto"/>
              <w:left w:val="single" w:sz="4" w:space="0" w:color="auto"/>
              <w:bottom w:val="single" w:sz="4" w:space="0" w:color="auto"/>
              <w:right w:val="single" w:sz="4" w:space="0" w:color="auto"/>
            </w:tcBorders>
            <w:vAlign w:val="center"/>
            <w:hideMark/>
          </w:tcPr>
          <w:p w14:paraId="6FCD3088" w14:textId="77777777" w:rsidR="006E6E1C" w:rsidRPr="000C7ACA" w:rsidRDefault="006E6E1C">
            <w:pPr>
              <w:spacing w:before="120" w:after="120"/>
              <w:rPr>
                <w:bCs/>
                <w:sz w:val="18"/>
                <w:szCs w:val="18"/>
                <w:lang w:eastAsia="tr-TR"/>
              </w:rPr>
            </w:pPr>
            <w:r w:rsidRPr="000C7ACA">
              <w:rPr>
                <w:b/>
                <w:bCs/>
                <w:sz w:val="18"/>
                <w:szCs w:val="18"/>
                <w:lang w:eastAsia="tr-TR"/>
              </w:rPr>
              <w:t>Reviewed and Approved by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CBC7DF" w14:textId="77777777" w:rsidR="006E6E1C" w:rsidRPr="000C7ACA" w:rsidRDefault="006E6E1C">
            <w:pPr>
              <w:spacing w:before="120" w:after="120"/>
              <w:rPr>
                <w:bCs/>
                <w:sz w:val="18"/>
                <w:szCs w:val="18"/>
                <w:lang w:eastAsia="tr-TR"/>
              </w:rPr>
            </w:pPr>
            <w:r w:rsidRPr="000C7ACA">
              <w:rPr>
                <w:bCs/>
                <w:sz w:val="18"/>
                <w:szCs w:val="18"/>
                <w:lang w:eastAsia="tr-TR"/>
              </w:rPr>
              <w:t>Consultant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DBF703A" w14:textId="77777777" w:rsidR="006E6E1C" w:rsidRDefault="006E6E1C">
            <w:pPr>
              <w:spacing w:before="120" w:after="120"/>
              <w:rPr>
                <w:bCs/>
                <w:sz w:val="18"/>
                <w:szCs w:val="18"/>
                <w:lang w:eastAsia="tr-TR"/>
              </w:rPr>
            </w:pPr>
            <w:r w:rsidRPr="000C7ACA">
              <w:rPr>
                <w:bCs/>
                <w:sz w:val="18"/>
                <w:szCs w:val="18"/>
                <w:lang w:eastAsia="tr-TR"/>
              </w:rPr>
              <w:t>Mehmet Öner AKTEN</w:t>
            </w:r>
          </w:p>
        </w:tc>
      </w:tr>
    </w:tbl>
    <w:p w14:paraId="4C03E32D" w14:textId="77777777" w:rsidR="006E6E1C" w:rsidRDefault="006E6E1C" w:rsidP="006E6E1C">
      <w:pPr>
        <w:rPr>
          <w:sz w:val="18"/>
          <w:szCs w:val="18"/>
          <w:lang w:val="en-US"/>
        </w:rPr>
      </w:pPr>
    </w:p>
    <w:p w14:paraId="7F4B9ED0" w14:textId="66C74857" w:rsidR="00A30253" w:rsidRDefault="00A30253">
      <w:pPr>
        <w:rPr>
          <w:b/>
          <w:bCs/>
          <w:sz w:val="36"/>
          <w:szCs w:val="40"/>
          <w:lang w:val="en-US" w:eastAsia="tr-TR"/>
        </w:rPr>
      </w:pPr>
      <w:r>
        <w:rPr>
          <w:b/>
          <w:bCs/>
          <w:sz w:val="36"/>
          <w:szCs w:val="40"/>
          <w:lang w:val="en-US" w:eastAsia="tr-TR"/>
        </w:rPr>
        <w:br w:type="page"/>
      </w:r>
    </w:p>
    <w:p w14:paraId="7269B320" w14:textId="77777777" w:rsidR="00A30253" w:rsidRDefault="00A30253" w:rsidP="000C7ACA">
      <w:pPr>
        <w:rPr>
          <w:b/>
          <w:bCs/>
          <w:sz w:val="36"/>
          <w:szCs w:val="40"/>
          <w:lang w:val="en-US" w:eastAsia="tr-TR"/>
        </w:rPr>
      </w:pPr>
    </w:p>
    <w:p w14:paraId="7FE700F7" w14:textId="77777777" w:rsidR="00A30253" w:rsidRDefault="00A30253" w:rsidP="000C7ACA">
      <w:pPr>
        <w:rPr>
          <w:b/>
          <w:bCs/>
          <w:sz w:val="36"/>
          <w:szCs w:val="40"/>
          <w:lang w:val="en-US" w:eastAsia="tr-TR"/>
        </w:rPr>
      </w:pPr>
    </w:p>
    <w:p w14:paraId="5D107D78" w14:textId="77777777" w:rsidR="00A30253" w:rsidRDefault="00A30253" w:rsidP="000C7ACA">
      <w:pPr>
        <w:rPr>
          <w:b/>
          <w:bCs/>
          <w:sz w:val="36"/>
          <w:szCs w:val="40"/>
          <w:lang w:val="en-US" w:eastAsia="tr-TR"/>
        </w:rPr>
      </w:pPr>
    </w:p>
    <w:p w14:paraId="052966ED" w14:textId="77777777" w:rsidR="00A30253" w:rsidRDefault="00A30253" w:rsidP="000C7ACA">
      <w:pPr>
        <w:rPr>
          <w:b/>
          <w:bCs/>
          <w:sz w:val="36"/>
          <w:szCs w:val="40"/>
          <w:lang w:val="en-US" w:eastAsia="tr-TR"/>
        </w:rPr>
      </w:pPr>
    </w:p>
    <w:p w14:paraId="593BA59F" w14:textId="77777777" w:rsidR="00A30253" w:rsidRDefault="00A30253" w:rsidP="000C7ACA">
      <w:pPr>
        <w:rPr>
          <w:b/>
          <w:bCs/>
          <w:sz w:val="36"/>
          <w:szCs w:val="40"/>
          <w:lang w:val="en-US" w:eastAsia="tr-TR"/>
        </w:rPr>
      </w:pPr>
    </w:p>
    <w:p w14:paraId="1C09B449" w14:textId="77777777" w:rsidR="00A30253" w:rsidRDefault="00A30253" w:rsidP="000C7ACA">
      <w:pPr>
        <w:rPr>
          <w:b/>
          <w:bCs/>
          <w:sz w:val="36"/>
          <w:szCs w:val="40"/>
          <w:lang w:val="en-US" w:eastAsia="tr-TR"/>
        </w:rPr>
      </w:pPr>
    </w:p>
    <w:p w14:paraId="062F2E84" w14:textId="7EF05200" w:rsidR="00A30253" w:rsidRDefault="00A30253" w:rsidP="00A30253">
      <w:pPr>
        <w:jc w:val="center"/>
        <w:rPr>
          <w:b/>
          <w:bCs/>
          <w:sz w:val="36"/>
          <w:szCs w:val="40"/>
          <w:lang w:val="en-US" w:eastAsia="tr-TR"/>
        </w:rPr>
      </w:pPr>
      <w:r w:rsidRPr="000C7ACA">
        <w:rPr>
          <w:b/>
          <w:bCs/>
          <w:sz w:val="36"/>
          <w:szCs w:val="40"/>
          <w:lang w:val="en-US" w:eastAsia="tr-TR"/>
        </w:rPr>
        <w:t xml:space="preserve">ANNEX </w:t>
      </w:r>
      <w:r>
        <w:rPr>
          <w:b/>
          <w:bCs/>
          <w:sz w:val="36"/>
          <w:szCs w:val="40"/>
          <w:lang w:val="en-US" w:eastAsia="tr-TR"/>
        </w:rPr>
        <w:t>4</w:t>
      </w:r>
      <w:r w:rsidRPr="000C7ACA">
        <w:rPr>
          <w:b/>
          <w:bCs/>
          <w:sz w:val="36"/>
          <w:szCs w:val="40"/>
          <w:lang w:val="en-US" w:eastAsia="tr-TR"/>
        </w:rPr>
        <w:t xml:space="preserve"> – </w:t>
      </w:r>
      <w:r>
        <w:rPr>
          <w:b/>
          <w:bCs/>
          <w:sz w:val="36"/>
          <w:szCs w:val="40"/>
          <w:lang w:val="en-US" w:eastAsia="tr-TR"/>
        </w:rPr>
        <w:t>STAKEHOLDER CONSULTATION MEETING</w:t>
      </w:r>
    </w:p>
    <w:p w14:paraId="4E0E2278" w14:textId="77777777" w:rsidR="00A30253" w:rsidRDefault="00A30253">
      <w:pPr>
        <w:rPr>
          <w:b/>
          <w:bCs/>
          <w:sz w:val="36"/>
          <w:szCs w:val="40"/>
          <w:lang w:val="en-US" w:eastAsia="tr-TR"/>
        </w:rPr>
      </w:pPr>
      <w:r>
        <w:rPr>
          <w:b/>
          <w:bCs/>
          <w:sz w:val="36"/>
          <w:szCs w:val="40"/>
          <w:lang w:val="en-US" w:eastAsia="tr-TR"/>
        </w:rPr>
        <w:br w:type="page"/>
      </w:r>
    </w:p>
    <w:p w14:paraId="1F4351D6" w14:textId="77777777" w:rsidR="00A30253" w:rsidRPr="000A09D3" w:rsidRDefault="00A30253" w:rsidP="00A30253">
      <w:pPr>
        <w:pStyle w:val="Balk1"/>
        <w:numPr>
          <w:ilvl w:val="0"/>
          <w:numId w:val="46"/>
        </w:numPr>
        <w:tabs>
          <w:tab w:val="num" w:pos="432"/>
        </w:tabs>
        <w:ind w:left="432" w:hanging="432"/>
        <w:rPr>
          <w:b w:val="0"/>
          <w:bCs/>
        </w:rPr>
      </w:pPr>
      <w:bookmarkStart w:id="77" w:name="_Toc166068678"/>
      <w:r>
        <w:rPr>
          <w:bCs/>
        </w:rPr>
        <w:t>STAKEHOLDER CONSULTATION MEETING</w:t>
      </w:r>
      <w:bookmarkEnd w:id="77"/>
    </w:p>
    <w:p w14:paraId="74A745FF" w14:textId="77777777" w:rsidR="00A30253" w:rsidRDefault="00A30253" w:rsidP="00A30253">
      <w:r>
        <w:t>Çekerek Municipality Solar Power Plant Projects will be financed under SCP-II-AF. The beneficiary of the project is Çekerek Municipality.</w:t>
      </w:r>
    </w:p>
    <w:p w14:paraId="50353DDF" w14:textId="77777777" w:rsidR="00A30253" w:rsidRDefault="00A30253" w:rsidP="00A30253">
      <w:r>
        <w:t xml:space="preserve">The Environmental and Social Management Plan (ESMP) has been prepared by ENVESU in accordance with Turkish environmental and social legislation, WB Safeguard Policies including Operational Policies (OPs), WBG General EHS Guidelines and Industrial Sector Guidelines and ILBANK's ESMF. In addition to these studies, following the finalization of the ESMP, a </w:t>
      </w:r>
      <w:r w:rsidRPr="002C1600">
        <w:t>Stakeholder</w:t>
      </w:r>
      <w:r>
        <w:t xml:space="preserve"> Consultation Meeting was held on 01 March 2024 at 14.00 o’clock. The announcement for the Consultation Meeting was published on local and national newspapers on 14.03.2024 and in the municipality’s website on 12.03.2024.</w:t>
      </w:r>
    </w:p>
    <w:p w14:paraId="25938621" w14:textId="77777777" w:rsidR="00A30253" w:rsidRDefault="00A30253" w:rsidP="00A30253">
      <w:r>
        <w:t>Apart from the municipality staff and the consultant, no one else from the public has participated in the meeting.</w:t>
      </w:r>
    </w:p>
    <w:p w14:paraId="278D6BF8" w14:textId="77777777" w:rsidR="00A30253" w:rsidRPr="00A30253" w:rsidRDefault="00A30253" w:rsidP="00A30253">
      <w:pPr>
        <w:pStyle w:val="Balk30"/>
        <w:rPr>
          <w:rFonts w:ascii="Arial" w:hAnsi="Arial" w:cs="Arial"/>
        </w:rPr>
      </w:pPr>
      <w:bookmarkStart w:id="78" w:name="_Toc166068679"/>
      <w:r w:rsidRPr="00A30253">
        <w:rPr>
          <w:rFonts w:ascii="Arial" w:hAnsi="Arial" w:cs="Arial"/>
        </w:rPr>
        <w:t>Content of the Meeting</w:t>
      </w:r>
      <w:bookmarkEnd w:id="78"/>
    </w:p>
    <w:p w14:paraId="7773C39C" w14:textId="77777777" w:rsidR="00A30253" w:rsidRDefault="00A30253" w:rsidP="00A30253">
      <w:r>
        <w:t>The content of the presentation made by the consultant has listed below:</w:t>
      </w:r>
    </w:p>
    <w:p w14:paraId="2F24328E" w14:textId="77777777" w:rsidR="00A30253" w:rsidRDefault="00A30253" w:rsidP="00A30253">
      <w:pPr>
        <w:pStyle w:val="ListeParagraf"/>
        <w:numPr>
          <w:ilvl w:val="0"/>
          <w:numId w:val="47"/>
        </w:numPr>
        <w:spacing w:before="120" w:after="120" w:line="276" w:lineRule="auto"/>
      </w:pPr>
      <w:r>
        <w:t>Project information (i.e. project location, project capacity etc.)</w:t>
      </w:r>
    </w:p>
    <w:p w14:paraId="1AB4473B" w14:textId="77777777" w:rsidR="00A30253" w:rsidRDefault="00A30253" w:rsidP="00A30253">
      <w:pPr>
        <w:pStyle w:val="ListeParagraf"/>
        <w:numPr>
          <w:ilvl w:val="0"/>
          <w:numId w:val="47"/>
        </w:numPr>
        <w:spacing w:before="120" w:after="120" w:line="276" w:lineRule="auto"/>
      </w:pPr>
      <w:r>
        <w:t>WB’s E&amp;S policies</w:t>
      </w:r>
    </w:p>
    <w:p w14:paraId="111D6D84" w14:textId="77777777" w:rsidR="00A30253" w:rsidRDefault="00A30253" w:rsidP="00A30253">
      <w:pPr>
        <w:pStyle w:val="ListeParagraf"/>
        <w:numPr>
          <w:ilvl w:val="0"/>
          <w:numId w:val="47"/>
        </w:numPr>
        <w:spacing w:before="120" w:after="120" w:line="276" w:lineRule="auto"/>
      </w:pPr>
      <w:r>
        <w:t>Stakeholders (financer, promoter, beneficiary, public etc.)</w:t>
      </w:r>
    </w:p>
    <w:p w14:paraId="30FF1494" w14:textId="77777777" w:rsidR="00A30253" w:rsidRDefault="00A30253" w:rsidP="00A30253">
      <w:pPr>
        <w:pStyle w:val="ListeParagraf"/>
        <w:numPr>
          <w:ilvl w:val="0"/>
          <w:numId w:val="47"/>
        </w:numPr>
        <w:spacing w:before="120" w:after="120" w:line="276" w:lineRule="auto"/>
      </w:pPr>
      <w:r>
        <w:t>Potential E&amp;S impacts of the project</w:t>
      </w:r>
    </w:p>
    <w:p w14:paraId="44C55160" w14:textId="77777777" w:rsidR="00A30253" w:rsidRDefault="00A30253" w:rsidP="00A30253">
      <w:pPr>
        <w:pStyle w:val="ListeParagraf"/>
        <w:numPr>
          <w:ilvl w:val="0"/>
          <w:numId w:val="47"/>
        </w:numPr>
        <w:spacing w:before="120" w:after="120" w:line="276" w:lineRule="auto"/>
      </w:pPr>
      <w:r>
        <w:t>Grievance mechanism</w:t>
      </w:r>
    </w:p>
    <w:p w14:paraId="60CFA105" w14:textId="77777777" w:rsidR="00A30253" w:rsidRPr="00A30253" w:rsidRDefault="00A30253" w:rsidP="00A30253">
      <w:pPr>
        <w:pStyle w:val="Balk30"/>
        <w:rPr>
          <w:rFonts w:ascii="Arial" w:hAnsi="Arial" w:cs="Arial"/>
        </w:rPr>
      </w:pPr>
      <w:bookmarkStart w:id="79" w:name="_Toc166068680"/>
      <w:r w:rsidRPr="00A30253">
        <w:rPr>
          <w:rFonts w:ascii="Arial" w:hAnsi="Arial" w:cs="Arial"/>
        </w:rPr>
        <w:t>Question &amp; Answer Session</w:t>
      </w:r>
      <w:bookmarkEnd w:id="79"/>
    </w:p>
    <w:p w14:paraId="18613228" w14:textId="77777777" w:rsidR="00A30253" w:rsidRPr="00FD5D1D" w:rsidRDefault="00A30253" w:rsidP="00A30253">
      <w:pPr>
        <w:rPr>
          <w:b/>
          <w:bCs/>
        </w:rPr>
      </w:pPr>
      <w:r w:rsidRPr="00FD5D1D">
        <w:rPr>
          <w:b/>
          <w:bCs/>
        </w:rPr>
        <w:t>Question 1:</w:t>
      </w:r>
    </w:p>
    <w:p w14:paraId="63CDED3D" w14:textId="77777777" w:rsidR="00A30253" w:rsidRDefault="00A30253" w:rsidP="00A30253">
      <w:r>
        <w:t>Mr. Yasin Arslan (Municipality Staff) has asked that “Is it possible to increase capacity of the project or another project to the scope?”</w:t>
      </w:r>
    </w:p>
    <w:p w14:paraId="6E132CA7" w14:textId="77777777" w:rsidR="00A30253" w:rsidRPr="00FD5D1D" w:rsidRDefault="00A30253" w:rsidP="00A30253">
      <w:pPr>
        <w:rPr>
          <w:b/>
          <w:bCs/>
        </w:rPr>
      </w:pPr>
      <w:r w:rsidRPr="00FD5D1D">
        <w:rPr>
          <w:b/>
          <w:bCs/>
        </w:rPr>
        <w:t>Answer 1:</w:t>
      </w:r>
    </w:p>
    <w:p w14:paraId="70A4E74B" w14:textId="77777777" w:rsidR="00A30253" w:rsidRDefault="00A30253" w:rsidP="00A30253">
      <w:r>
        <w:t>Mr. Öner Akten has answered that after this moment changing the capacity or adding another project to the scope means that whole process shall begin from the beginning and promoter may not include such addition.</w:t>
      </w:r>
    </w:p>
    <w:p w14:paraId="014A265B" w14:textId="77777777" w:rsidR="00A30253" w:rsidRDefault="00A30253" w:rsidP="00A30253"/>
    <w:p w14:paraId="14AE1926" w14:textId="77777777" w:rsidR="00A30253" w:rsidRDefault="00A30253" w:rsidP="00A30253">
      <w:pPr>
        <w:spacing w:before="0" w:after="160" w:line="259" w:lineRule="auto"/>
        <w:jc w:val="left"/>
        <w:sectPr w:rsidR="00A30253" w:rsidSect="00A30253">
          <w:headerReference w:type="default" r:id="rId55"/>
          <w:footerReference w:type="even" r:id="rId56"/>
          <w:footerReference w:type="default" r:id="rId57"/>
          <w:footerReference w:type="first" r:id="rId58"/>
          <w:pgSz w:w="11906" w:h="16838"/>
          <w:pgMar w:top="1417" w:right="1417" w:bottom="1417" w:left="1417" w:header="708" w:footer="708" w:gutter="0"/>
          <w:cols w:space="708"/>
          <w:titlePg/>
          <w:docGrid w:linePitch="360"/>
        </w:sectPr>
      </w:pPr>
    </w:p>
    <w:p w14:paraId="76078119" w14:textId="0FDAAA5B" w:rsidR="00A30253" w:rsidRDefault="00A30253" w:rsidP="00A30253">
      <w:pPr>
        <w:pStyle w:val="Balk1"/>
        <w:numPr>
          <w:ilvl w:val="0"/>
          <w:numId w:val="46"/>
        </w:numPr>
        <w:tabs>
          <w:tab w:val="num" w:pos="432"/>
        </w:tabs>
        <w:ind w:left="432" w:hanging="432"/>
        <w:rPr>
          <w:b w:val="0"/>
          <w:bCs/>
        </w:rPr>
      </w:pPr>
      <w:bookmarkStart w:id="82" w:name="_Toc166068681"/>
      <w:r w:rsidRPr="004665D1">
        <w:rPr>
          <w:noProof/>
          <w:lang w:val="tr-TR" w:eastAsia="tr-TR"/>
        </w:rPr>
        <w:drawing>
          <wp:anchor distT="0" distB="0" distL="114300" distR="114300" simplePos="0" relativeHeight="251670528" behindDoc="0" locked="0" layoutInCell="1" allowOverlap="1" wp14:anchorId="021026D3" wp14:editId="7359B30E">
            <wp:simplePos x="0" y="0"/>
            <wp:positionH relativeFrom="column">
              <wp:posOffset>318770</wp:posOffset>
            </wp:positionH>
            <wp:positionV relativeFrom="paragraph">
              <wp:posOffset>294005</wp:posOffset>
            </wp:positionV>
            <wp:extent cx="7639050" cy="4834683"/>
            <wp:effectExtent l="0" t="0" r="0" b="4445"/>
            <wp:wrapNone/>
            <wp:docPr id="207247884"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7884" name="Picture 1" descr="A document with writing on i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7640480" cy="4835588"/>
                    </a:xfrm>
                    <a:prstGeom prst="rect">
                      <a:avLst/>
                    </a:prstGeom>
                  </pic:spPr>
                </pic:pic>
              </a:graphicData>
            </a:graphic>
            <wp14:sizeRelH relativeFrom="margin">
              <wp14:pctWidth>0</wp14:pctWidth>
            </wp14:sizeRelH>
            <wp14:sizeRelV relativeFrom="margin">
              <wp14:pctHeight>0</wp14:pctHeight>
            </wp14:sizeRelV>
          </wp:anchor>
        </w:drawing>
      </w:r>
      <w:r w:rsidRPr="004829A4">
        <w:rPr>
          <w:bCs/>
        </w:rPr>
        <w:t>Participants List</w:t>
      </w:r>
      <w:bookmarkEnd w:id="82"/>
    </w:p>
    <w:p w14:paraId="18F08D90" w14:textId="2AF83A20" w:rsidR="00A30253" w:rsidRPr="00B27C41" w:rsidRDefault="00A30253" w:rsidP="00A30253">
      <w:pPr>
        <w:spacing w:before="0" w:after="160" w:line="259" w:lineRule="auto"/>
        <w:ind w:left="360"/>
        <w:jc w:val="left"/>
        <w:rPr>
          <w:rFonts w:ascii="Times New Roman" w:eastAsia="Times New Roman" w:hAnsi="Times New Roman" w:cs="Times New Roman"/>
          <w:sz w:val="24"/>
          <w:lang w:val="en-GB" w:eastAsia="en-GB"/>
        </w:rPr>
      </w:pPr>
      <w:r w:rsidRPr="00D23A8D">
        <w:t xml:space="preserve"> </w:t>
      </w:r>
      <w:r>
        <w:br w:type="page"/>
      </w:r>
    </w:p>
    <w:p w14:paraId="5F7397B7" w14:textId="77777777" w:rsidR="00A30253" w:rsidRDefault="00A30253" w:rsidP="00A30253">
      <w:pPr>
        <w:spacing w:before="0" w:after="160" w:line="259" w:lineRule="auto"/>
        <w:jc w:val="left"/>
      </w:pPr>
    </w:p>
    <w:p w14:paraId="70902F7A" w14:textId="77777777" w:rsidR="00A30253" w:rsidRDefault="00A30253" w:rsidP="00A30253">
      <w:pPr>
        <w:pStyle w:val="Balk1"/>
        <w:numPr>
          <w:ilvl w:val="0"/>
          <w:numId w:val="46"/>
        </w:numPr>
        <w:tabs>
          <w:tab w:val="num" w:pos="432"/>
        </w:tabs>
        <w:ind w:left="432" w:hanging="432"/>
        <w:rPr>
          <w:b w:val="0"/>
          <w:bCs/>
        </w:rPr>
      </w:pPr>
      <w:bookmarkStart w:id="83" w:name="_Toc166068682"/>
      <w:r>
        <w:rPr>
          <w:bCs/>
        </w:rPr>
        <w:t>Meeting Photos</w:t>
      </w:r>
      <w:bookmarkEnd w:id="83"/>
    </w:p>
    <w:p w14:paraId="667A6004" w14:textId="77777777" w:rsidR="00A30253" w:rsidRDefault="00A30253" w:rsidP="00A30253">
      <w:pPr>
        <w:spacing w:before="0" w:after="160" w:line="259" w:lineRule="auto"/>
        <w:jc w:val="left"/>
      </w:pPr>
      <w:r>
        <w:rPr>
          <w:noProof/>
          <w:lang w:eastAsia="tr-TR"/>
        </w:rPr>
        <w:drawing>
          <wp:anchor distT="0" distB="0" distL="114300" distR="114300" simplePos="0" relativeHeight="251668480" behindDoc="0" locked="0" layoutInCell="1" allowOverlap="1" wp14:anchorId="7255AC32" wp14:editId="5794AAC6">
            <wp:simplePos x="0" y="0"/>
            <wp:positionH relativeFrom="column">
              <wp:posOffset>937200</wp:posOffset>
            </wp:positionH>
            <wp:positionV relativeFrom="paragraph">
              <wp:posOffset>15240</wp:posOffset>
            </wp:positionV>
            <wp:extent cx="6167887" cy="4629358"/>
            <wp:effectExtent l="0" t="0" r="0" b="0"/>
            <wp:wrapNone/>
            <wp:docPr id="1557694889" name="Picture 2"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94889" name="Picture 2" descr="A group of men sitting at a tabl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67887" cy="462935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FC26DAA" w14:textId="2277504B" w:rsidR="00A30253" w:rsidRDefault="00A30253" w:rsidP="00A30253">
      <w:pPr>
        <w:pStyle w:val="Balk1"/>
        <w:numPr>
          <w:ilvl w:val="0"/>
          <w:numId w:val="46"/>
        </w:numPr>
        <w:tabs>
          <w:tab w:val="num" w:pos="432"/>
        </w:tabs>
        <w:ind w:left="432" w:hanging="432"/>
        <w:rPr>
          <w:b w:val="0"/>
          <w:bCs/>
        </w:rPr>
      </w:pPr>
      <w:bookmarkStart w:id="84" w:name="_Toc166068683"/>
      <w:r w:rsidRPr="004665D1">
        <w:rPr>
          <w:b w:val="0"/>
          <w:bCs/>
          <w:noProof/>
          <w:lang w:val="tr-TR" w:eastAsia="tr-TR"/>
        </w:rPr>
        <w:drawing>
          <wp:anchor distT="0" distB="0" distL="114300" distR="114300" simplePos="0" relativeHeight="251663360" behindDoc="0" locked="0" layoutInCell="1" allowOverlap="1" wp14:anchorId="7C49B1C2" wp14:editId="78A0AE83">
            <wp:simplePos x="0" y="0"/>
            <wp:positionH relativeFrom="column">
              <wp:posOffset>739782</wp:posOffset>
            </wp:positionH>
            <wp:positionV relativeFrom="paragraph">
              <wp:posOffset>332104</wp:posOffset>
            </wp:positionV>
            <wp:extent cx="2779008" cy="4600575"/>
            <wp:effectExtent l="0" t="0" r="2540" b="0"/>
            <wp:wrapNone/>
            <wp:docPr id="1110811289" name="Picture 1" descr="A newspaper with 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11289" name="Picture 1" descr="A newspaper with a person speaking into a microphon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780596" cy="4603204"/>
                    </a:xfrm>
                    <a:prstGeom prst="rect">
                      <a:avLst/>
                    </a:prstGeom>
                  </pic:spPr>
                </pic:pic>
              </a:graphicData>
            </a:graphic>
            <wp14:sizeRelH relativeFrom="margin">
              <wp14:pctWidth>0</wp14:pctWidth>
            </wp14:sizeRelH>
            <wp14:sizeRelV relativeFrom="margin">
              <wp14:pctHeight>0</wp14:pctHeight>
            </wp14:sizeRelV>
          </wp:anchor>
        </w:drawing>
      </w:r>
      <w:r w:rsidRPr="004665D1">
        <w:rPr>
          <w:noProof/>
          <w:lang w:val="tr-TR" w:eastAsia="tr-TR"/>
        </w:rPr>
        <w:drawing>
          <wp:anchor distT="0" distB="0" distL="114300" distR="114300" simplePos="0" relativeHeight="251664384" behindDoc="0" locked="0" layoutInCell="1" allowOverlap="1" wp14:anchorId="53A66F4F" wp14:editId="2745275F">
            <wp:simplePos x="0" y="0"/>
            <wp:positionH relativeFrom="column">
              <wp:posOffset>5707380</wp:posOffset>
            </wp:positionH>
            <wp:positionV relativeFrom="paragraph">
              <wp:posOffset>331470</wp:posOffset>
            </wp:positionV>
            <wp:extent cx="3164840" cy="4604882"/>
            <wp:effectExtent l="0" t="0" r="0" b="5715"/>
            <wp:wrapNone/>
            <wp:docPr id="975843328" name="Picture 1" descr="A newspaper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43328" name="Picture 1" descr="A newspaper with a person in a sui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164840" cy="4604882"/>
                    </a:xfrm>
                    <a:prstGeom prst="rect">
                      <a:avLst/>
                    </a:prstGeom>
                  </pic:spPr>
                </pic:pic>
              </a:graphicData>
            </a:graphic>
            <wp14:sizeRelH relativeFrom="margin">
              <wp14:pctWidth>0</wp14:pctWidth>
            </wp14:sizeRelH>
            <wp14:sizeRelV relativeFrom="margin">
              <wp14:pctHeight>0</wp14:pctHeight>
            </wp14:sizeRelV>
          </wp:anchor>
        </w:drawing>
      </w:r>
      <w:r>
        <w:rPr>
          <w:bCs/>
        </w:rPr>
        <w:t>News Paper Advertisements</w:t>
      </w:r>
      <w:bookmarkEnd w:id="84"/>
    </w:p>
    <w:p w14:paraId="60F60865" w14:textId="1143DD86" w:rsidR="00A30253" w:rsidRPr="00FC5313" w:rsidRDefault="00A30253" w:rsidP="00A30253">
      <w:pPr>
        <w:pStyle w:val="ListeParagraf"/>
      </w:pPr>
      <w:r>
        <w:rPr>
          <w:noProof/>
          <w:lang w:eastAsia="tr-TR"/>
        </w:rPr>
        <mc:AlternateContent>
          <mc:Choice Requires="wps">
            <w:drawing>
              <wp:anchor distT="45720" distB="45720" distL="114300" distR="114300" simplePos="0" relativeHeight="251666432" behindDoc="0" locked="0" layoutInCell="1" allowOverlap="1" wp14:anchorId="6486C435" wp14:editId="6268928D">
                <wp:simplePos x="0" y="0"/>
                <wp:positionH relativeFrom="column">
                  <wp:posOffset>880745</wp:posOffset>
                </wp:positionH>
                <wp:positionV relativeFrom="paragraph">
                  <wp:posOffset>4502785</wp:posOffset>
                </wp:positionV>
                <wp:extent cx="2524125" cy="421005"/>
                <wp:effectExtent l="0" t="0" r="28575" b="28575"/>
                <wp:wrapNone/>
                <wp:docPr id="20871519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21005"/>
                        </a:xfrm>
                        <a:prstGeom prst="rect">
                          <a:avLst/>
                        </a:prstGeom>
                        <a:solidFill>
                          <a:srgbClr val="FFFFFF"/>
                        </a:solidFill>
                        <a:ln w="9525">
                          <a:solidFill>
                            <a:srgbClr val="000000"/>
                          </a:solidFill>
                          <a:miter lim="800000"/>
                          <a:headEnd/>
                          <a:tailEnd/>
                        </a:ln>
                      </wps:spPr>
                      <wps:txbx>
                        <w:txbxContent>
                          <w:p w14:paraId="31BF7C52" w14:textId="77777777" w:rsidR="00A30253" w:rsidRDefault="00A30253" w:rsidP="00A30253">
                            <w:pPr>
                              <w:jc w:val="center"/>
                            </w:pPr>
                            <w:r>
                              <w:t>National Newspaper (Diriliş Postası Gazetesi)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486C435" id="_x0000_t202" coordsize="21600,21600" o:spt="202" path="m,l,21600r21600,l21600,xe">
                <v:stroke joinstyle="miter"/>
                <v:path gradientshapeok="t" o:connecttype="rect"/>
              </v:shapetype>
              <v:shape id="Text Box 6" o:spid="_x0000_s1026" type="#_x0000_t202" style="position:absolute;left:0;text-align:left;margin-left:69.35pt;margin-top:354.55pt;width:198.75pt;height:33.1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GwLwIAAFkEAAAOAAAAZHJzL2Uyb0RvYy54bWysVMlu2zAQvRfoPxC811pqJbZgOUiduiiQ&#10;LkDSD6AoSiLKrSRtKf36DCnZdRf0UFQHgkMO37x5M6PNzSgFOjLruFYVzhYpRkxR3XDVVfjL4/7V&#10;CiPniWqI0IpV+Ik5fLN9+WIzmJLluteiYRYBiHLlYCrce2/KJHG0Z5K4hTZMwWWrrSQeTNsljSUD&#10;oEuR5Gl6lQzaNsZqypyD07vpEm8jftsy6j+1rWMeiQoDNx9XG9c6rMl2Q8rOEtNzOtMg/8BCEq4g&#10;6BnqjniCDpb/BiU5tdrp1i+ololuW05ZzAGyydJfsnnoiWExFxDHmbNM7v/B0o/HzxbxpsJ5urrO&#10;imz9GiqmiIRaPbLRozd6RFdBpsG4ErwfDPj7EY6h3DFlZ+41/eqQ0rueqI7dWquHnpEGaGbhZXLx&#10;dMJxAaQePugGwpCD1xFobK0MGoIqCNChXE/nEgUqFA7zIl9meYERhbtlnqVpEUOQ8vTaWOffMS1R&#10;2FTYQgtEdHK8dz6wIeXJJQRzWvBmz4WIhu3qnbDoSKBd9vGb0X9yEwoNFV4XwOPvEGn8/gQhuYe+&#10;F1xWeHV2ImWQ7a1qYld6wsW0B8pCzToG6SYR/ViPc11q3TyBolZP/Q3zCJte2+8YDdDbFXbfDsQy&#10;jMR7BVVZZ8tlGIZoLIvrHAx7eVNf3hBFAarCHqNpu/PTAB2M5V0PkU59cAuV3PMocij5xGrmDf0b&#10;tZ9nLQzIpR29fvwRts8AAAD//wMAUEsDBBQABgAIAAAAIQCLb1HZ3wAAAAsBAAAPAAAAZHJzL2Rv&#10;d25yZXYueG1sTI/BTsMwDIbvSLxDZCQuE0u30nYrTSeYtBOnle2eNaataJzSZFv39pgTHH/70+/P&#10;xWayvbjg6DtHChbzCARS7UxHjYLDx+5pBcIHTUb3jlDBDT1syvu7QufGXWmPlyo0gkvI51pBG8KQ&#10;S+nrFq32czcg8e7TjVYHjmMjzaivXG57uYyiVFrdEV9o9YDbFuuv6mwVpN9VPHs/mhntb7u3sbaJ&#10;2R4SpR4fptcXEAGn8AfDrz6rQ8lOJ3cm40XPOV5ljCrIovUCBBNJnC5BnHiSJc8gy0L+/6H8AQAA&#10;//8DAFBLAQItABQABgAIAAAAIQC2gziS/gAAAOEBAAATAAAAAAAAAAAAAAAAAAAAAABbQ29udGVu&#10;dF9UeXBlc10ueG1sUEsBAi0AFAAGAAgAAAAhADj9If/WAAAAlAEAAAsAAAAAAAAAAAAAAAAALwEA&#10;AF9yZWxzLy5yZWxzUEsBAi0AFAAGAAgAAAAhANrPEbAvAgAAWQQAAA4AAAAAAAAAAAAAAAAALgIA&#10;AGRycy9lMm9Eb2MueG1sUEsBAi0AFAAGAAgAAAAhAItvUdnfAAAACwEAAA8AAAAAAAAAAAAAAAAA&#10;iQQAAGRycy9kb3ducmV2LnhtbFBLBQYAAAAABAAEAPMAAACVBQAAAAA=&#10;">
                <v:textbox style="mso-fit-shape-to-text:t">
                  <w:txbxContent>
                    <w:p w14:paraId="31BF7C52" w14:textId="77777777" w:rsidR="00A30253" w:rsidRDefault="00A30253" w:rsidP="00A30253">
                      <w:pPr>
                        <w:jc w:val="center"/>
                      </w:pPr>
                      <w:r>
                        <w:t>National Newspaper (Diriliş Postası Gazetesi)</w:t>
                      </w:r>
                    </w:p>
                  </w:txbxContent>
                </v:textbox>
              </v:shape>
            </w:pict>
          </mc:Fallback>
        </mc:AlternateContent>
      </w:r>
      <w:r>
        <w:rPr>
          <w:noProof/>
          <w:lang w:eastAsia="tr-TR"/>
        </w:rPr>
        <mc:AlternateContent>
          <mc:Choice Requires="wps">
            <w:drawing>
              <wp:anchor distT="45720" distB="45720" distL="114300" distR="114300" simplePos="0" relativeHeight="251667456" behindDoc="0" locked="0" layoutInCell="1" allowOverlap="1" wp14:anchorId="212208FC" wp14:editId="671F92DD">
                <wp:simplePos x="0" y="0"/>
                <wp:positionH relativeFrom="column">
                  <wp:posOffset>5976620</wp:posOffset>
                </wp:positionH>
                <wp:positionV relativeFrom="paragraph">
                  <wp:posOffset>4502150</wp:posOffset>
                </wp:positionV>
                <wp:extent cx="2746375" cy="421005"/>
                <wp:effectExtent l="0" t="0" r="15875" b="28575"/>
                <wp:wrapNone/>
                <wp:docPr id="13173301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421005"/>
                        </a:xfrm>
                        <a:prstGeom prst="rect">
                          <a:avLst/>
                        </a:prstGeom>
                        <a:solidFill>
                          <a:srgbClr val="FFFFFF"/>
                        </a:solidFill>
                        <a:ln w="9525">
                          <a:solidFill>
                            <a:srgbClr val="000000"/>
                          </a:solidFill>
                          <a:miter lim="800000"/>
                          <a:headEnd/>
                          <a:tailEnd/>
                        </a:ln>
                      </wps:spPr>
                      <wps:txbx>
                        <w:txbxContent>
                          <w:p w14:paraId="1A11284A" w14:textId="77777777" w:rsidR="00A30253" w:rsidRDefault="00A30253" w:rsidP="00A30253">
                            <w:pPr>
                              <w:jc w:val="center"/>
                            </w:pPr>
                            <w:r>
                              <w:t>Local Newspaper (Çekerek’in Sesi Gazetesi)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2208FC" id="Text Box 5" o:spid="_x0000_s1027" type="#_x0000_t202" style="position:absolute;left:0;text-align:left;margin-left:470.6pt;margin-top:354.5pt;width:216.25pt;height:33.1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9hMwIAAGAEAAAOAAAAZHJzL2Uyb0RvYy54bWysVNtu2zAMfR+wfxD0vviSpGmNOEWXLsOA&#10;7gK0+wBZlm1hsqhJSuzu60fJSRZ028swPwiiSB0dHpJe3469IgdhnQRd0myWUiI0h1rqtqRfn3Zv&#10;rilxnumaKdCipM/C0dvN61frwRQihw5ULSxBEO2KwZS0894USeJ4J3rmZmCERmcDtmceTdsmtWUD&#10;ovcqydP0KhnA1sYCF87h6f3kpJuI3zSC+89N44QnqqTIzcfVxrUKa7JZs6K1zHSSH2mwf2DRM6nx&#10;0TPUPfOM7K38DaqX3IKDxs849Ak0jeQi5oDZZOmLbB47ZkTMBcVx5iyT+3+w/NPhiyWyxtrNs9V8&#10;nmZzlEmzHmv1JEZP3sJIlkGmwbgCox8NxvsRj/FKTNmZB+DfHNGw7ZhuxZ21MHSC1UgzCzeTi6sT&#10;jgsg1fARanyG7T1EoLGxfdAQVSGIjjyezyUKVDge5qvF1Xy1pISjb5FnaRrJJaw43TbW+fcCehI2&#10;JbXYAhGdHR6cD2xYcQoJjzlQst5JpaJh22qrLDkwbJdd/GICL8KUJkNJb5b5chLgrxBp/P4E0UuP&#10;fa9kX9LrcxArgmzvdB270jOppj1SVvqoY5BuEtGP1ThV7lSeCupnFNbC1OY4lrjpwP6gZMAWL6n7&#10;vmdWUKI+aCzOTbZYhJmIxmK5ytGwl57q0sM0R6iSekqm7dZPc7Q3VrYdvnRqhzss6E5GrUPlJ1ZH&#10;+tjGsQTHkQtzcmnHqF8/hs1PAAAA//8DAFBLAwQUAAYACAAAACEAC4fsCOAAAAAMAQAADwAAAGRy&#10;cy9kb3ducmV2LnhtbEyPwW7CMAyG75P2DpEn7YJGCl0pdE3RhsRpJzp2D41pqzVO1wQobz9zYkfb&#10;n35/f74ebSfOOPjWkYLZNAKBVDnTUq1g/7V9WYLwQZPRnSNUcEUP6+LxIdeZcRfa4bkMteAQ8plW&#10;0ITQZ1L6qkGr/dT1SHw7usHqwONQSzPoC4fbTs6jaCGtbok/NLrHTYPVT3myCha/ZTz5/DYT2l23&#10;H0NlE7PZJ0o9P43vbyACjuEOw02f1aFgp4M7kfGiU7B6nc0ZVZBGKy51I+I0TkEceJUmMcgil/9L&#10;FH8AAAD//wMAUEsBAi0AFAAGAAgAAAAhALaDOJL+AAAA4QEAABMAAAAAAAAAAAAAAAAAAAAAAFtD&#10;b250ZW50X1R5cGVzXS54bWxQSwECLQAUAAYACAAAACEAOP0h/9YAAACUAQAACwAAAAAAAAAAAAAA&#10;AAAvAQAAX3JlbHMvLnJlbHNQSwECLQAUAAYACAAAACEAkaRPYTMCAABgBAAADgAAAAAAAAAAAAAA&#10;AAAuAgAAZHJzL2Uyb0RvYy54bWxQSwECLQAUAAYACAAAACEAC4fsCOAAAAAMAQAADwAAAAAAAAAA&#10;AAAAAACNBAAAZHJzL2Rvd25yZXYueG1sUEsFBgAAAAAEAAQA8wAAAJoFAAAAAA==&#10;">
                <v:textbox style="mso-fit-shape-to-text:t">
                  <w:txbxContent>
                    <w:p w14:paraId="1A11284A" w14:textId="77777777" w:rsidR="00A30253" w:rsidRDefault="00A30253" w:rsidP="00A30253">
                      <w:pPr>
                        <w:jc w:val="center"/>
                      </w:pPr>
                      <w:r>
                        <w:t>Local Newspaper (Çekerek’in Sesi Gazetesi)</w:t>
                      </w:r>
                    </w:p>
                  </w:txbxContent>
                </v:textbox>
              </v:shape>
            </w:pict>
          </mc:Fallback>
        </mc:AlternateContent>
      </w:r>
      <w:r>
        <w:br w:type="page"/>
      </w:r>
    </w:p>
    <w:p w14:paraId="59D07B2E" w14:textId="77777777" w:rsidR="00A30253" w:rsidRDefault="00A30253" w:rsidP="00A30253">
      <w:pPr>
        <w:pStyle w:val="Balk1"/>
        <w:numPr>
          <w:ilvl w:val="0"/>
          <w:numId w:val="46"/>
        </w:numPr>
        <w:tabs>
          <w:tab w:val="num" w:pos="432"/>
        </w:tabs>
        <w:ind w:left="432" w:hanging="432"/>
        <w:rPr>
          <w:b w:val="0"/>
          <w:bCs/>
        </w:rPr>
      </w:pPr>
      <w:bookmarkStart w:id="85" w:name="_Toc166068684"/>
      <w:r>
        <w:rPr>
          <w:noProof/>
          <w:lang w:val="tr-TR" w:eastAsia="tr-TR"/>
        </w:rPr>
        <w:drawing>
          <wp:anchor distT="0" distB="0" distL="114300" distR="114300" simplePos="0" relativeHeight="251665408" behindDoc="0" locked="0" layoutInCell="1" allowOverlap="1" wp14:anchorId="437C5534" wp14:editId="74B612A8">
            <wp:simplePos x="0" y="0"/>
            <wp:positionH relativeFrom="column">
              <wp:posOffset>-1270</wp:posOffset>
            </wp:positionH>
            <wp:positionV relativeFrom="paragraph">
              <wp:posOffset>336550</wp:posOffset>
            </wp:positionV>
            <wp:extent cx="8078470" cy="4201795"/>
            <wp:effectExtent l="0" t="0" r="0" b="0"/>
            <wp:wrapNone/>
            <wp:docPr id="1690695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5979" name="Picture 1"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78470" cy="4201795"/>
                    </a:xfrm>
                    <a:prstGeom prst="rect">
                      <a:avLst/>
                    </a:prstGeom>
                    <a:noFill/>
                    <a:ln>
                      <a:noFill/>
                    </a:ln>
                  </pic:spPr>
                </pic:pic>
              </a:graphicData>
            </a:graphic>
          </wp:anchor>
        </w:drawing>
      </w:r>
      <w:r>
        <w:rPr>
          <w:bCs/>
        </w:rPr>
        <w:t>Website Advertisements</w:t>
      </w:r>
      <w:bookmarkEnd w:id="85"/>
    </w:p>
    <w:p w14:paraId="2E127199" w14:textId="77777777" w:rsidR="00A30253" w:rsidRDefault="00A30253" w:rsidP="00A30253">
      <w:pPr>
        <w:jc w:val="left"/>
      </w:pPr>
      <w:r>
        <w:t xml:space="preserve">Web address: </w:t>
      </w:r>
      <w:hyperlink r:id="rId64" w:history="1">
        <w:r w:rsidRPr="00772035">
          <w:rPr>
            <w:rStyle w:val="Kpr"/>
          </w:rPr>
          <w:t>https://www.goreme.bel.tr/tr/haber/goreme-belediyesi-gunes-enerji-santrali-projesi</w:t>
        </w:r>
      </w:hyperlink>
    </w:p>
    <w:p w14:paraId="149CC4EA" w14:textId="77777777" w:rsidR="00A30253" w:rsidRDefault="00A30253" w:rsidP="00A30253">
      <w:pPr>
        <w:pStyle w:val="ListeParagraf"/>
        <w:jc w:val="left"/>
      </w:pPr>
    </w:p>
    <w:p w14:paraId="5D3AFFAD" w14:textId="77777777" w:rsidR="00A30253" w:rsidRDefault="00A30253" w:rsidP="00A30253">
      <w:pPr>
        <w:spacing w:before="0" w:after="160" w:line="259" w:lineRule="auto"/>
        <w:jc w:val="left"/>
      </w:pPr>
      <w:r>
        <w:br w:type="page"/>
      </w:r>
    </w:p>
    <w:p w14:paraId="3D80E7BD" w14:textId="77777777" w:rsidR="00A30253" w:rsidRDefault="00A30253" w:rsidP="00A30253">
      <w:pPr>
        <w:pStyle w:val="Balk1"/>
        <w:numPr>
          <w:ilvl w:val="0"/>
          <w:numId w:val="46"/>
        </w:numPr>
        <w:tabs>
          <w:tab w:val="num" w:pos="432"/>
        </w:tabs>
        <w:ind w:left="432" w:hanging="432"/>
        <w:rPr>
          <w:b w:val="0"/>
          <w:bCs/>
        </w:rPr>
      </w:pPr>
      <w:bookmarkStart w:id="86" w:name="_Toc166068685"/>
      <w:r w:rsidRPr="00B27C41">
        <w:rPr>
          <w:bCs/>
        </w:rPr>
        <w:t>S</w:t>
      </w:r>
      <w:r>
        <w:rPr>
          <w:bCs/>
        </w:rPr>
        <w:t xml:space="preserve">takeholder </w:t>
      </w:r>
      <w:r w:rsidRPr="00B27C41">
        <w:rPr>
          <w:bCs/>
        </w:rPr>
        <w:t>C</w:t>
      </w:r>
      <w:r>
        <w:rPr>
          <w:bCs/>
        </w:rPr>
        <w:t xml:space="preserve">onsultation </w:t>
      </w:r>
      <w:r w:rsidRPr="00B27C41">
        <w:rPr>
          <w:bCs/>
        </w:rPr>
        <w:t>M</w:t>
      </w:r>
      <w:r>
        <w:rPr>
          <w:bCs/>
        </w:rPr>
        <w:t>eeting</w:t>
      </w:r>
      <w:r w:rsidRPr="00B27C41">
        <w:rPr>
          <w:bCs/>
        </w:rPr>
        <w:t xml:space="preserve"> Brochure</w:t>
      </w:r>
      <w:bookmarkEnd w:id="86"/>
    </w:p>
    <w:p w14:paraId="1547097E" w14:textId="77777777" w:rsidR="00A30253" w:rsidRDefault="00A30253" w:rsidP="00A30253">
      <w:pPr>
        <w:spacing w:before="0" w:after="160" w:line="259" w:lineRule="auto"/>
        <w:jc w:val="left"/>
      </w:pPr>
      <w:r w:rsidRPr="004665D1">
        <w:rPr>
          <w:noProof/>
          <w:lang w:eastAsia="tr-TR"/>
        </w:rPr>
        <w:drawing>
          <wp:anchor distT="0" distB="0" distL="114300" distR="114300" simplePos="0" relativeHeight="251669504" behindDoc="0" locked="0" layoutInCell="1" allowOverlap="1" wp14:anchorId="34ADC51D" wp14:editId="096FC6C0">
            <wp:simplePos x="0" y="0"/>
            <wp:positionH relativeFrom="column">
              <wp:posOffset>187242</wp:posOffset>
            </wp:positionH>
            <wp:positionV relativeFrom="paragraph">
              <wp:posOffset>4780</wp:posOffset>
            </wp:positionV>
            <wp:extent cx="7403715" cy="5141343"/>
            <wp:effectExtent l="0" t="0" r="0" b="0"/>
            <wp:wrapNone/>
            <wp:docPr id="3077618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6186" name="Picture 1" descr="A screenshot of a documen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7403715" cy="514134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143D35B" w14:textId="77777777" w:rsidR="00A30253" w:rsidRPr="00FC5313" w:rsidRDefault="00A30253" w:rsidP="00A30253">
      <w:pPr>
        <w:pStyle w:val="ListeParagraf"/>
      </w:pPr>
      <w:r w:rsidRPr="004665D1">
        <w:rPr>
          <w:noProof/>
          <w:lang w:eastAsia="tr-TR"/>
        </w:rPr>
        <w:drawing>
          <wp:inline distT="0" distB="0" distL="0" distR="0" wp14:anchorId="202865BB" wp14:editId="48D37054">
            <wp:extent cx="8314690" cy="5760720"/>
            <wp:effectExtent l="0" t="0" r="0" b="0"/>
            <wp:docPr id="198329348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93489" name="Picture 1" descr="A close up of a document&#10;&#10;Description automatically generated"/>
                    <pic:cNvPicPr/>
                  </pic:nvPicPr>
                  <pic:blipFill>
                    <a:blip r:embed="rId66"/>
                    <a:stretch>
                      <a:fillRect/>
                    </a:stretch>
                  </pic:blipFill>
                  <pic:spPr>
                    <a:xfrm>
                      <a:off x="0" y="0"/>
                      <a:ext cx="8314690" cy="5760720"/>
                    </a:xfrm>
                    <a:prstGeom prst="rect">
                      <a:avLst/>
                    </a:prstGeom>
                  </pic:spPr>
                </pic:pic>
              </a:graphicData>
            </a:graphic>
          </wp:inline>
        </w:drawing>
      </w:r>
    </w:p>
    <w:sectPr w:rsidR="00A30253" w:rsidRPr="00FC5313" w:rsidSect="00A30253">
      <w:headerReference w:type="default" r:id="rId67"/>
      <w:footerReference w:type="even" r:id="rId68"/>
      <w:footerReference w:type="default" r:id="rId69"/>
      <w:headerReference w:type="first" r:id="rId70"/>
      <w:footerReference w:type="first" r:id="rId71"/>
      <w:pgSz w:w="16838" w:h="11906" w:orient="landscape"/>
      <w:pgMar w:top="1418" w:right="1418" w:bottom="1418" w:left="1418" w:header="737"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054FC" w14:textId="77777777" w:rsidR="00862482" w:rsidRDefault="00862482" w:rsidP="00F20761">
      <w:r>
        <w:separator/>
      </w:r>
    </w:p>
    <w:p w14:paraId="1749182C" w14:textId="77777777" w:rsidR="00862482" w:rsidRDefault="00862482"/>
    <w:p w14:paraId="6A31148B" w14:textId="77777777" w:rsidR="00862482" w:rsidRDefault="00862482" w:rsidP="00B53C64"/>
  </w:endnote>
  <w:endnote w:type="continuationSeparator" w:id="0">
    <w:p w14:paraId="7F9EB197" w14:textId="77777777" w:rsidR="00862482" w:rsidRDefault="00862482" w:rsidP="00F20761">
      <w:r>
        <w:continuationSeparator/>
      </w:r>
    </w:p>
    <w:p w14:paraId="060FEB37" w14:textId="77777777" w:rsidR="00862482" w:rsidRDefault="00862482"/>
    <w:p w14:paraId="2BBF4C1D" w14:textId="77777777" w:rsidR="00862482" w:rsidRDefault="00862482" w:rsidP="00B53C64"/>
  </w:endnote>
  <w:endnote w:type="continuationNotice" w:id="1">
    <w:p w14:paraId="41C81C14" w14:textId="77777777" w:rsidR="00862482" w:rsidRDefault="008624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2"/>
    <w:family w:val="swiss"/>
    <w:pitch w:val="variable"/>
    <w:sig w:usb0="000006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MT">
    <w:altName w:val="PMingLiU"/>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370B" w14:textId="77777777" w:rsidR="00DA7DD8" w:rsidRDefault="00DA7DD8">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27BF" w14:textId="77777777" w:rsidR="00954D8F" w:rsidRDefault="00954D8F">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49734" w14:textId="4549E6E9" w:rsidR="00954D8F" w:rsidRDefault="00DA7DD8" w:rsidP="00DA7DD8">
    <w:pPr>
      <w:pStyle w:val="AltBilgi"/>
      <w:framePr w:wrap="none" w:vAnchor="text" w:hAnchor="margin" w:xAlign="right" w:y="1"/>
      <w:spacing w:before="0" w:after="0"/>
      <w:jc w:val="left"/>
      <w:rPr>
        <w:rStyle w:val="SayfaNumaras"/>
      </w:rPr>
    </w:pPr>
    <w:bookmarkStart w:id="45" w:name="DocumentMarkings4FooterPrimary"/>
    <w:r w:rsidRPr="00DA7DD8">
      <w:rPr>
        <w:rStyle w:val="SayfaNumaras"/>
        <w:color w:val="000000"/>
        <w:sz w:val="17"/>
      </w:rPr>
      <w:t> </w:t>
    </w:r>
    <w:bookmarkEnd w:id="45"/>
  </w:p>
  <w:p w14:paraId="2D095A6B" w14:textId="77777777" w:rsidR="00954D8F" w:rsidRDefault="00954D8F" w:rsidP="00BE39E0">
    <w:pPr>
      <w:pStyle w:val="AltBilgi"/>
      <w:ind w:right="360"/>
    </w:pPr>
    <w:r w:rsidRPr="00F20761">
      <w:rPr>
        <w:noProof/>
        <w:lang w:eastAsia="tr-TR"/>
      </w:rPr>
      <w:drawing>
        <wp:anchor distT="0" distB="0" distL="114300" distR="114300" simplePos="0" relativeHeight="251663360" behindDoc="0" locked="0" layoutInCell="1" allowOverlap="1" wp14:anchorId="5ADE7B02" wp14:editId="7D089AF3">
          <wp:simplePos x="0" y="0"/>
          <wp:positionH relativeFrom="page">
            <wp:posOffset>220897</wp:posOffset>
          </wp:positionH>
          <wp:positionV relativeFrom="paragraph">
            <wp:posOffset>179484</wp:posOffset>
          </wp:positionV>
          <wp:extent cx="7543800" cy="1008801"/>
          <wp:effectExtent l="0" t="0" r="0" b="1270"/>
          <wp:wrapNone/>
          <wp:docPr id="5" name="Resim 5"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6BBFE" w14:textId="15F5F18A" w:rsidR="00954D8F" w:rsidRDefault="00DA7DD8" w:rsidP="00DA7DD8">
    <w:pPr>
      <w:pStyle w:val="AltBilgi"/>
      <w:spacing w:before="0" w:after="0"/>
      <w:ind w:right="360"/>
      <w:jc w:val="left"/>
    </w:pPr>
    <w:bookmarkStart w:id="46" w:name="DocumentMarkings4FooterFirstPage"/>
    <w:r w:rsidRPr="00DA7DD8">
      <w:rPr>
        <w:color w:val="000000"/>
        <w:sz w:val="17"/>
      </w:rPr>
      <w:t> </w:t>
    </w:r>
    <w:bookmarkEnd w:id="46"/>
    <w:r w:rsidR="00954D8F" w:rsidRPr="00F20761">
      <w:rPr>
        <w:noProof/>
        <w:lang w:eastAsia="tr-TR"/>
      </w:rPr>
      <w:drawing>
        <wp:anchor distT="0" distB="0" distL="114300" distR="114300" simplePos="0" relativeHeight="251660288" behindDoc="1" locked="0" layoutInCell="1" allowOverlap="1" wp14:anchorId="0C46EF25" wp14:editId="14C31AB7">
          <wp:simplePos x="0" y="0"/>
          <wp:positionH relativeFrom="page">
            <wp:posOffset>10160</wp:posOffset>
          </wp:positionH>
          <wp:positionV relativeFrom="paragraph">
            <wp:posOffset>241935</wp:posOffset>
          </wp:positionV>
          <wp:extent cx="7543800" cy="1008801"/>
          <wp:effectExtent l="0" t="0" r="0" b="1270"/>
          <wp:wrapNone/>
          <wp:docPr id="988702018" name="Picture 988702018"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7F17" w14:textId="77777777" w:rsidR="00954D8F" w:rsidRDefault="00954D8F">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7390D" w14:textId="5CC1C3D4" w:rsidR="00954D8F" w:rsidRDefault="00DA7DD8" w:rsidP="00DA7DD8">
    <w:pPr>
      <w:pStyle w:val="AltBilgi"/>
      <w:framePr w:wrap="none" w:vAnchor="text" w:hAnchor="margin" w:xAlign="right" w:y="1"/>
      <w:spacing w:before="0" w:after="0"/>
      <w:jc w:val="left"/>
      <w:rPr>
        <w:rStyle w:val="SayfaNumaras"/>
      </w:rPr>
    </w:pPr>
    <w:bookmarkStart w:id="50" w:name="DocumentMarkings5FooterPrimary"/>
    <w:r w:rsidRPr="00DA7DD8">
      <w:rPr>
        <w:rStyle w:val="SayfaNumaras"/>
        <w:color w:val="000000"/>
        <w:sz w:val="17"/>
      </w:rPr>
      <w:t> </w:t>
    </w:r>
    <w:bookmarkEnd w:id="50"/>
  </w:p>
  <w:p w14:paraId="0CF48A55" w14:textId="77777777" w:rsidR="00954D8F" w:rsidRDefault="00954D8F" w:rsidP="00BE39E0">
    <w:pPr>
      <w:pStyle w:val="AltBilgi"/>
      <w:ind w:right="360"/>
    </w:pPr>
    <w:r w:rsidRPr="00F20761">
      <w:rPr>
        <w:noProof/>
        <w:lang w:eastAsia="tr-TR"/>
      </w:rPr>
      <w:drawing>
        <wp:anchor distT="0" distB="0" distL="114300" distR="114300" simplePos="0" relativeHeight="251651072" behindDoc="0" locked="0" layoutInCell="1" allowOverlap="1" wp14:anchorId="1C6B93DB" wp14:editId="2ABE8F45">
          <wp:simplePos x="0" y="0"/>
          <wp:positionH relativeFrom="page">
            <wp:posOffset>3690620</wp:posOffset>
          </wp:positionH>
          <wp:positionV relativeFrom="paragraph">
            <wp:posOffset>207010</wp:posOffset>
          </wp:positionV>
          <wp:extent cx="7543800" cy="1008801"/>
          <wp:effectExtent l="0" t="0" r="0" b="1270"/>
          <wp:wrapNone/>
          <wp:docPr id="1284023151" name="Picture 1284023151"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5ED39" w14:textId="1DF1CC47" w:rsidR="00954D8F" w:rsidRDefault="00DA7DD8" w:rsidP="00DA7DD8">
    <w:pPr>
      <w:pStyle w:val="AltBilgi"/>
      <w:spacing w:before="0" w:after="0"/>
      <w:ind w:right="360"/>
      <w:jc w:val="left"/>
    </w:pPr>
    <w:bookmarkStart w:id="51" w:name="DocumentMarkings5FooterFirstPage"/>
    <w:r w:rsidRPr="00DA7DD8">
      <w:rPr>
        <w:color w:val="000000"/>
        <w:sz w:val="17"/>
      </w:rPr>
      <w:t> </w:t>
    </w:r>
    <w:bookmarkEnd w:id="51"/>
    <w:r w:rsidR="00954D8F" w:rsidRPr="00F20761">
      <w:rPr>
        <w:noProof/>
        <w:lang w:eastAsia="tr-TR"/>
      </w:rPr>
      <w:drawing>
        <wp:anchor distT="0" distB="0" distL="114300" distR="114300" simplePos="0" relativeHeight="251654144" behindDoc="1" locked="0" layoutInCell="1" allowOverlap="1" wp14:anchorId="6AAA8D5B" wp14:editId="133D09AD">
          <wp:simplePos x="0" y="0"/>
          <wp:positionH relativeFrom="page">
            <wp:posOffset>3696335</wp:posOffset>
          </wp:positionH>
          <wp:positionV relativeFrom="paragraph">
            <wp:posOffset>241935</wp:posOffset>
          </wp:positionV>
          <wp:extent cx="7543800" cy="1008801"/>
          <wp:effectExtent l="0" t="0" r="0" b="1270"/>
          <wp:wrapNone/>
          <wp:docPr id="1319173614" name="Picture 1319173614"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F1FAF" w14:textId="77777777" w:rsidR="00954D8F" w:rsidRDefault="00954D8F">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EC7D" w14:textId="48C8D8AB" w:rsidR="00954D8F" w:rsidRDefault="00DA7DD8" w:rsidP="00DA7DD8">
    <w:pPr>
      <w:pStyle w:val="AltBilgi"/>
      <w:framePr w:wrap="none" w:vAnchor="text" w:hAnchor="margin" w:xAlign="right" w:y="1"/>
      <w:spacing w:before="0" w:after="0"/>
      <w:jc w:val="left"/>
      <w:rPr>
        <w:rStyle w:val="SayfaNumaras"/>
      </w:rPr>
    </w:pPr>
    <w:bookmarkStart w:id="54" w:name="DocumentMarkings6FooterPrimary"/>
    <w:r w:rsidRPr="00DA7DD8">
      <w:rPr>
        <w:rStyle w:val="SayfaNumaras"/>
        <w:color w:val="000000"/>
        <w:sz w:val="17"/>
      </w:rPr>
      <w:t> </w:t>
    </w:r>
    <w:bookmarkEnd w:id="54"/>
  </w:p>
  <w:p w14:paraId="201C3215" w14:textId="77777777" w:rsidR="00954D8F" w:rsidRDefault="00954D8F" w:rsidP="00BE39E0">
    <w:pPr>
      <w:pStyle w:val="AltBilgi"/>
      <w:ind w:right="360"/>
    </w:pPr>
    <w:r w:rsidRPr="00F20761">
      <w:rPr>
        <w:noProof/>
        <w:lang w:eastAsia="tr-TR"/>
      </w:rPr>
      <w:drawing>
        <wp:anchor distT="0" distB="0" distL="114300" distR="114300" simplePos="0" relativeHeight="251657216" behindDoc="0" locked="0" layoutInCell="1" allowOverlap="1" wp14:anchorId="74BA0BB8" wp14:editId="27A8E0C1">
          <wp:simplePos x="0" y="0"/>
          <wp:positionH relativeFrom="page">
            <wp:posOffset>4138295</wp:posOffset>
          </wp:positionH>
          <wp:positionV relativeFrom="paragraph">
            <wp:posOffset>140335</wp:posOffset>
          </wp:positionV>
          <wp:extent cx="7543800" cy="1008801"/>
          <wp:effectExtent l="0" t="0" r="0" b="1270"/>
          <wp:wrapNone/>
          <wp:docPr id="2098386380" name="Picture 2098386380"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36D47" w14:textId="185B2419" w:rsidR="00954D8F" w:rsidRDefault="00DA7DD8" w:rsidP="00DA7DD8">
    <w:pPr>
      <w:pStyle w:val="AltBilgi"/>
      <w:spacing w:before="0" w:after="0"/>
      <w:ind w:right="360"/>
      <w:jc w:val="left"/>
    </w:pPr>
    <w:bookmarkStart w:id="55" w:name="DocumentMarkings6FooterFirstPage"/>
    <w:r w:rsidRPr="00DA7DD8">
      <w:rPr>
        <w:color w:val="000000"/>
        <w:sz w:val="17"/>
      </w:rPr>
      <w:t> </w:t>
    </w:r>
    <w:bookmarkEnd w:id="55"/>
    <w:r w:rsidR="00954D8F" w:rsidRPr="00F20761">
      <w:rPr>
        <w:noProof/>
        <w:lang w:eastAsia="tr-TR"/>
      </w:rPr>
      <w:drawing>
        <wp:anchor distT="0" distB="0" distL="114300" distR="114300" simplePos="0" relativeHeight="251666432" behindDoc="1" locked="0" layoutInCell="1" allowOverlap="1" wp14:anchorId="1C43EBC7" wp14:editId="39D21401">
          <wp:simplePos x="0" y="0"/>
          <wp:positionH relativeFrom="page">
            <wp:posOffset>3696335</wp:posOffset>
          </wp:positionH>
          <wp:positionV relativeFrom="paragraph">
            <wp:posOffset>241935</wp:posOffset>
          </wp:positionV>
          <wp:extent cx="7543800" cy="1008801"/>
          <wp:effectExtent l="0" t="0" r="0" b="1270"/>
          <wp:wrapNone/>
          <wp:docPr id="6" name="Picture 1319173614"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93DE" w14:textId="77777777" w:rsidR="00DA7DD8" w:rsidRDefault="00DA7DD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7CD09" w14:textId="10D9E464" w:rsidR="00954D8F" w:rsidRDefault="00DA7DD8" w:rsidP="00DA7DD8">
    <w:pPr>
      <w:pStyle w:val="AltBilgi"/>
      <w:framePr w:wrap="none" w:vAnchor="text" w:hAnchor="margin" w:xAlign="right" w:y="1"/>
      <w:spacing w:before="0" w:after="0"/>
      <w:jc w:val="left"/>
      <w:rPr>
        <w:rStyle w:val="SayfaNumaras"/>
      </w:rPr>
    </w:pPr>
    <w:bookmarkStart w:id="1" w:name="DocumentMarkings1FooterPrimary"/>
    <w:r w:rsidRPr="00DA7DD8">
      <w:rPr>
        <w:rStyle w:val="SayfaNumaras"/>
        <w:color w:val="000000"/>
        <w:sz w:val="17"/>
      </w:rPr>
      <w:t> </w:t>
    </w:r>
    <w:bookmarkEnd w:id="1"/>
  </w:p>
  <w:p w14:paraId="014191BD" w14:textId="222CD12B" w:rsidR="00954D8F" w:rsidRDefault="00954D8F" w:rsidP="00BE39E0">
    <w:pPr>
      <w:pStyle w:val="AltBilgi"/>
      <w:ind w:right="360"/>
    </w:pPr>
    <w:r w:rsidRPr="00F20761">
      <w:rPr>
        <w:noProof/>
        <w:lang w:eastAsia="tr-TR"/>
      </w:rPr>
      <w:drawing>
        <wp:anchor distT="0" distB="0" distL="114300" distR="114300" simplePos="0" relativeHeight="251652608" behindDoc="0" locked="0" layoutInCell="1" allowOverlap="1" wp14:anchorId="03A6AD70" wp14:editId="6B8B0CE6">
          <wp:simplePos x="0" y="0"/>
          <wp:positionH relativeFrom="page">
            <wp:posOffset>220897</wp:posOffset>
          </wp:positionH>
          <wp:positionV relativeFrom="paragraph">
            <wp:posOffset>179484</wp:posOffset>
          </wp:positionV>
          <wp:extent cx="7543800" cy="1008801"/>
          <wp:effectExtent l="0" t="0" r="0" b="1270"/>
          <wp:wrapNone/>
          <wp:docPr id="1578047410" name="Resim 1578047410"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817AC" w14:textId="307A52FC" w:rsidR="00A30253" w:rsidRDefault="00DA7DD8" w:rsidP="00DA7DD8">
    <w:pPr>
      <w:pStyle w:val="AltBilgi"/>
      <w:spacing w:before="0" w:after="0"/>
      <w:jc w:val="left"/>
    </w:pPr>
    <w:bookmarkStart w:id="80" w:name="DocumentMarkings7FooterPrimary"/>
    <w:r w:rsidRPr="00DA7DD8">
      <w:rPr>
        <w:color w:val="000000"/>
        <w:sz w:val="17"/>
      </w:rPr>
      <w:t> </w:t>
    </w:r>
    <w:bookmarkEnd w:id="80"/>
    <w:r w:rsidR="00A30253" w:rsidRPr="008B7639">
      <w:rPr>
        <w:noProof/>
        <w:lang w:eastAsia="tr-TR"/>
      </w:rPr>
      <w:drawing>
        <wp:anchor distT="0" distB="0" distL="114300" distR="114300" simplePos="0" relativeHeight="251668480" behindDoc="0" locked="0" layoutInCell="1" allowOverlap="1" wp14:anchorId="4074ABF2" wp14:editId="56F53290">
          <wp:simplePos x="0" y="0"/>
          <wp:positionH relativeFrom="column">
            <wp:posOffset>-895350</wp:posOffset>
          </wp:positionH>
          <wp:positionV relativeFrom="paragraph">
            <wp:posOffset>-838200</wp:posOffset>
          </wp:positionV>
          <wp:extent cx="7596000" cy="1792664"/>
          <wp:effectExtent l="0" t="0" r="5080" b="0"/>
          <wp:wrapNone/>
          <wp:docPr id="100" name="Resim 85" descr="metin, ekran görüntüsü, logo, yazı tipi içeren bir resim&#10;&#10;Açıklama otomatik olarak oluşturuldu">
            <a:extLst xmlns:a="http://schemas.openxmlformats.org/drawingml/2006/main">
              <a:ext uri="{FF2B5EF4-FFF2-40B4-BE49-F238E27FC236}">
                <a16:creationId xmlns:a16="http://schemas.microsoft.com/office/drawing/2014/main" id="{D283C659-4EB2-4A1F-B604-FD43CCBA3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esim 85" descr="metin, ekran görüntüsü, logo, yazı tipi içeren bir resim&#10;&#10;Açıklama otomatik olarak oluşturuldu">
                    <a:extLst>
                      <a:ext uri="{FF2B5EF4-FFF2-40B4-BE49-F238E27FC236}">
                        <a16:creationId xmlns:a16="http://schemas.microsoft.com/office/drawing/2014/main" id="{D283C659-4EB2-4A1F-B604-FD43CCBA3E0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6000" cy="1792664"/>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B3E2" w14:textId="75FF4AD1" w:rsidR="00DA7DD8" w:rsidRDefault="00DA7DD8" w:rsidP="00DA7DD8">
    <w:pPr>
      <w:pStyle w:val="AltBilgi"/>
      <w:spacing w:before="0" w:after="0"/>
      <w:ind w:right="360"/>
      <w:jc w:val="left"/>
    </w:pPr>
    <w:bookmarkStart w:id="81" w:name="DocumentMarkings7FooterFirstPage"/>
    <w:r w:rsidRPr="00DA7DD8">
      <w:rPr>
        <w:color w:val="000000"/>
        <w:sz w:val="17"/>
      </w:rPr>
      <w:t> </w:t>
    </w:r>
    <w:bookmarkEnd w:id="81"/>
    <w:r w:rsidRPr="00F20761">
      <w:rPr>
        <w:noProof/>
        <w:lang w:eastAsia="tr-TR"/>
      </w:rPr>
      <w:drawing>
        <wp:anchor distT="0" distB="0" distL="114300" distR="114300" simplePos="0" relativeHeight="251670528" behindDoc="1" locked="0" layoutInCell="1" allowOverlap="1" wp14:anchorId="222EE0BC" wp14:editId="7B705AE5">
          <wp:simplePos x="0" y="0"/>
          <wp:positionH relativeFrom="page">
            <wp:posOffset>3696335</wp:posOffset>
          </wp:positionH>
          <wp:positionV relativeFrom="paragraph">
            <wp:posOffset>241935</wp:posOffset>
          </wp:positionV>
          <wp:extent cx="7543800" cy="1008801"/>
          <wp:effectExtent l="0" t="0" r="0" b="1270"/>
          <wp:wrapNone/>
          <wp:docPr id="7" name="Picture 1319173614"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28C46" w14:textId="77777777" w:rsidR="00954D8F" w:rsidRDefault="00954D8F">
    <w:pPr>
      <w:pStyle w:val="AltBilgi"/>
    </w:pPr>
  </w:p>
  <w:p w14:paraId="316B9F40" w14:textId="77777777" w:rsidR="00A30253" w:rsidRDefault="00A30253"/>
  <w:p w14:paraId="3B9D828E" w14:textId="77777777" w:rsidR="00A30253" w:rsidRDefault="00954D8F">
    <w:r w:rsidRPr="000C7ACA">
      <w:rPr>
        <w:rStyle w:val="SayfaNumaras"/>
        <w:color w:val="000000"/>
        <w:sz w:val="17"/>
      </w:rPr>
      <w:t> </w:t>
    </w:r>
  </w:p>
  <w:p w14:paraId="41BC0D9E" w14:textId="24A646F9" w:rsidR="00A30253" w:rsidRDefault="00954D8F">
    <w:r w:rsidRPr="000C7ACA">
      <w:rPr>
        <w:rStyle w:val="SayfaNumaras"/>
        <w:color w:val="000000"/>
        <w:sz w:val="17"/>
      </w:rPr>
      <w:t>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B052" w14:textId="215B043B" w:rsidR="00954D8F" w:rsidRDefault="00DA7DD8" w:rsidP="00DA7DD8">
    <w:pPr>
      <w:pStyle w:val="AltBilgi"/>
      <w:framePr w:wrap="none" w:vAnchor="text" w:hAnchor="margin" w:xAlign="right" w:y="1"/>
      <w:spacing w:before="0" w:after="0"/>
      <w:jc w:val="left"/>
      <w:rPr>
        <w:rStyle w:val="SayfaNumaras"/>
      </w:rPr>
    </w:pPr>
    <w:bookmarkStart w:id="87" w:name="DocumentMarkings8FooterPrimary"/>
    <w:r w:rsidRPr="00DA7DD8">
      <w:rPr>
        <w:rStyle w:val="SayfaNumaras"/>
        <w:color w:val="000000"/>
        <w:sz w:val="17"/>
      </w:rPr>
      <w:t> </w:t>
    </w:r>
    <w:bookmarkEnd w:id="87"/>
  </w:p>
  <w:p w14:paraId="6A0B14D3" w14:textId="247B5036" w:rsidR="00954D8F" w:rsidRDefault="00954D8F" w:rsidP="00BE39E0">
    <w:pPr>
      <w:pStyle w:val="AltBilgi"/>
      <w:ind w:right="360"/>
    </w:pPr>
  </w:p>
  <w:p w14:paraId="61A6AE3F" w14:textId="77777777" w:rsidR="00A30253" w:rsidRDefault="00A30253"/>
  <w:p w14:paraId="330A1F5B" w14:textId="77777777" w:rsidR="00A30253" w:rsidRDefault="00A3025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C4D3" w14:textId="3EBDC63A" w:rsidR="00954D8F" w:rsidRDefault="00DA7DD8" w:rsidP="00DA7DD8">
    <w:pPr>
      <w:pStyle w:val="AltBilgi"/>
      <w:spacing w:before="0" w:after="0"/>
      <w:ind w:right="360"/>
      <w:jc w:val="left"/>
    </w:pPr>
    <w:bookmarkStart w:id="88" w:name="DocumentMarkings8FooterFirstPage"/>
    <w:r w:rsidRPr="00DA7DD8">
      <w:rPr>
        <w:color w:val="000000"/>
        <w:sz w:val="17"/>
      </w:rPr>
      <w:t> </w:t>
    </w:r>
    <w:bookmarkEnd w:id="8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E250" w14:textId="105E1684" w:rsidR="00954D8F" w:rsidRDefault="00DA7DD8" w:rsidP="00DA7DD8">
    <w:pPr>
      <w:pStyle w:val="AltBilgi"/>
      <w:spacing w:before="0" w:after="0"/>
      <w:ind w:right="360"/>
      <w:jc w:val="left"/>
    </w:pPr>
    <w:bookmarkStart w:id="2" w:name="DocumentMarkings1FooterFirstPage"/>
    <w:r w:rsidRPr="00DA7DD8">
      <w:rPr>
        <w:color w:val="000000"/>
        <w:sz w:val="17"/>
      </w:rPr>
      <w:t> </w:t>
    </w:r>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4156D" w14:textId="77777777" w:rsidR="00954D8F" w:rsidRDefault="00954D8F">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3C028" w14:textId="3A4556F2" w:rsidR="00954D8F" w:rsidRDefault="00DA7DD8" w:rsidP="00DA7DD8">
    <w:pPr>
      <w:pStyle w:val="AltBilgi"/>
      <w:framePr w:wrap="none" w:vAnchor="text" w:hAnchor="margin" w:xAlign="right" w:y="1"/>
      <w:spacing w:before="0" w:after="0"/>
      <w:jc w:val="left"/>
      <w:rPr>
        <w:rStyle w:val="SayfaNumaras"/>
      </w:rPr>
    </w:pPr>
    <w:bookmarkStart w:id="4" w:name="DocumentMarkings2FooterPrimary"/>
    <w:r w:rsidRPr="00DA7DD8">
      <w:rPr>
        <w:rStyle w:val="SayfaNumaras"/>
        <w:color w:val="000000"/>
        <w:sz w:val="17"/>
      </w:rPr>
      <w:t> </w:t>
    </w:r>
    <w:bookmarkEnd w:id="4"/>
  </w:p>
  <w:p w14:paraId="5B6FB777" w14:textId="77777777" w:rsidR="00954D8F" w:rsidRDefault="00954D8F" w:rsidP="00BE39E0">
    <w:pPr>
      <w:pStyle w:val="AltBilgi"/>
      <w:ind w:right="360"/>
    </w:pPr>
    <w:r w:rsidRPr="00F20761">
      <w:rPr>
        <w:noProof/>
        <w:lang w:eastAsia="tr-TR"/>
      </w:rPr>
      <w:drawing>
        <wp:anchor distT="0" distB="0" distL="114300" distR="114300" simplePos="0" relativeHeight="251661824" behindDoc="0" locked="0" layoutInCell="1" allowOverlap="1" wp14:anchorId="67DE3083" wp14:editId="4E2D458D">
          <wp:simplePos x="0" y="0"/>
          <wp:positionH relativeFrom="page">
            <wp:posOffset>220897</wp:posOffset>
          </wp:positionH>
          <wp:positionV relativeFrom="paragraph">
            <wp:posOffset>179484</wp:posOffset>
          </wp:positionV>
          <wp:extent cx="7543800" cy="1008801"/>
          <wp:effectExtent l="0" t="0" r="0" b="1270"/>
          <wp:wrapNone/>
          <wp:docPr id="1" name="Resim 1"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0AC4" w14:textId="13BDE67B" w:rsidR="00954D8F" w:rsidRDefault="00DA7DD8" w:rsidP="00DA7DD8">
    <w:pPr>
      <w:pStyle w:val="AltBilgi"/>
      <w:spacing w:before="0" w:after="0"/>
      <w:ind w:right="360"/>
      <w:jc w:val="left"/>
    </w:pPr>
    <w:bookmarkStart w:id="5" w:name="DocumentMarkings2FooterFirstPage"/>
    <w:r w:rsidRPr="00DA7DD8">
      <w:rPr>
        <w:color w:val="000000"/>
        <w:sz w:val="17"/>
      </w:rPr>
      <w:t> </w:t>
    </w:r>
    <w:bookmarkEnd w:id="5"/>
    <w:r w:rsidR="00954D8F" w:rsidRPr="00F20761">
      <w:rPr>
        <w:noProof/>
        <w:lang w:eastAsia="tr-TR"/>
      </w:rPr>
      <w:drawing>
        <wp:anchor distT="0" distB="0" distL="114300" distR="114300" simplePos="0" relativeHeight="251653632" behindDoc="1" locked="0" layoutInCell="1" allowOverlap="1" wp14:anchorId="135E086A" wp14:editId="507AD4A8">
          <wp:simplePos x="0" y="0"/>
          <wp:positionH relativeFrom="page">
            <wp:posOffset>3696335</wp:posOffset>
          </wp:positionH>
          <wp:positionV relativeFrom="paragraph">
            <wp:posOffset>241935</wp:posOffset>
          </wp:positionV>
          <wp:extent cx="7543800" cy="1008801"/>
          <wp:effectExtent l="0" t="0" r="0" b="1270"/>
          <wp:wrapNone/>
          <wp:docPr id="1981516848" name="Picture 1981516848"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54026" w14:textId="77777777" w:rsidR="00954D8F" w:rsidRDefault="00954D8F">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37EA" w14:textId="2F2DF0A4" w:rsidR="00954D8F" w:rsidRDefault="00DA7DD8" w:rsidP="00DA7DD8">
    <w:pPr>
      <w:pStyle w:val="AltBilgi"/>
      <w:framePr w:wrap="none" w:vAnchor="text" w:hAnchor="margin" w:xAlign="right" w:y="1"/>
      <w:spacing w:before="0" w:after="0"/>
      <w:jc w:val="left"/>
      <w:rPr>
        <w:rStyle w:val="SayfaNumaras"/>
      </w:rPr>
    </w:pPr>
    <w:bookmarkStart w:id="22" w:name="DocumentMarkings3FooterPrimary"/>
    <w:r w:rsidRPr="00DA7DD8">
      <w:rPr>
        <w:rStyle w:val="SayfaNumaras"/>
        <w:color w:val="000000"/>
        <w:sz w:val="17"/>
      </w:rPr>
      <w:t> </w:t>
    </w:r>
    <w:bookmarkEnd w:id="22"/>
  </w:p>
  <w:p w14:paraId="3E5DFE80" w14:textId="77777777" w:rsidR="00954D8F" w:rsidRDefault="00954D8F" w:rsidP="00BE39E0">
    <w:pPr>
      <w:pStyle w:val="AltBilgi"/>
      <w:ind w:right="360"/>
    </w:pPr>
    <w:r w:rsidRPr="00F20761">
      <w:rPr>
        <w:noProof/>
        <w:lang w:eastAsia="tr-TR"/>
      </w:rPr>
      <w:drawing>
        <wp:anchor distT="0" distB="0" distL="114300" distR="114300" simplePos="0" relativeHeight="251663872" behindDoc="0" locked="0" layoutInCell="1" allowOverlap="1" wp14:anchorId="36F93CF5" wp14:editId="4B5645C7">
          <wp:simplePos x="0" y="0"/>
          <wp:positionH relativeFrom="page">
            <wp:posOffset>220897</wp:posOffset>
          </wp:positionH>
          <wp:positionV relativeFrom="paragraph">
            <wp:posOffset>179484</wp:posOffset>
          </wp:positionV>
          <wp:extent cx="7543800" cy="1008801"/>
          <wp:effectExtent l="0" t="0" r="0" b="1270"/>
          <wp:wrapNone/>
          <wp:docPr id="2" name="Resim 2"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AA08" w14:textId="245C00F0" w:rsidR="00954D8F" w:rsidRDefault="00DA7DD8" w:rsidP="00DA7DD8">
    <w:pPr>
      <w:pStyle w:val="AltBilgi"/>
      <w:spacing w:before="0" w:after="0"/>
      <w:ind w:right="360"/>
      <w:jc w:val="left"/>
    </w:pPr>
    <w:bookmarkStart w:id="23" w:name="DocumentMarkings3FooterFirstPage"/>
    <w:r w:rsidRPr="00DA7DD8">
      <w:rPr>
        <w:color w:val="000000"/>
        <w:sz w:val="17"/>
      </w:rPr>
      <w:t> </w:t>
    </w:r>
    <w:bookmarkEnd w:id="23"/>
    <w:r w:rsidR="00954D8F" w:rsidRPr="00F20761">
      <w:rPr>
        <w:noProof/>
        <w:lang w:eastAsia="tr-TR"/>
      </w:rPr>
      <w:drawing>
        <wp:anchor distT="0" distB="0" distL="114300" distR="114300" simplePos="0" relativeHeight="251659776" behindDoc="1" locked="0" layoutInCell="1" allowOverlap="1" wp14:anchorId="28C4DB8F" wp14:editId="2DDC71DB">
          <wp:simplePos x="0" y="0"/>
          <wp:positionH relativeFrom="page">
            <wp:posOffset>10160</wp:posOffset>
          </wp:positionH>
          <wp:positionV relativeFrom="paragraph">
            <wp:posOffset>327660</wp:posOffset>
          </wp:positionV>
          <wp:extent cx="7543800" cy="1008801"/>
          <wp:effectExtent l="0" t="0" r="0" b="1270"/>
          <wp:wrapNone/>
          <wp:docPr id="2007156706" name="Picture 2007156706" descr="C:\Users\dkaraer\AppData\Local\Microsoft\Windows\INetCache\Content.Outlook\1SXI42CR\ss_word_icsayfa_altb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icsayfa_altb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088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C7009" w14:textId="77777777" w:rsidR="00862482" w:rsidRDefault="00862482" w:rsidP="008A1358">
      <w:pPr>
        <w:spacing w:before="0" w:after="0"/>
      </w:pPr>
      <w:r>
        <w:separator/>
      </w:r>
    </w:p>
  </w:footnote>
  <w:footnote w:type="continuationSeparator" w:id="0">
    <w:p w14:paraId="1E64B3CE" w14:textId="77777777" w:rsidR="00862482" w:rsidRDefault="00862482" w:rsidP="00B53C64">
      <w:r>
        <w:continuationSeparator/>
      </w:r>
    </w:p>
  </w:footnote>
  <w:footnote w:type="continuationNotice" w:id="1">
    <w:p w14:paraId="37F51404" w14:textId="77777777" w:rsidR="00862482" w:rsidRDefault="00862482">
      <w:pPr>
        <w:spacing w:before="0" w:after="0" w:line="240" w:lineRule="auto"/>
      </w:pPr>
    </w:p>
  </w:footnote>
  <w:footnote w:id="2">
    <w:p w14:paraId="4C2F254A" w14:textId="77777777" w:rsidR="006E6E1C" w:rsidRDefault="006E6E1C" w:rsidP="006E6E1C">
      <w:pPr>
        <w:pStyle w:val="DipnotMetni"/>
        <w:rPr>
          <w:rFonts w:asciiTheme="minorHAnsi" w:hAnsiTheme="minorHAnsi" w:cstheme="minorBidi"/>
          <w:sz w:val="20"/>
        </w:rPr>
      </w:pPr>
      <w:r>
        <w:rPr>
          <w:rStyle w:val="DipnotBavurusu"/>
        </w:rPr>
        <w:footnoteRef/>
      </w:r>
      <w:r>
        <w:t xml:space="preserve"> Internationally recognized areas of high biodiversity value include World Heritage Natural Sites, Biosphere Reserves, Ramsar Wetlands of International Importance, Key Biodiversity Areas, Important Bird Areas, and Alliance for Zero Extinction Sites, among others.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48A76" w14:textId="77777777" w:rsidR="00DA7DD8" w:rsidRDefault="00DA7DD8">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92599" w14:textId="77777777" w:rsidR="00A30253" w:rsidRDefault="00A30253" w:rsidP="00741502">
    <w:pPr>
      <w:pStyle w:val="stBilgi"/>
      <w:jc w:val="center"/>
    </w:pPr>
    <w:r w:rsidRPr="00F20761">
      <w:rPr>
        <w:noProof/>
        <w:lang w:eastAsia="tr-TR"/>
      </w:rPr>
      <w:drawing>
        <wp:inline distT="0" distB="0" distL="0" distR="0" wp14:anchorId="5F2739D2" wp14:editId="7EE208B3">
          <wp:extent cx="2959100" cy="863600"/>
          <wp:effectExtent l="0" t="0" r="0" b="0"/>
          <wp:docPr id="101" name="Resim 256"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EA6D0" w14:textId="77777777" w:rsidR="00954D8F" w:rsidRDefault="00954D8F" w:rsidP="006309EB">
    <w:pPr>
      <w:pStyle w:val="stBilgi"/>
      <w:jc w:val="center"/>
    </w:pPr>
    <w:r w:rsidRPr="004041BD">
      <w:rPr>
        <w:noProof/>
        <w:sz w:val="36"/>
        <w:szCs w:val="36"/>
        <w:lang w:eastAsia="tr-TR"/>
      </w:rPr>
      <w:drawing>
        <wp:inline distT="0" distB="0" distL="0" distR="0" wp14:anchorId="1E2DDD49" wp14:editId="608EFDA1">
          <wp:extent cx="2081327" cy="599606"/>
          <wp:effectExtent l="0" t="0" r="0" b="0"/>
          <wp:docPr id="1071456701" name="Picture 107145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977690974"/>
      <w:docPartObj>
        <w:docPartGallery w:val="Page Numbers (Top of Page)"/>
        <w:docPartUnique/>
      </w:docPartObj>
    </w:sdtPr>
    <w:sdtEndPr>
      <w:rPr>
        <w:b/>
        <w:bCs/>
        <w:color w:val="auto"/>
        <w:spacing w:val="0"/>
        <w:sz w:val="16"/>
      </w:rPr>
    </w:sdtEndPr>
    <w:sdtContent>
      <w:p w14:paraId="7BF26C33" w14:textId="755426C7" w:rsidR="00954D8F" w:rsidRPr="005530B2" w:rsidRDefault="00954D8F"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rPr>
            <w:color w:val="7F7F7F" w:themeColor="background1" w:themeShade="7F"/>
            <w:sz w:val="17"/>
            <w:szCs w:val="17"/>
          </w:rPr>
          <w:tab/>
        </w:r>
        <w:r>
          <w:rPr>
            <w:color w:val="7F7F7F" w:themeColor="background1" w:themeShade="7F"/>
            <w:sz w:val="17"/>
            <w:szCs w:val="17"/>
          </w:rPr>
          <w:tab/>
        </w:r>
        <w:r>
          <w:rPr>
            <w:color w:val="7F7F7F" w:themeColor="background1" w:themeShade="7F"/>
            <w:spacing w:val="60"/>
            <w:sz w:val="18"/>
          </w:rPr>
          <w:t>Page</w:t>
        </w:r>
        <w:r w:rsidRPr="005530B2">
          <w:rPr>
            <w:sz w:val="18"/>
          </w:rPr>
          <w:t xml:space="preserve"> | </w:t>
        </w:r>
        <w:sdt>
          <w:sdtPr>
            <w:rPr>
              <w:sz w:val="18"/>
            </w:rPr>
            <w:id w:val="64388926"/>
            <w:docPartObj>
              <w:docPartGallery w:val="Page Numbers (Top of Page)"/>
              <w:docPartUnique/>
            </w:docPartObj>
          </w:sdtPr>
          <w:sdtEndPr>
            <w:rPr>
              <w:sz w:val="22"/>
            </w:rPr>
          </w:sdtEndPr>
          <w:sdtContent>
            <w:r w:rsidRPr="005530B2">
              <w:rPr>
                <w:b/>
                <w:bCs/>
                <w:sz w:val="18"/>
              </w:rPr>
              <w:fldChar w:fldCharType="begin"/>
            </w:r>
            <w:r w:rsidRPr="005530B2">
              <w:rPr>
                <w:b/>
                <w:bCs/>
                <w:sz w:val="18"/>
              </w:rPr>
              <w:instrText>PAGE   \* MERGEFORMAT</w:instrText>
            </w:r>
            <w:r w:rsidRPr="005530B2">
              <w:rPr>
                <w:b/>
                <w:bCs/>
                <w:sz w:val="18"/>
              </w:rPr>
              <w:fldChar w:fldCharType="separate"/>
            </w:r>
            <w:r w:rsidR="009B57C1">
              <w:rPr>
                <w:b/>
                <w:bCs/>
                <w:noProof/>
                <w:sz w:val="18"/>
              </w:rPr>
              <w:t>66</w:t>
            </w:r>
            <w:r w:rsidRPr="005530B2">
              <w:rPr>
                <w:b/>
                <w:bCs/>
                <w:sz w:val="18"/>
              </w:rPr>
              <w:fldChar w:fldCharType="end"/>
            </w:r>
          </w:sdtContent>
        </w:sdt>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5967" w14:textId="77777777" w:rsidR="00954D8F" w:rsidRDefault="00954D8F" w:rsidP="006309EB">
    <w:pPr>
      <w:pStyle w:val="stBilgi"/>
      <w:jc w:val="center"/>
    </w:pPr>
    <w:r w:rsidRPr="004041BD">
      <w:rPr>
        <w:noProof/>
        <w:sz w:val="36"/>
        <w:szCs w:val="36"/>
        <w:lang w:eastAsia="tr-TR"/>
      </w:rPr>
      <w:drawing>
        <wp:inline distT="0" distB="0" distL="0" distR="0" wp14:anchorId="2A9A6A56" wp14:editId="00EE362B">
          <wp:extent cx="2081327" cy="599606"/>
          <wp:effectExtent l="0" t="0" r="0" b="0"/>
          <wp:docPr id="1263268937" name="Picture 126326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65348335" w14:textId="2EB3B416" w:rsidR="00954D8F" w:rsidRPr="00060FB3" w:rsidRDefault="00954D8F"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tab/>
    </w:r>
    <w:r>
      <w:tab/>
    </w:r>
    <w:r>
      <w:tab/>
    </w:r>
    <w:r>
      <w:rPr>
        <w:color w:val="7F7F7F" w:themeColor="background1" w:themeShade="7F"/>
        <w:spacing w:val="60"/>
        <w:sz w:val="18"/>
      </w:rPr>
      <w:t>Page</w:t>
    </w:r>
    <w:r w:rsidRPr="00A113D0">
      <w:rPr>
        <w:sz w:val="18"/>
      </w:rPr>
      <w:t xml:space="preserve"> | </w:t>
    </w:r>
    <w:sdt>
      <w:sdtPr>
        <w:rPr>
          <w:b/>
          <w:bCs/>
          <w:sz w:val="18"/>
        </w:rPr>
        <w:id w:val="-468507582"/>
        <w:docPartObj>
          <w:docPartGallery w:val="Page Numbers (Top of Page)"/>
          <w:docPartUnique/>
        </w:docPartObj>
      </w:sdtPr>
      <w:sdtEndPr/>
      <w:sdtContent>
        <w:r w:rsidRPr="00A113D0">
          <w:rPr>
            <w:b/>
            <w:bCs/>
            <w:sz w:val="18"/>
          </w:rPr>
          <w:fldChar w:fldCharType="begin"/>
        </w:r>
        <w:r w:rsidRPr="00A113D0">
          <w:rPr>
            <w:b/>
            <w:bCs/>
            <w:sz w:val="18"/>
          </w:rPr>
          <w:instrText>PAGE   \* MERGEFORMAT</w:instrText>
        </w:r>
        <w:r w:rsidRPr="00A113D0">
          <w:rPr>
            <w:b/>
            <w:bCs/>
            <w:sz w:val="18"/>
          </w:rPr>
          <w:fldChar w:fldCharType="separate"/>
        </w:r>
        <w:r w:rsidR="009B57C1">
          <w:rPr>
            <w:b/>
            <w:bCs/>
            <w:noProof/>
            <w:sz w:val="18"/>
          </w:rPr>
          <w:t>65</w:t>
        </w:r>
        <w:r w:rsidRPr="00A113D0">
          <w:rPr>
            <w:b/>
            <w:bCs/>
            <w:sz w:val="18"/>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A57A" w14:textId="3CC891F1" w:rsidR="00954D8F" w:rsidRDefault="00954D8F" w:rsidP="006309EB">
    <w:pPr>
      <w:pStyle w:val="stBilgi"/>
      <w:jc w:val="center"/>
    </w:pPr>
    <w:r w:rsidRPr="004041BD">
      <w:rPr>
        <w:noProof/>
        <w:sz w:val="36"/>
        <w:szCs w:val="36"/>
        <w:lang w:eastAsia="tr-TR"/>
      </w:rPr>
      <w:drawing>
        <wp:inline distT="0" distB="0" distL="0" distR="0" wp14:anchorId="77355F94" wp14:editId="55A09BD6">
          <wp:extent cx="2081327" cy="599606"/>
          <wp:effectExtent l="0" t="0" r="0" b="0"/>
          <wp:docPr id="1233935840" name="Resim 12339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781033163"/>
      <w:docPartObj>
        <w:docPartGallery w:val="Page Numbers (Top of Page)"/>
        <w:docPartUnique/>
      </w:docPartObj>
    </w:sdtPr>
    <w:sdtEndPr>
      <w:rPr>
        <w:b/>
        <w:bCs/>
        <w:color w:val="auto"/>
        <w:spacing w:val="0"/>
        <w:sz w:val="16"/>
      </w:rPr>
    </w:sdtEndPr>
    <w:sdtContent>
      <w:p w14:paraId="5E45C38F" w14:textId="2F623533" w:rsidR="00954D8F" w:rsidRPr="005530B2" w:rsidRDefault="00954D8F"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rPr>
            <w:color w:val="7F7F7F" w:themeColor="background1" w:themeShade="7F"/>
            <w:sz w:val="17"/>
            <w:szCs w:val="17"/>
          </w:rPr>
          <w:tab/>
        </w:r>
        <w:r>
          <w:rPr>
            <w:color w:val="7F7F7F" w:themeColor="background1" w:themeShade="7F"/>
            <w:sz w:val="17"/>
            <w:szCs w:val="17"/>
          </w:rPr>
          <w:tab/>
        </w:r>
        <w:r>
          <w:rPr>
            <w:color w:val="7F7F7F" w:themeColor="background1" w:themeShade="7F"/>
            <w:spacing w:val="60"/>
            <w:sz w:val="18"/>
          </w:rPr>
          <w:t>Page</w:t>
        </w:r>
        <w:r w:rsidRPr="005530B2">
          <w:rPr>
            <w:sz w:val="18"/>
          </w:rPr>
          <w:t xml:space="preserve"> | </w:t>
        </w:r>
        <w:sdt>
          <w:sdtPr>
            <w:rPr>
              <w:sz w:val="18"/>
            </w:rPr>
            <w:id w:val="1609852373"/>
            <w:docPartObj>
              <w:docPartGallery w:val="Page Numbers (Top of Page)"/>
              <w:docPartUnique/>
            </w:docPartObj>
          </w:sdtPr>
          <w:sdtEndPr>
            <w:rPr>
              <w:sz w:val="22"/>
            </w:rPr>
          </w:sdtEndPr>
          <w:sdtContent>
            <w:r w:rsidRPr="005530B2">
              <w:rPr>
                <w:b/>
                <w:bCs/>
                <w:sz w:val="18"/>
              </w:rPr>
              <w:fldChar w:fldCharType="begin"/>
            </w:r>
            <w:r w:rsidRPr="005530B2">
              <w:rPr>
                <w:b/>
                <w:bCs/>
                <w:sz w:val="18"/>
              </w:rPr>
              <w:instrText>PAGE   \* MERGEFORMAT</w:instrText>
            </w:r>
            <w:r w:rsidRPr="005530B2">
              <w:rPr>
                <w:b/>
                <w:bCs/>
                <w:sz w:val="18"/>
              </w:rPr>
              <w:fldChar w:fldCharType="separate"/>
            </w:r>
            <w:r w:rsidR="009B57C1">
              <w:rPr>
                <w:b/>
                <w:bCs/>
                <w:noProof/>
                <w:sz w:val="18"/>
              </w:rPr>
              <w:t>VII</w:t>
            </w:r>
            <w:r w:rsidRPr="005530B2">
              <w:rPr>
                <w:b/>
                <w:bCs/>
                <w:sz w:val="18"/>
              </w:rPr>
              <w:fldChar w:fldCharType="end"/>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9F346" w14:textId="77777777" w:rsidR="00DA7DD8" w:rsidRDefault="00DA7DD8">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6939F" w14:textId="36160959" w:rsidR="00954D8F" w:rsidRDefault="00954D8F" w:rsidP="006309EB">
    <w:pPr>
      <w:pStyle w:val="stBilgi"/>
      <w:jc w:val="center"/>
    </w:pPr>
    <w:r w:rsidRPr="004041BD">
      <w:rPr>
        <w:noProof/>
        <w:sz w:val="36"/>
        <w:szCs w:val="36"/>
        <w:lang w:eastAsia="tr-TR"/>
      </w:rPr>
      <w:drawing>
        <wp:inline distT="0" distB="0" distL="0" distR="0" wp14:anchorId="6EE3A1CA" wp14:editId="4713C867">
          <wp:extent cx="2081327" cy="599606"/>
          <wp:effectExtent l="0" t="0" r="0" b="0"/>
          <wp:docPr id="617149897" name="Picture 61714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7A6F8088" w14:textId="7F55F7A3" w:rsidR="00954D8F" w:rsidRPr="00060FB3" w:rsidRDefault="00954D8F"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tab/>
    </w:r>
    <w:r>
      <w:tab/>
    </w:r>
    <w:r>
      <w:tab/>
    </w:r>
    <w:r>
      <w:tab/>
    </w:r>
    <w:r>
      <w:tab/>
    </w:r>
    <w:r>
      <w:tab/>
    </w:r>
    <w:r>
      <w:tab/>
    </w:r>
    <w:r>
      <w:rPr>
        <w:color w:val="7F7F7F" w:themeColor="background1" w:themeShade="7F"/>
        <w:spacing w:val="60"/>
        <w:sz w:val="18"/>
      </w:rPr>
      <w:t>Page</w:t>
    </w:r>
    <w:r w:rsidRPr="00A113D0">
      <w:rPr>
        <w:sz w:val="18"/>
      </w:rPr>
      <w:t xml:space="preserve"> | </w:t>
    </w:r>
    <w:sdt>
      <w:sdtPr>
        <w:rPr>
          <w:b/>
          <w:bCs/>
          <w:sz w:val="18"/>
        </w:rPr>
        <w:id w:val="-1135322770"/>
        <w:docPartObj>
          <w:docPartGallery w:val="Page Numbers (Top of Page)"/>
          <w:docPartUnique/>
        </w:docPartObj>
      </w:sdtPr>
      <w:sdtEndPr/>
      <w:sdtContent>
        <w:r w:rsidRPr="00A113D0">
          <w:rPr>
            <w:b/>
            <w:bCs/>
            <w:sz w:val="18"/>
          </w:rPr>
          <w:fldChar w:fldCharType="begin"/>
        </w:r>
        <w:r w:rsidRPr="00A113D0">
          <w:rPr>
            <w:b/>
            <w:bCs/>
            <w:sz w:val="18"/>
          </w:rPr>
          <w:instrText>PAGE   \* MERGEFORMAT</w:instrText>
        </w:r>
        <w:r w:rsidRPr="00A113D0">
          <w:rPr>
            <w:b/>
            <w:bCs/>
            <w:sz w:val="18"/>
          </w:rPr>
          <w:fldChar w:fldCharType="separate"/>
        </w:r>
        <w:r w:rsidR="009B57C1">
          <w:rPr>
            <w:b/>
            <w:bCs/>
            <w:noProof/>
            <w:sz w:val="18"/>
          </w:rPr>
          <w:t>IV</w:t>
        </w:r>
        <w:r w:rsidRPr="00A113D0">
          <w:rPr>
            <w:b/>
            <w:bCs/>
            <w:sz w:val="18"/>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4793B" w14:textId="77777777" w:rsidR="00954D8F" w:rsidRDefault="00954D8F" w:rsidP="006309EB">
    <w:pPr>
      <w:pStyle w:val="stBilgi"/>
      <w:jc w:val="center"/>
    </w:pPr>
    <w:r w:rsidRPr="004041BD">
      <w:rPr>
        <w:noProof/>
        <w:sz w:val="36"/>
        <w:szCs w:val="36"/>
        <w:lang w:eastAsia="tr-TR"/>
      </w:rPr>
      <w:drawing>
        <wp:inline distT="0" distB="0" distL="0" distR="0" wp14:anchorId="246C885B" wp14:editId="72B7CB58">
          <wp:extent cx="2081327" cy="599606"/>
          <wp:effectExtent l="0" t="0" r="0" b="0"/>
          <wp:docPr id="273233872" name="Picture 27323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1920096290"/>
      <w:docPartObj>
        <w:docPartGallery w:val="Page Numbers (Top of Page)"/>
        <w:docPartUnique/>
      </w:docPartObj>
    </w:sdtPr>
    <w:sdtEndPr>
      <w:rPr>
        <w:b/>
        <w:bCs/>
        <w:color w:val="auto"/>
        <w:spacing w:val="0"/>
        <w:sz w:val="16"/>
      </w:rPr>
    </w:sdtEndPr>
    <w:sdtContent>
      <w:p w14:paraId="623B9FC1" w14:textId="6710B6B0" w:rsidR="00954D8F" w:rsidRPr="005530B2" w:rsidRDefault="00954D8F"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rPr>
            <w:color w:val="7F7F7F" w:themeColor="background1" w:themeShade="7F"/>
            <w:sz w:val="17"/>
            <w:szCs w:val="17"/>
          </w:rPr>
          <w:tab/>
        </w:r>
        <w:r>
          <w:rPr>
            <w:color w:val="7F7F7F" w:themeColor="background1" w:themeShade="7F"/>
            <w:sz w:val="17"/>
            <w:szCs w:val="17"/>
          </w:rPr>
          <w:tab/>
        </w:r>
        <w:r>
          <w:rPr>
            <w:color w:val="7F7F7F" w:themeColor="background1" w:themeShade="7F"/>
            <w:spacing w:val="60"/>
            <w:sz w:val="18"/>
          </w:rPr>
          <w:t>Page</w:t>
        </w:r>
        <w:r w:rsidRPr="005530B2">
          <w:rPr>
            <w:sz w:val="18"/>
          </w:rPr>
          <w:t xml:space="preserve"> | </w:t>
        </w:r>
        <w:sdt>
          <w:sdtPr>
            <w:rPr>
              <w:sz w:val="18"/>
            </w:rPr>
            <w:id w:val="1393846854"/>
            <w:docPartObj>
              <w:docPartGallery w:val="Page Numbers (Top of Page)"/>
              <w:docPartUnique/>
            </w:docPartObj>
          </w:sdtPr>
          <w:sdtEndPr>
            <w:rPr>
              <w:sz w:val="22"/>
            </w:rPr>
          </w:sdtEndPr>
          <w:sdtContent>
            <w:r w:rsidRPr="005530B2">
              <w:rPr>
                <w:b/>
                <w:bCs/>
                <w:sz w:val="18"/>
              </w:rPr>
              <w:fldChar w:fldCharType="begin"/>
            </w:r>
            <w:r w:rsidRPr="005530B2">
              <w:rPr>
                <w:b/>
                <w:bCs/>
                <w:sz w:val="18"/>
              </w:rPr>
              <w:instrText>PAGE   \* MERGEFORMAT</w:instrText>
            </w:r>
            <w:r w:rsidRPr="005530B2">
              <w:rPr>
                <w:b/>
                <w:bCs/>
                <w:sz w:val="18"/>
              </w:rPr>
              <w:fldChar w:fldCharType="separate"/>
            </w:r>
            <w:r w:rsidR="009B57C1">
              <w:rPr>
                <w:b/>
                <w:bCs/>
                <w:noProof/>
                <w:sz w:val="18"/>
              </w:rPr>
              <w:t>24</w:t>
            </w:r>
            <w:r w:rsidRPr="005530B2">
              <w:rPr>
                <w:b/>
                <w:bCs/>
                <w:sz w:val="18"/>
              </w:rPr>
              <w:fldChar w:fldCharType="end"/>
            </w:r>
          </w:sdtContent>
        </w:sdt>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85BBC" w14:textId="77777777" w:rsidR="00954D8F" w:rsidRDefault="00954D8F" w:rsidP="006309EB">
    <w:pPr>
      <w:pStyle w:val="stBilgi"/>
      <w:jc w:val="center"/>
    </w:pPr>
    <w:r w:rsidRPr="004041BD">
      <w:rPr>
        <w:noProof/>
        <w:sz w:val="36"/>
        <w:szCs w:val="36"/>
        <w:lang w:eastAsia="tr-TR"/>
      </w:rPr>
      <w:drawing>
        <wp:inline distT="0" distB="0" distL="0" distR="0" wp14:anchorId="27BC382C" wp14:editId="7AC3A508">
          <wp:extent cx="2081327" cy="599606"/>
          <wp:effectExtent l="0" t="0" r="0" b="0"/>
          <wp:docPr id="919780041" name="Picture 91978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076423C0" w14:textId="71556DB8" w:rsidR="00954D8F" w:rsidRPr="00060FB3" w:rsidRDefault="00954D8F"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tab/>
    </w:r>
    <w:r>
      <w:tab/>
    </w:r>
    <w:r>
      <w:tab/>
    </w:r>
    <w:r>
      <w:rPr>
        <w:color w:val="7F7F7F" w:themeColor="background1" w:themeShade="7F"/>
        <w:spacing w:val="60"/>
        <w:sz w:val="18"/>
      </w:rPr>
      <w:t>Page</w:t>
    </w:r>
    <w:r w:rsidRPr="00A113D0">
      <w:rPr>
        <w:sz w:val="18"/>
      </w:rPr>
      <w:t xml:space="preserve"> | </w:t>
    </w:r>
    <w:sdt>
      <w:sdtPr>
        <w:rPr>
          <w:b/>
          <w:bCs/>
          <w:sz w:val="18"/>
        </w:rPr>
        <w:id w:val="-1624921551"/>
        <w:docPartObj>
          <w:docPartGallery w:val="Page Numbers (Top of Page)"/>
          <w:docPartUnique/>
        </w:docPartObj>
      </w:sdtPr>
      <w:sdtEndPr/>
      <w:sdtContent>
        <w:r w:rsidRPr="00A113D0">
          <w:rPr>
            <w:b/>
            <w:bCs/>
            <w:sz w:val="18"/>
          </w:rPr>
          <w:fldChar w:fldCharType="begin"/>
        </w:r>
        <w:r w:rsidRPr="00A113D0">
          <w:rPr>
            <w:b/>
            <w:bCs/>
            <w:sz w:val="18"/>
          </w:rPr>
          <w:instrText>PAGE   \* MERGEFORMAT</w:instrText>
        </w:r>
        <w:r w:rsidRPr="00A113D0">
          <w:rPr>
            <w:b/>
            <w:bCs/>
            <w:sz w:val="18"/>
          </w:rPr>
          <w:fldChar w:fldCharType="separate"/>
        </w:r>
        <w:r w:rsidR="009B57C1">
          <w:rPr>
            <w:b/>
            <w:bCs/>
            <w:noProof/>
            <w:sz w:val="18"/>
          </w:rPr>
          <w:t>8</w:t>
        </w:r>
        <w:r w:rsidRPr="00A113D0">
          <w:rPr>
            <w:b/>
            <w:bCs/>
            <w:sz w:val="18"/>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838E" w14:textId="77777777" w:rsidR="00954D8F" w:rsidRDefault="00954D8F" w:rsidP="006309EB">
    <w:pPr>
      <w:pStyle w:val="stBilgi"/>
      <w:jc w:val="center"/>
    </w:pPr>
    <w:r w:rsidRPr="004041BD">
      <w:rPr>
        <w:noProof/>
        <w:sz w:val="36"/>
        <w:szCs w:val="36"/>
        <w:lang w:eastAsia="tr-TR"/>
      </w:rPr>
      <w:drawing>
        <wp:inline distT="0" distB="0" distL="0" distR="0" wp14:anchorId="625208A3" wp14:editId="00223667">
          <wp:extent cx="2081327" cy="599606"/>
          <wp:effectExtent l="0" t="0" r="0" b="0"/>
          <wp:docPr id="2115744835" name="Picture 211574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sdt>
    <w:sdtPr>
      <w:rPr>
        <w:color w:val="7F7F7F" w:themeColor="background1" w:themeShade="7F"/>
        <w:spacing w:val="60"/>
      </w:rPr>
      <w:id w:val="1842728207"/>
      <w:docPartObj>
        <w:docPartGallery w:val="Page Numbers (Top of Page)"/>
        <w:docPartUnique/>
      </w:docPartObj>
    </w:sdtPr>
    <w:sdtEndPr>
      <w:rPr>
        <w:b/>
        <w:bCs/>
        <w:color w:val="auto"/>
        <w:spacing w:val="0"/>
        <w:sz w:val="16"/>
      </w:rPr>
    </w:sdtEndPr>
    <w:sdtContent>
      <w:p w14:paraId="7FA7C589" w14:textId="33B569FD" w:rsidR="00954D8F" w:rsidRPr="005530B2" w:rsidRDefault="00954D8F" w:rsidP="005530B2">
        <w:pPr>
          <w:pStyle w:val="stBilgi"/>
          <w:pBdr>
            <w:bottom w:val="single" w:sz="4" w:space="1" w:color="D9D9D9" w:themeColor="background1" w:themeShade="D9"/>
          </w:pBdr>
          <w:jc w:val="left"/>
          <w:rPr>
            <w:b/>
            <w:bCs/>
            <w:sz w:val="16"/>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z w:val="17"/>
            <w:szCs w:val="17"/>
          </w:rPr>
          <w:tab/>
        </w:r>
        <w:r>
          <w:rPr>
            <w:color w:val="7F7F7F" w:themeColor="background1" w:themeShade="7F"/>
            <w:spacing w:val="60"/>
            <w:sz w:val="18"/>
          </w:rPr>
          <w:t>Page</w:t>
        </w:r>
        <w:r w:rsidRPr="005530B2">
          <w:rPr>
            <w:sz w:val="18"/>
          </w:rPr>
          <w:t xml:space="preserve"> | </w:t>
        </w:r>
        <w:sdt>
          <w:sdtPr>
            <w:rPr>
              <w:sz w:val="18"/>
            </w:rPr>
            <w:id w:val="428394412"/>
            <w:docPartObj>
              <w:docPartGallery w:val="Page Numbers (Top of Page)"/>
              <w:docPartUnique/>
            </w:docPartObj>
          </w:sdtPr>
          <w:sdtEndPr>
            <w:rPr>
              <w:sz w:val="22"/>
            </w:rPr>
          </w:sdtEndPr>
          <w:sdtContent>
            <w:r w:rsidRPr="005530B2">
              <w:rPr>
                <w:b/>
                <w:bCs/>
                <w:sz w:val="18"/>
              </w:rPr>
              <w:fldChar w:fldCharType="begin"/>
            </w:r>
            <w:r w:rsidRPr="005530B2">
              <w:rPr>
                <w:b/>
                <w:bCs/>
                <w:sz w:val="18"/>
              </w:rPr>
              <w:instrText>PAGE   \* MERGEFORMAT</w:instrText>
            </w:r>
            <w:r w:rsidRPr="005530B2">
              <w:rPr>
                <w:b/>
                <w:bCs/>
                <w:sz w:val="18"/>
              </w:rPr>
              <w:fldChar w:fldCharType="separate"/>
            </w:r>
            <w:r w:rsidR="009B57C1">
              <w:rPr>
                <w:b/>
                <w:bCs/>
                <w:noProof/>
                <w:sz w:val="18"/>
              </w:rPr>
              <w:t>42</w:t>
            </w:r>
            <w:r w:rsidRPr="005530B2">
              <w:rPr>
                <w:b/>
                <w:bCs/>
                <w:sz w:val="18"/>
              </w:rPr>
              <w:fldChar w:fldCharType="end"/>
            </w:r>
          </w:sdtContent>
        </w:sdt>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535CF" w14:textId="77777777" w:rsidR="00954D8F" w:rsidRDefault="00954D8F" w:rsidP="006309EB">
    <w:pPr>
      <w:pStyle w:val="stBilgi"/>
      <w:jc w:val="center"/>
    </w:pPr>
    <w:r w:rsidRPr="004041BD">
      <w:rPr>
        <w:noProof/>
        <w:sz w:val="36"/>
        <w:szCs w:val="36"/>
        <w:lang w:eastAsia="tr-TR"/>
      </w:rPr>
      <w:drawing>
        <wp:inline distT="0" distB="0" distL="0" distR="0" wp14:anchorId="3C1F9609" wp14:editId="22CBB4DB">
          <wp:extent cx="2081327" cy="599606"/>
          <wp:effectExtent l="0" t="0" r="0" b="0"/>
          <wp:docPr id="13262581" name="Picture 1326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79EE0AC1" w14:textId="65009713" w:rsidR="00954D8F" w:rsidRPr="00060FB3" w:rsidRDefault="00954D8F"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tab/>
    </w:r>
    <w:r>
      <w:tab/>
    </w:r>
    <w:r>
      <w:tab/>
    </w:r>
    <w:r>
      <w:tab/>
    </w:r>
    <w:r>
      <w:tab/>
    </w:r>
    <w:r>
      <w:tab/>
    </w:r>
    <w:r>
      <w:tab/>
    </w:r>
    <w:r>
      <w:tab/>
    </w:r>
    <w:r>
      <w:tab/>
    </w:r>
    <w:r>
      <w:tab/>
    </w:r>
    <w:r>
      <w:tab/>
    </w:r>
    <w:r>
      <w:tab/>
    </w:r>
    <w:r>
      <w:tab/>
    </w:r>
    <w:r>
      <w:tab/>
    </w:r>
    <w:r>
      <w:tab/>
    </w:r>
    <w:r>
      <w:tab/>
    </w:r>
    <w:r>
      <w:tab/>
    </w:r>
    <w:r>
      <w:tab/>
    </w:r>
    <w:r>
      <w:tab/>
    </w:r>
    <w:r>
      <w:rPr>
        <w:color w:val="7F7F7F" w:themeColor="background1" w:themeShade="7F"/>
        <w:spacing w:val="60"/>
        <w:sz w:val="18"/>
      </w:rPr>
      <w:t>Page</w:t>
    </w:r>
    <w:r w:rsidRPr="00A113D0">
      <w:rPr>
        <w:sz w:val="18"/>
      </w:rPr>
      <w:t xml:space="preserve"> | </w:t>
    </w:r>
    <w:sdt>
      <w:sdtPr>
        <w:rPr>
          <w:b/>
          <w:bCs/>
          <w:sz w:val="18"/>
        </w:rPr>
        <w:id w:val="-1112590654"/>
        <w:docPartObj>
          <w:docPartGallery w:val="Page Numbers (Top of Page)"/>
          <w:docPartUnique/>
        </w:docPartObj>
      </w:sdtPr>
      <w:sdtEndPr/>
      <w:sdtContent>
        <w:r w:rsidRPr="00A113D0">
          <w:rPr>
            <w:b/>
            <w:bCs/>
            <w:sz w:val="18"/>
          </w:rPr>
          <w:fldChar w:fldCharType="begin"/>
        </w:r>
        <w:r w:rsidRPr="00A113D0">
          <w:rPr>
            <w:b/>
            <w:bCs/>
            <w:sz w:val="18"/>
          </w:rPr>
          <w:instrText>PAGE   \* MERGEFORMAT</w:instrText>
        </w:r>
        <w:r w:rsidRPr="00A113D0">
          <w:rPr>
            <w:b/>
            <w:bCs/>
            <w:sz w:val="18"/>
          </w:rPr>
          <w:fldChar w:fldCharType="separate"/>
        </w:r>
        <w:r w:rsidR="009B57C1">
          <w:rPr>
            <w:b/>
            <w:bCs/>
            <w:noProof/>
            <w:sz w:val="18"/>
          </w:rPr>
          <w:t>25</w:t>
        </w:r>
        <w:r w:rsidRPr="00A113D0">
          <w:rPr>
            <w:b/>
            <w:bCs/>
            <w:sz w:val="18"/>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07E96" w14:textId="77777777" w:rsidR="00954D8F" w:rsidRDefault="00954D8F" w:rsidP="006309EB">
    <w:pPr>
      <w:pStyle w:val="stBilgi"/>
      <w:jc w:val="center"/>
    </w:pPr>
    <w:r w:rsidRPr="004041BD">
      <w:rPr>
        <w:noProof/>
        <w:sz w:val="36"/>
        <w:szCs w:val="36"/>
        <w:lang w:eastAsia="tr-TR"/>
      </w:rPr>
      <w:drawing>
        <wp:inline distT="0" distB="0" distL="0" distR="0" wp14:anchorId="3DE64D99" wp14:editId="473BC13F">
          <wp:extent cx="2081327" cy="599606"/>
          <wp:effectExtent l="0" t="0" r="0" b="0"/>
          <wp:docPr id="1725543772" name="Picture 172554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
                  <a:stretch>
                    <a:fillRect/>
                  </a:stretch>
                </pic:blipFill>
                <pic:spPr>
                  <a:xfrm>
                    <a:off x="0" y="0"/>
                    <a:ext cx="2246392" cy="647159"/>
                  </a:xfrm>
                  <a:prstGeom prst="rect">
                    <a:avLst/>
                  </a:prstGeom>
                </pic:spPr>
              </pic:pic>
            </a:graphicData>
          </a:graphic>
        </wp:inline>
      </w:drawing>
    </w:r>
  </w:p>
  <w:p w14:paraId="323532B0" w14:textId="551991DB" w:rsidR="00954D8F" w:rsidRPr="00060FB3" w:rsidRDefault="00954D8F" w:rsidP="00A113D0">
    <w:pPr>
      <w:pStyle w:val="stBilgi"/>
      <w:pBdr>
        <w:bottom w:val="single" w:sz="4" w:space="1" w:color="D9D9D9" w:themeColor="background1" w:themeShade="D9"/>
      </w:pBdr>
      <w:tabs>
        <w:tab w:val="left" w:pos="6195"/>
      </w:tabs>
      <w:jc w:val="left"/>
      <w:rPr>
        <w:color w:val="7F7F7F" w:themeColor="background1" w:themeShade="7F"/>
        <w:spacing w:val="60"/>
      </w:rPr>
    </w:pPr>
    <w:r>
      <w:rPr>
        <w:color w:val="7F7F7F" w:themeColor="background1" w:themeShade="7F"/>
        <w:sz w:val="17"/>
        <w:szCs w:val="17"/>
      </w:rPr>
      <w:t>Çekerek</w:t>
    </w:r>
    <w:r w:rsidRPr="003E5ACE">
      <w:rPr>
        <w:color w:val="7F7F7F" w:themeColor="background1" w:themeShade="7F"/>
        <w:sz w:val="17"/>
        <w:szCs w:val="17"/>
      </w:rPr>
      <w:t xml:space="preserve"> </w:t>
    </w:r>
    <w:r>
      <w:rPr>
        <w:color w:val="7F7F7F" w:themeColor="background1" w:themeShade="7F"/>
        <w:sz w:val="17"/>
        <w:szCs w:val="17"/>
      </w:rPr>
      <w:t>Municipality Solar Power Plant</w:t>
    </w:r>
    <w:r>
      <w:tab/>
    </w:r>
    <w:r>
      <w:tab/>
    </w:r>
    <w:r>
      <w:tab/>
    </w:r>
    <w:r>
      <w:tab/>
    </w:r>
    <w:r>
      <w:tab/>
    </w:r>
    <w:r>
      <w:tab/>
    </w:r>
    <w:r>
      <w:tab/>
    </w:r>
    <w:r>
      <w:tab/>
    </w:r>
    <w:r>
      <w:tab/>
    </w:r>
    <w:r>
      <w:tab/>
    </w:r>
    <w:r>
      <w:tab/>
    </w:r>
    <w:r>
      <w:tab/>
    </w:r>
    <w:r>
      <w:tab/>
    </w:r>
    <w:r>
      <w:tab/>
    </w:r>
    <w:r>
      <w:tab/>
    </w:r>
    <w:r>
      <w:tab/>
    </w:r>
    <w:r>
      <w:tab/>
    </w:r>
    <w:r>
      <w:tab/>
    </w:r>
    <w:r>
      <w:tab/>
    </w:r>
    <w:r>
      <w:rPr>
        <w:color w:val="7F7F7F" w:themeColor="background1" w:themeShade="7F"/>
        <w:spacing w:val="60"/>
        <w:sz w:val="18"/>
      </w:rPr>
      <w:t>Page</w:t>
    </w:r>
    <w:r w:rsidRPr="00A113D0">
      <w:rPr>
        <w:sz w:val="18"/>
      </w:rPr>
      <w:t xml:space="preserve"> | </w:t>
    </w:r>
    <w:sdt>
      <w:sdtPr>
        <w:rPr>
          <w:b/>
          <w:bCs/>
          <w:sz w:val="18"/>
        </w:rPr>
        <w:id w:val="-1705310691"/>
        <w:docPartObj>
          <w:docPartGallery w:val="Page Numbers (Top of Page)"/>
          <w:docPartUnique/>
        </w:docPartObj>
      </w:sdtPr>
      <w:sdtEndPr/>
      <w:sdtContent>
        <w:r w:rsidRPr="00A113D0">
          <w:rPr>
            <w:b/>
            <w:bCs/>
            <w:sz w:val="18"/>
          </w:rPr>
          <w:fldChar w:fldCharType="begin"/>
        </w:r>
        <w:r w:rsidRPr="00A113D0">
          <w:rPr>
            <w:b/>
            <w:bCs/>
            <w:sz w:val="18"/>
          </w:rPr>
          <w:instrText>PAGE   \* MERGEFORMAT</w:instrText>
        </w:r>
        <w:r w:rsidRPr="00A113D0">
          <w:rPr>
            <w:b/>
            <w:bCs/>
            <w:sz w:val="18"/>
          </w:rPr>
          <w:fldChar w:fldCharType="separate"/>
        </w:r>
        <w:r w:rsidR="009B57C1">
          <w:rPr>
            <w:b/>
            <w:bCs/>
            <w:noProof/>
            <w:sz w:val="18"/>
          </w:rPr>
          <w:t>43</w:t>
        </w:r>
        <w:r w:rsidRPr="00A113D0">
          <w:rPr>
            <w:b/>
            <w:bCs/>
            <w:sz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5A22B4C"/>
    <w:lvl w:ilvl="0">
      <w:start w:val="1"/>
      <w:numFmt w:val="bullet"/>
      <w:pStyle w:val="ListeMaddemi5"/>
      <w:lvlText w:val=""/>
      <w:lvlJc w:val="left"/>
      <w:pPr>
        <w:tabs>
          <w:tab w:val="num" w:pos="1492"/>
        </w:tabs>
        <w:ind w:left="1492" w:hanging="360"/>
      </w:pPr>
      <w:rPr>
        <w:rFonts w:ascii="Symbol" w:hAnsi="Symbol" w:hint="default"/>
      </w:rPr>
    </w:lvl>
  </w:abstractNum>
  <w:abstractNum w:abstractNumId="1" w15:restartNumberingAfterBreak="0">
    <w:nsid w:val="0A5221C3"/>
    <w:multiLevelType w:val="hybridMultilevel"/>
    <w:tmpl w:val="C8F6155C"/>
    <w:lvl w:ilvl="0" w:tplc="BB4E454E">
      <w:numFmt w:val="bullet"/>
      <w:lvlText w:val=""/>
      <w:lvlJc w:val="left"/>
      <w:pPr>
        <w:ind w:left="281" w:hanging="142"/>
      </w:pPr>
      <w:rPr>
        <w:rFonts w:ascii="Symbol" w:eastAsia="Symbol" w:hAnsi="Symbol" w:cs="Symbol" w:hint="default"/>
        <w:w w:val="100"/>
        <w:sz w:val="18"/>
        <w:szCs w:val="18"/>
        <w:lang w:val="en-GB" w:eastAsia="en-US" w:bidi="ar-SA"/>
      </w:rPr>
    </w:lvl>
    <w:lvl w:ilvl="1" w:tplc="31B2C4E2">
      <w:numFmt w:val="bullet"/>
      <w:lvlText w:val="•"/>
      <w:lvlJc w:val="left"/>
      <w:pPr>
        <w:ind w:left="1257" w:hanging="142"/>
      </w:pPr>
      <w:rPr>
        <w:lang w:val="en-GB" w:eastAsia="en-US" w:bidi="ar-SA"/>
      </w:rPr>
    </w:lvl>
    <w:lvl w:ilvl="2" w:tplc="BC7A0E12">
      <w:numFmt w:val="bullet"/>
      <w:lvlText w:val="•"/>
      <w:lvlJc w:val="left"/>
      <w:pPr>
        <w:ind w:left="2235" w:hanging="142"/>
      </w:pPr>
      <w:rPr>
        <w:lang w:val="en-GB" w:eastAsia="en-US" w:bidi="ar-SA"/>
      </w:rPr>
    </w:lvl>
    <w:lvl w:ilvl="3" w:tplc="49A6C438">
      <w:numFmt w:val="bullet"/>
      <w:lvlText w:val="•"/>
      <w:lvlJc w:val="left"/>
      <w:pPr>
        <w:ind w:left="3213" w:hanging="142"/>
      </w:pPr>
      <w:rPr>
        <w:lang w:val="en-GB" w:eastAsia="en-US" w:bidi="ar-SA"/>
      </w:rPr>
    </w:lvl>
    <w:lvl w:ilvl="4" w:tplc="1E203234">
      <w:numFmt w:val="bullet"/>
      <w:lvlText w:val="•"/>
      <w:lvlJc w:val="left"/>
      <w:pPr>
        <w:ind w:left="4191" w:hanging="142"/>
      </w:pPr>
      <w:rPr>
        <w:lang w:val="en-GB" w:eastAsia="en-US" w:bidi="ar-SA"/>
      </w:rPr>
    </w:lvl>
    <w:lvl w:ilvl="5" w:tplc="6EFAD654">
      <w:numFmt w:val="bullet"/>
      <w:lvlText w:val="•"/>
      <w:lvlJc w:val="left"/>
      <w:pPr>
        <w:ind w:left="5169" w:hanging="142"/>
      </w:pPr>
      <w:rPr>
        <w:lang w:val="en-GB" w:eastAsia="en-US" w:bidi="ar-SA"/>
      </w:rPr>
    </w:lvl>
    <w:lvl w:ilvl="6" w:tplc="D50A6E26">
      <w:numFmt w:val="bullet"/>
      <w:lvlText w:val="•"/>
      <w:lvlJc w:val="left"/>
      <w:pPr>
        <w:ind w:left="6147" w:hanging="142"/>
      </w:pPr>
      <w:rPr>
        <w:lang w:val="en-GB" w:eastAsia="en-US" w:bidi="ar-SA"/>
      </w:rPr>
    </w:lvl>
    <w:lvl w:ilvl="7" w:tplc="12D8328C">
      <w:numFmt w:val="bullet"/>
      <w:lvlText w:val="•"/>
      <w:lvlJc w:val="left"/>
      <w:pPr>
        <w:ind w:left="7125" w:hanging="142"/>
      </w:pPr>
      <w:rPr>
        <w:lang w:val="en-GB" w:eastAsia="en-US" w:bidi="ar-SA"/>
      </w:rPr>
    </w:lvl>
    <w:lvl w:ilvl="8" w:tplc="7D083016">
      <w:numFmt w:val="bullet"/>
      <w:lvlText w:val="•"/>
      <w:lvlJc w:val="left"/>
      <w:pPr>
        <w:ind w:left="8103" w:hanging="142"/>
      </w:pPr>
      <w:rPr>
        <w:lang w:val="en-GB" w:eastAsia="en-US" w:bidi="ar-SA"/>
      </w:rPr>
    </w:lvl>
  </w:abstractNum>
  <w:abstractNum w:abstractNumId="2" w15:restartNumberingAfterBreak="0">
    <w:nsid w:val="0BD40472"/>
    <w:multiLevelType w:val="hybridMultilevel"/>
    <w:tmpl w:val="824C2BCA"/>
    <w:lvl w:ilvl="0" w:tplc="4C2E169C">
      <w:numFmt w:val="bullet"/>
      <w:lvlText w:val=""/>
      <w:lvlJc w:val="left"/>
      <w:pPr>
        <w:ind w:left="281" w:hanging="142"/>
      </w:pPr>
      <w:rPr>
        <w:rFonts w:ascii="Symbol" w:eastAsia="Symbol" w:hAnsi="Symbol" w:cs="Symbol" w:hint="default"/>
        <w:w w:val="100"/>
        <w:sz w:val="18"/>
        <w:szCs w:val="18"/>
        <w:lang w:val="en-GB" w:eastAsia="en-US" w:bidi="ar-SA"/>
      </w:rPr>
    </w:lvl>
    <w:lvl w:ilvl="1" w:tplc="A06617BC">
      <w:numFmt w:val="bullet"/>
      <w:lvlText w:val="•"/>
      <w:lvlJc w:val="left"/>
      <w:pPr>
        <w:ind w:left="1257" w:hanging="142"/>
      </w:pPr>
      <w:rPr>
        <w:lang w:val="en-GB" w:eastAsia="en-US" w:bidi="ar-SA"/>
      </w:rPr>
    </w:lvl>
    <w:lvl w:ilvl="2" w:tplc="C68C9396">
      <w:numFmt w:val="bullet"/>
      <w:lvlText w:val="•"/>
      <w:lvlJc w:val="left"/>
      <w:pPr>
        <w:ind w:left="2235" w:hanging="142"/>
      </w:pPr>
      <w:rPr>
        <w:lang w:val="en-GB" w:eastAsia="en-US" w:bidi="ar-SA"/>
      </w:rPr>
    </w:lvl>
    <w:lvl w:ilvl="3" w:tplc="6BE23AD4">
      <w:numFmt w:val="bullet"/>
      <w:lvlText w:val="•"/>
      <w:lvlJc w:val="left"/>
      <w:pPr>
        <w:ind w:left="3213" w:hanging="142"/>
      </w:pPr>
      <w:rPr>
        <w:lang w:val="en-GB" w:eastAsia="en-US" w:bidi="ar-SA"/>
      </w:rPr>
    </w:lvl>
    <w:lvl w:ilvl="4" w:tplc="1F626DE4">
      <w:numFmt w:val="bullet"/>
      <w:lvlText w:val="•"/>
      <w:lvlJc w:val="left"/>
      <w:pPr>
        <w:ind w:left="4191" w:hanging="142"/>
      </w:pPr>
      <w:rPr>
        <w:lang w:val="en-GB" w:eastAsia="en-US" w:bidi="ar-SA"/>
      </w:rPr>
    </w:lvl>
    <w:lvl w:ilvl="5" w:tplc="1ADE2C9A">
      <w:numFmt w:val="bullet"/>
      <w:lvlText w:val="•"/>
      <w:lvlJc w:val="left"/>
      <w:pPr>
        <w:ind w:left="5169" w:hanging="142"/>
      </w:pPr>
      <w:rPr>
        <w:lang w:val="en-GB" w:eastAsia="en-US" w:bidi="ar-SA"/>
      </w:rPr>
    </w:lvl>
    <w:lvl w:ilvl="6" w:tplc="89920EB4">
      <w:numFmt w:val="bullet"/>
      <w:lvlText w:val="•"/>
      <w:lvlJc w:val="left"/>
      <w:pPr>
        <w:ind w:left="6147" w:hanging="142"/>
      </w:pPr>
      <w:rPr>
        <w:lang w:val="en-GB" w:eastAsia="en-US" w:bidi="ar-SA"/>
      </w:rPr>
    </w:lvl>
    <w:lvl w:ilvl="7" w:tplc="8E34F3D8">
      <w:numFmt w:val="bullet"/>
      <w:lvlText w:val="•"/>
      <w:lvlJc w:val="left"/>
      <w:pPr>
        <w:ind w:left="7125" w:hanging="142"/>
      </w:pPr>
      <w:rPr>
        <w:lang w:val="en-GB" w:eastAsia="en-US" w:bidi="ar-SA"/>
      </w:rPr>
    </w:lvl>
    <w:lvl w:ilvl="8" w:tplc="5CE2C34A">
      <w:numFmt w:val="bullet"/>
      <w:lvlText w:val="•"/>
      <w:lvlJc w:val="left"/>
      <w:pPr>
        <w:ind w:left="8103" w:hanging="142"/>
      </w:pPr>
      <w:rPr>
        <w:lang w:val="en-GB" w:eastAsia="en-US" w:bidi="ar-SA"/>
      </w:rPr>
    </w:lvl>
  </w:abstractNum>
  <w:abstractNum w:abstractNumId="3" w15:restartNumberingAfterBreak="0">
    <w:nsid w:val="0FBD09F9"/>
    <w:multiLevelType w:val="hybridMultilevel"/>
    <w:tmpl w:val="683E9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CF029B"/>
    <w:multiLevelType w:val="hybridMultilevel"/>
    <w:tmpl w:val="3D22B8C8"/>
    <w:lvl w:ilvl="0" w:tplc="6DD27FE2">
      <w:numFmt w:val="bullet"/>
      <w:lvlText w:val=""/>
      <w:lvlJc w:val="left"/>
      <w:pPr>
        <w:ind w:left="278" w:hanging="142"/>
      </w:pPr>
      <w:rPr>
        <w:rFonts w:ascii="Symbol" w:eastAsia="Symbol" w:hAnsi="Symbol" w:cs="Symbol" w:hint="default"/>
        <w:w w:val="100"/>
        <w:sz w:val="18"/>
        <w:szCs w:val="18"/>
        <w:lang w:val="en-GB" w:eastAsia="en-US" w:bidi="ar-SA"/>
      </w:rPr>
    </w:lvl>
    <w:lvl w:ilvl="1" w:tplc="7B3A0260">
      <w:numFmt w:val="bullet"/>
      <w:lvlText w:val="•"/>
      <w:lvlJc w:val="left"/>
      <w:pPr>
        <w:ind w:left="1271" w:hanging="142"/>
      </w:pPr>
      <w:rPr>
        <w:lang w:val="en-GB" w:eastAsia="en-US" w:bidi="ar-SA"/>
      </w:rPr>
    </w:lvl>
    <w:lvl w:ilvl="2" w:tplc="7E202FD4">
      <w:numFmt w:val="bullet"/>
      <w:lvlText w:val="•"/>
      <w:lvlJc w:val="left"/>
      <w:pPr>
        <w:ind w:left="2263" w:hanging="142"/>
      </w:pPr>
      <w:rPr>
        <w:lang w:val="en-GB" w:eastAsia="en-US" w:bidi="ar-SA"/>
      </w:rPr>
    </w:lvl>
    <w:lvl w:ilvl="3" w:tplc="58D42054">
      <w:numFmt w:val="bullet"/>
      <w:lvlText w:val="•"/>
      <w:lvlJc w:val="left"/>
      <w:pPr>
        <w:ind w:left="3254" w:hanging="142"/>
      </w:pPr>
      <w:rPr>
        <w:lang w:val="en-GB" w:eastAsia="en-US" w:bidi="ar-SA"/>
      </w:rPr>
    </w:lvl>
    <w:lvl w:ilvl="4" w:tplc="B1DA9582">
      <w:numFmt w:val="bullet"/>
      <w:lvlText w:val="•"/>
      <w:lvlJc w:val="left"/>
      <w:pPr>
        <w:ind w:left="4246" w:hanging="142"/>
      </w:pPr>
      <w:rPr>
        <w:lang w:val="en-GB" w:eastAsia="en-US" w:bidi="ar-SA"/>
      </w:rPr>
    </w:lvl>
    <w:lvl w:ilvl="5" w:tplc="33CC82B0">
      <w:numFmt w:val="bullet"/>
      <w:lvlText w:val="•"/>
      <w:lvlJc w:val="left"/>
      <w:pPr>
        <w:ind w:left="5237" w:hanging="142"/>
      </w:pPr>
      <w:rPr>
        <w:lang w:val="en-GB" w:eastAsia="en-US" w:bidi="ar-SA"/>
      </w:rPr>
    </w:lvl>
    <w:lvl w:ilvl="6" w:tplc="3E4C5372">
      <w:numFmt w:val="bullet"/>
      <w:lvlText w:val="•"/>
      <w:lvlJc w:val="left"/>
      <w:pPr>
        <w:ind w:left="6229" w:hanging="142"/>
      </w:pPr>
      <w:rPr>
        <w:lang w:val="en-GB" w:eastAsia="en-US" w:bidi="ar-SA"/>
      </w:rPr>
    </w:lvl>
    <w:lvl w:ilvl="7" w:tplc="AA4C90CC">
      <w:numFmt w:val="bullet"/>
      <w:lvlText w:val="•"/>
      <w:lvlJc w:val="left"/>
      <w:pPr>
        <w:ind w:left="7220" w:hanging="142"/>
      </w:pPr>
      <w:rPr>
        <w:lang w:val="en-GB" w:eastAsia="en-US" w:bidi="ar-SA"/>
      </w:rPr>
    </w:lvl>
    <w:lvl w:ilvl="8" w:tplc="568224E4">
      <w:numFmt w:val="bullet"/>
      <w:lvlText w:val="•"/>
      <w:lvlJc w:val="left"/>
      <w:pPr>
        <w:ind w:left="8212" w:hanging="142"/>
      </w:pPr>
      <w:rPr>
        <w:lang w:val="en-GB" w:eastAsia="en-US" w:bidi="ar-SA"/>
      </w:rPr>
    </w:lvl>
  </w:abstractNum>
  <w:abstractNum w:abstractNumId="5" w15:restartNumberingAfterBreak="0">
    <w:nsid w:val="12766D5D"/>
    <w:multiLevelType w:val="hybridMultilevel"/>
    <w:tmpl w:val="CA8ABC04"/>
    <w:lvl w:ilvl="0" w:tplc="8A1E4BA0">
      <w:numFmt w:val="bullet"/>
      <w:lvlText w:val=""/>
      <w:lvlJc w:val="left"/>
      <w:pPr>
        <w:ind w:left="278" w:hanging="142"/>
      </w:pPr>
      <w:rPr>
        <w:rFonts w:ascii="Symbol" w:eastAsia="Symbol" w:hAnsi="Symbol" w:cs="Symbol" w:hint="default"/>
        <w:w w:val="100"/>
        <w:sz w:val="18"/>
        <w:szCs w:val="18"/>
        <w:lang w:val="en-GB" w:eastAsia="en-US" w:bidi="ar-SA"/>
      </w:rPr>
    </w:lvl>
    <w:lvl w:ilvl="1" w:tplc="AECAECEC">
      <w:numFmt w:val="bullet"/>
      <w:lvlText w:val="•"/>
      <w:lvlJc w:val="left"/>
      <w:pPr>
        <w:ind w:left="1271" w:hanging="142"/>
      </w:pPr>
      <w:rPr>
        <w:lang w:val="en-GB" w:eastAsia="en-US" w:bidi="ar-SA"/>
      </w:rPr>
    </w:lvl>
    <w:lvl w:ilvl="2" w:tplc="BF48E83C">
      <w:numFmt w:val="bullet"/>
      <w:lvlText w:val="•"/>
      <w:lvlJc w:val="left"/>
      <w:pPr>
        <w:ind w:left="2263" w:hanging="142"/>
      </w:pPr>
      <w:rPr>
        <w:lang w:val="en-GB" w:eastAsia="en-US" w:bidi="ar-SA"/>
      </w:rPr>
    </w:lvl>
    <w:lvl w:ilvl="3" w:tplc="C2C4770C">
      <w:numFmt w:val="bullet"/>
      <w:lvlText w:val="•"/>
      <w:lvlJc w:val="left"/>
      <w:pPr>
        <w:ind w:left="3254" w:hanging="142"/>
      </w:pPr>
      <w:rPr>
        <w:lang w:val="en-GB" w:eastAsia="en-US" w:bidi="ar-SA"/>
      </w:rPr>
    </w:lvl>
    <w:lvl w:ilvl="4" w:tplc="829862BA">
      <w:numFmt w:val="bullet"/>
      <w:lvlText w:val="•"/>
      <w:lvlJc w:val="left"/>
      <w:pPr>
        <w:ind w:left="4246" w:hanging="142"/>
      </w:pPr>
      <w:rPr>
        <w:lang w:val="en-GB" w:eastAsia="en-US" w:bidi="ar-SA"/>
      </w:rPr>
    </w:lvl>
    <w:lvl w:ilvl="5" w:tplc="F6EC4886">
      <w:numFmt w:val="bullet"/>
      <w:lvlText w:val="•"/>
      <w:lvlJc w:val="left"/>
      <w:pPr>
        <w:ind w:left="5237" w:hanging="142"/>
      </w:pPr>
      <w:rPr>
        <w:lang w:val="en-GB" w:eastAsia="en-US" w:bidi="ar-SA"/>
      </w:rPr>
    </w:lvl>
    <w:lvl w:ilvl="6" w:tplc="BC766F3A">
      <w:numFmt w:val="bullet"/>
      <w:lvlText w:val="•"/>
      <w:lvlJc w:val="left"/>
      <w:pPr>
        <w:ind w:left="6229" w:hanging="142"/>
      </w:pPr>
      <w:rPr>
        <w:lang w:val="en-GB" w:eastAsia="en-US" w:bidi="ar-SA"/>
      </w:rPr>
    </w:lvl>
    <w:lvl w:ilvl="7" w:tplc="A1C48198">
      <w:numFmt w:val="bullet"/>
      <w:lvlText w:val="•"/>
      <w:lvlJc w:val="left"/>
      <w:pPr>
        <w:ind w:left="7220" w:hanging="142"/>
      </w:pPr>
      <w:rPr>
        <w:lang w:val="en-GB" w:eastAsia="en-US" w:bidi="ar-SA"/>
      </w:rPr>
    </w:lvl>
    <w:lvl w:ilvl="8" w:tplc="336AFA26">
      <w:numFmt w:val="bullet"/>
      <w:lvlText w:val="•"/>
      <w:lvlJc w:val="left"/>
      <w:pPr>
        <w:ind w:left="8212" w:hanging="142"/>
      </w:pPr>
      <w:rPr>
        <w:lang w:val="en-GB" w:eastAsia="en-US" w:bidi="ar-SA"/>
      </w:rPr>
    </w:lvl>
  </w:abstractNum>
  <w:abstractNum w:abstractNumId="6" w15:restartNumberingAfterBreak="0">
    <w:nsid w:val="13A12FF4"/>
    <w:multiLevelType w:val="hybridMultilevel"/>
    <w:tmpl w:val="E0A24B36"/>
    <w:lvl w:ilvl="0" w:tplc="A6A6ABF2">
      <w:numFmt w:val="bullet"/>
      <w:lvlText w:val=""/>
      <w:lvlJc w:val="left"/>
      <w:pPr>
        <w:ind w:left="284" w:hanging="142"/>
      </w:pPr>
      <w:rPr>
        <w:rFonts w:ascii="Symbol" w:eastAsia="Symbol" w:hAnsi="Symbol" w:cs="Symbol" w:hint="default"/>
        <w:w w:val="100"/>
        <w:sz w:val="18"/>
        <w:szCs w:val="18"/>
        <w:lang w:val="en-GB" w:eastAsia="en-US" w:bidi="ar-SA"/>
      </w:rPr>
    </w:lvl>
    <w:lvl w:ilvl="1" w:tplc="065687BE">
      <w:numFmt w:val="bullet"/>
      <w:lvlText w:val="•"/>
      <w:lvlJc w:val="left"/>
      <w:pPr>
        <w:ind w:left="1271" w:hanging="142"/>
      </w:pPr>
      <w:rPr>
        <w:lang w:val="en-GB" w:eastAsia="en-US" w:bidi="ar-SA"/>
      </w:rPr>
    </w:lvl>
    <w:lvl w:ilvl="2" w:tplc="0B9251B2">
      <w:numFmt w:val="bullet"/>
      <w:lvlText w:val="•"/>
      <w:lvlJc w:val="left"/>
      <w:pPr>
        <w:ind w:left="2263" w:hanging="142"/>
      </w:pPr>
      <w:rPr>
        <w:lang w:val="en-GB" w:eastAsia="en-US" w:bidi="ar-SA"/>
      </w:rPr>
    </w:lvl>
    <w:lvl w:ilvl="3" w:tplc="6B864E4E">
      <w:numFmt w:val="bullet"/>
      <w:lvlText w:val="•"/>
      <w:lvlJc w:val="left"/>
      <w:pPr>
        <w:ind w:left="3254" w:hanging="142"/>
      </w:pPr>
      <w:rPr>
        <w:lang w:val="en-GB" w:eastAsia="en-US" w:bidi="ar-SA"/>
      </w:rPr>
    </w:lvl>
    <w:lvl w:ilvl="4" w:tplc="72825DF2">
      <w:numFmt w:val="bullet"/>
      <w:lvlText w:val="•"/>
      <w:lvlJc w:val="left"/>
      <w:pPr>
        <w:ind w:left="4246" w:hanging="142"/>
      </w:pPr>
      <w:rPr>
        <w:lang w:val="en-GB" w:eastAsia="en-US" w:bidi="ar-SA"/>
      </w:rPr>
    </w:lvl>
    <w:lvl w:ilvl="5" w:tplc="7302A780">
      <w:numFmt w:val="bullet"/>
      <w:lvlText w:val="•"/>
      <w:lvlJc w:val="left"/>
      <w:pPr>
        <w:ind w:left="5237" w:hanging="142"/>
      </w:pPr>
      <w:rPr>
        <w:lang w:val="en-GB" w:eastAsia="en-US" w:bidi="ar-SA"/>
      </w:rPr>
    </w:lvl>
    <w:lvl w:ilvl="6" w:tplc="89AE690C">
      <w:numFmt w:val="bullet"/>
      <w:lvlText w:val="•"/>
      <w:lvlJc w:val="left"/>
      <w:pPr>
        <w:ind w:left="6229" w:hanging="142"/>
      </w:pPr>
      <w:rPr>
        <w:lang w:val="en-GB" w:eastAsia="en-US" w:bidi="ar-SA"/>
      </w:rPr>
    </w:lvl>
    <w:lvl w:ilvl="7" w:tplc="645CB5F6">
      <w:numFmt w:val="bullet"/>
      <w:lvlText w:val="•"/>
      <w:lvlJc w:val="left"/>
      <w:pPr>
        <w:ind w:left="7220" w:hanging="142"/>
      </w:pPr>
      <w:rPr>
        <w:lang w:val="en-GB" w:eastAsia="en-US" w:bidi="ar-SA"/>
      </w:rPr>
    </w:lvl>
    <w:lvl w:ilvl="8" w:tplc="5246B670">
      <w:numFmt w:val="bullet"/>
      <w:lvlText w:val="•"/>
      <w:lvlJc w:val="left"/>
      <w:pPr>
        <w:ind w:left="8212" w:hanging="142"/>
      </w:pPr>
      <w:rPr>
        <w:lang w:val="en-GB" w:eastAsia="en-US" w:bidi="ar-SA"/>
      </w:rPr>
    </w:lvl>
  </w:abstractNum>
  <w:abstractNum w:abstractNumId="7" w15:restartNumberingAfterBreak="0">
    <w:nsid w:val="143E4DE5"/>
    <w:multiLevelType w:val="multilevel"/>
    <w:tmpl w:val="8E4A4F1A"/>
    <w:lvl w:ilvl="0">
      <w:start w:val="1"/>
      <w:numFmt w:val="decimal"/>
      <w:pStyle w:val="Balk1"/>
      <w:lvlText w:val="%1."/>
      <w:lvlJc w:val="left"/>
      <w:pPr>
        <w:ind w:left="502" w:hanging="360"/>
      </w:pPr>
      <w:rPr>
        <w:rFonts w:hint="default"/>
      </w:rPr>
    </w:lvl>
    <w:lvl w:ilvl="1">
      <w:start w:val="1"/>
      <w:numFmt w:val="decimal"/>
      <w:pStyle w:val="Balk2"/>
      <w:lvlText w:val="%1.%2."/>
      <w:lvlJc w:val="left"/>
      <w:pPr>
        <w:ind w:left="357" w:hanging="357"/>
      </w:pPr>
      <w:rPr>
        <w:rFonts w:hint="default"/>
        <w:sz w:val="24"/>
        <w:szCs w:val="28"/>
      </w:rPr>
    </w:lvl>
    <w:lvl w:ilvl="2">
      <w:start w:val="1"/>
      <w:numFmt w:val="decimal"/>
      <w:pStyle w:val="Balk3"/>
      <w:lvlText w:val="%1.%2.%3."/>
      <w:lvlJc w:val="left"/>
      <w:pPr>
        <w:ind w:left="851" w:hanging="851"/>
      </w:pPr>
      <w:rPr>
        <w:rFonts w:hint="default"/>
        <w:sz w:val="22"/>
      </w:rPr>
    </w:lvl>
    <w:lvl w:ilvl="3">
      <w:start w:val="1"/>
      <w:numFmt w:val="decimal"/>
      <w:pStyle w:val="Balk4"/>
      <w:lvlText w:val="%1.%2.%3.%4."/>
      <w:lvlJc w:val="left"/>
      <w:pPr>
        <w:ind w:left="1077" w:hanging="1077"/>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172085"/>
    <w:multiLevelType w:val="hybridMultilevel"/>
    <w:tmpl w:val="6BCE4DA0"/>
    <w:lvl w:ilvl="0" w:tplc="7FA0A8FE">
      <w:numFmt w:val="bullet"/>
      <w:lvlText w:val=""/>
      <w:lvlJc w:val="left"/>
      <w:pPr>
        <w:ind w:left="278" w:hanging="142"/>
      </w:pPr>
      <w:rPr>
        <w:rFonts w:ascii="Symbol" w:eastAsia="Symbol" w:hAnsi="Symbol" w:cs="Symbol" w:hint="default"/>
        <w:w w:val="100"/>
        <w:sz w:val="18"/>
        <w:szCs w:val="18"/>
        <w:lang w:val="en-GB" w:eastAsia="en-US" w:bidi="ar-SA"/>
      </w:rPr>
    </w:lvl>
    <w:lvl w:ilvl="1" w:tplc="93849B34">
      <w:numFmt w:val="bullet"/>
      <w:lvlText w:val="•"/>
      <w:lvlJc w:val="left"/>
      <w:pPr>
        <w:ind w:left="1271" w:hanging="142"/>
      </w:pPr>
      <w:rPr>
        <w:lang w:val="en-GB" w:eastAsia="en-US" w:bidi="ar-SA"/>
      </w:rPr>
    </w:lvl>
    <w:lvl w:ilvl="2" w:tplc="A350C948">
      <w:numFmt w:val="bullet"/>
      <w:lvlText w:val="•"/>
      <w:lvlJc w:val="left"/>
      <w:pPr>
        <w:ind w:left="2263" w:hanging="142"/>
      </w:pPr>
      <w:rPr>
        <w:lang w:val="en-GB" w:eastAsia="en-US" w:bidi="ar-SA"/>
      </w:rPr>
    </w:lvl>
    <w:lvl w:ilvl="3" w:tplc="63DA07A0">
      <w:numFmt w:val="bullet"/>
      <w:lvlText w:val="•"/>
      <w:lvlJc w:val="left"/>
      <w:pPr>
        <w:ind w:left="3254" w:hanging="142"/>
      </w:pPr>
      <w:rPr>
        <w:lang w:val="en-GB" w:eastAsia="en-US" w:bidi="ar-SA"/>
      </w:rPr>
    </w:lvl>
    <w:lvl w:ilvl="4" w:tplc="DD802B32">
      <w:numFmt w:val="bullet"/>
      <w:lvlText w:val="•"/>
      <w:lvlJc w:val="left"/>
      <w:pPr>
        <w:ind w:left="4246" w:hanging="142"/>
      </w:pPr>
      <w:rPr>
        <w:lang w:val="en-GB" w:eastAsia="en-US" w:bidi="ar-SA"/>
      </w:rPr>
    </w:lvl>
    <w:lvl w:ilvl="5" w:tplc="942CC610">
      <w:numFmt w:val="bullet"/>
      <w:lvlText w:val="•"/>
      <w:lvlJc w:val="left"/>
      <w:pPr>
        <w:ind w:left="5237" w:hanging="142"/>
      </w:pPr>
      <w:rPr>
        <w:lang w:val="en-GB" w:eastAsia="en-US" w:bidi="ar-SA"/>
      </w:rPr>
    </w:lvl>
    <w:lvl w:ilvl="6" w:tplc="F35A5EFE">
      <w:numFmt w:val="bullet"/>
      <w:lvlText w:val="•"/>
      <w:lvlJc w:val="left"/>
      <w:pPr>
        <w:ind w:left="6229" w:hanging="142"/>
      </w:pPr>
      <w:rPr>
        <w:lang w:val="en-GB" w:eastAsia="en-US" w:bidi="ar-SA"/>
      </w:rPr>
    </w:lvl>
    <w:lvl w:ilvl="7" w:tplc="96D8496E">
      <w:numFmt w:val="bullet"/>
      <w:lvlText w:val="•"/>
      <w:lvlJc w:val="left"/>
      <w:pPr>
        <w:ind w:left="7220" w:hanging="142"/>
      </w:pPr>
      <w:rPr>
        <w:lang w:val="en-GB" w:eastAsia="en-US" w:bidi="ar-SA"/>
      </w:rPr>
    </w:lvl>
    <w:lvl w:ilvl="8" w:tplc="79AAE242">
      <w:numFmt w:val="bullet"/>
      <w:lvlText w:val="•"/>
      <w:lvlJc w:val="left"/>
      <w:pPr>
        <w:ind w:left="8212" w:hanging="142"/>
      </w:pPr>
      <w:rPr>
        <w:lang w:val="en-GB" w:eastAsia="en-US" w:bidi="ar-SA"/>
      </w:rPr>
    </w:lvl>
  </w:abstractNum>
  <w:abstractNum w:abstractNumId="9" w15:restartNumberingAfterBreak="0">
    <w:nsid w:val="16574317"/>
    <w:multiLevelType w:val="hybridMultilevel"/>
    <w:tmpl w:val="0F440A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407E3E"/>
    <w:multiLevelType w:val="hybridMultilevel"/>
    <w:tmpl w:val="EA72CB48"/>
    <w:lvl w:ilvl="0" w:tplc="1E9CC178">
      <w:numFmt w:val="bullet"/>
      <w:lvlText w:val=""/>
      <w:lvlJc w:val="left"/>
      <w:pPr>
        <w:ind w:left="278" w:hanging="142"/>
      </w:pPr>
      <w:rPr>
        <w:rFonts w:ascii="Symbol" w:eastAsia="Symbol" w:hAnsi="Symbol" w:cs="Symbol" w:hint="default"/>
        <w:w w:val="100"/>
        <w:sz w:val="18"/>
        <w:szCs w:val="18"/>
        <w:lang w:val="en-GB" w:eastAsia="en-US" w:bidi="ar-SA"/>
      </w:rPr>
    </w:lvl>
    <w:lvl w:ilvl="1" w:tplc="B202929E">
      <w:numFmt w:val="bullet"/>
      <w:lvlText w:val="•"/>
      <w:lvlJc w:val="left"/>
      <w:pPr>
        <w:ind w:left="1271" w:hanging="142"/>
      </w:pPr>
      <w:rPr>
        <w:lang w:val="en-GB" w:eastAsia="en-US" w:bidi="ar-SA"/>
      </w:rPr>
    </w:lvl>
    <w:lvl w:ilvl="2" w:tplc="4B22D19C">
      <w:numFmt w:val="bullet"/>
      <w:lvlText w:val="•"/>
      <w:lvlJc w:val="left"/>
      <w:pPr>
        <w:ind w:left="2263" w:hanging="142"/>
      </w:pPr>
      <w:rPr>
        <w:lang w:val="en-GB" w:eastAsia="en-US" w:bidi="ar-SA"/>
      </w:rPr>
    </w:lvl>
    <w:lvl w:ilvl="3" w:tplc="F8D0EE68">
      <w:numFmt w:val="bullet"/>
      <w:lvlText w:val="•"/>
      <w:lvlJc w:val="left"/>
      <w:pPr>
        <w:ind w:left="3254" w:hanging="142"/>
      </w:pPr>
      <w:rPr>
        <w:lang w:val="en-GB" w:eastAsia="en-US" w:bidi="ar-SA"/>
      </w:rPr>
    </w:lvl>
    <w:lvl w:ilvl="4" w:tplc="96549A68">
      <w:numFmt w:val="bullet"/>
      <w:lvlText w:val="•"/>
      <w:lvlJc w:val="left"/>
      <w:pPr>
        <w:ind w:left="4246" w:hanging="142"/>
      </w:pPr>
      <w:rPr>
        <w:lang w:val="en-GB" w:eastAsia="en-US" w:bidi="ar-SA"/>
      </w:rPr>
    </w:lvl>
    <w:lvl w:ilvl="5" w:tplc="33A0FA44">
      <w:numFmt w:val="bullet"/>
      <w:lvlText w:val="•"/>
      <w:lvlJc w:val="left"/>
      <w:pPr>
        <w:ind w:left="5237" w:hanging="142"/>
      </w:pPr>
      <w:rPr>
        <w:lang w:val="en-GB" w:eastAsia="en-US" w:bidi="ar-SA"/>
      </w:rPr>
    </w:lvl>
    <w:lvl w:ilvl="6" w:tplc="BF629AC2">
      <w:numFmt w:val="bullet"/>
      <w:lvlText w:val="•"/>
      <w:lvlJc w:val="left"/>
      <w:pPr>
        <w:ind w:left="6229" w:hanging="142"/>
      </w:pPr>
      <w:rPr>
        <w:lang w:val="en-GB" w:eastAsia="en-US" w:bidi="ar-SA"/>
      </w:rPr>
    </w:lvl>
    <w:lvl w:ilvl="7" w:tplc="6C2EBFC4">
      <w:numFmt w:val="bullet"/>
      <w:lvlText w:val="•"/>
      <w:lvlJc w:val="left"/>
      <w:pPr>
        <w:ind w:left="7220" w:hanging="142"/>
      </w:pPr>
      <w:rPr>
        <w:lang w:val="en-GB" w:eastAsia="en-US" w:bidi="ar-SA"/>
      </w:rPr>
    </w:lvl>
    <w:lvl w:ilvl="8" w:tplc="6DE095F0">
      <w:numFmt w:val="bullet"/>
      <w:lvlText w:val="•"/>
      <w:lvlJc w:val="left"/>
      <w:pPr>
        <w:ind w:left="8212" w:hanging="142"/>
      </w:pPr>
      <w:rPr>
        <w:lang w:val="en-GB" w:eastAsia="en-US" w:bidi="ar-SA"/>
      </w:rPr>
    </w:lvl>
  </w:abstractNum>
  <w:abstractNum w:abstractNumId="11" w15:restartNumberingAfterBreak="0">
    <w:nsid w:val="207F6E1E"/>
    <w:multiLevelType w:val="hybridMultilevel"/>
    <w:tmpl w:val="95161916"/>
    <w:lvl w:ilvl="0" w:tplc="DC6CB896">
      <w:numFmt w:val="bullet"/>
      <w:lvlText w:val=""/>
      <w:lvlJc w:val="left"/>
      <w:pPr>
        <w:ind w:left="278" w:hanging="142"/>
      </w:pPr>
      <w:rPr>
        <w:rFonts w:ascii="Symbol" w:eastAsia="Symbol" w:hAnsi="Symbol" w:cs="Symbol" w:hint="default"/>
        <w:w w:val="100"/>
        <w:sz w:val="18"/>
        <w:szCs w:val="18"/>
        <w:lang w:val="en-GB" w:eastAsia="en-US" w:bidi="ar-SA"/>
      </w:rPr>
    </w:lvl>
    <w:lvl w:ilvl="1" w:tplc="F68019CC">
      <w:numFmt w:val="bullet"/>
      <w:lvlText w:val="•"/>
      <w:lvlJc w:val="left"/>
      <w:pPr>
        <w:ind w:left="1271" w:hanging="142"/>
      </w:pPr>
      <w:rPr>
        <w:lang w:val="en-GB" w:eastAsia="en-US" w:bidi="ar-SA"/>
      </w:rPr>
    </w:lvl>
    <w:lvl w:ilvl="2" w:tplc="0B2E4960">
      <w:numFmt w:val="bullet"/>
      <w:lvlText w:val="•"/>
      <w:lvlJc w:val="left"/>
      <w:pPr>
        <w:ind w:left="2263" w:hanging="142"/>
      </w:pPr>
      <w:rPr>
        <w:lang w:val="en-GB" w:eastAsia="en-US" w:bidi="ar-SA"/>
      </w:rPr>
    </w:lvl>
    <w:lvl w:ilvl="3" w:tplc="5A4EE6C6">
      <w:numFmt w:val="bullet"/>
      <w:lvlText w:val="•"/>
      <w:lvlJc w:val="left"/>
      <w:pPr>
        <w:ind w:left="3254" w:hanging="142"/>
      </w:pPr>
      <w:rPr>
        <w:lang w:val="en-GB" w:eastAsia="en-US" w:bidi="ar-SA"/>
      </w:rPr>
    </w:lvl>
    <w:lvl w:ilvl="4" w:tplc="E0662496">
      <w:numFmt w:val="bullet"/>
      <w:lvlText w:val="•"/>
      <w:lvlJc w:val="left"/>
      <w:pPr>
        <w:ind w:left="4246" w:hanging="142"/>
      </w:pPr>
      <w:rPr>
        <w:lang w:val="en-GB" w:eastAsia="en-US" w:bidi="ar-SA"/>
      </w:rPr>
    </w:lvl>
    <w:lvl w:ilvl="5" w:tplc="EF9854AE">
      <w:numFmt w:val="bullet"/>
      <w:lvlText w:val="•"/>
      <w:lvlJc w:val="left"/>
      <w:pPr>
        <w:ind w:left="5237" w:hanging="142"/>
      </w:pPr>
      <w:rPr>
        <w:lang w:val="en-GB" w:eastAsia="en-US" w:bidi="ar-SA"/>
      </w:rPr>
    </w:lvl>
    <w:lvl w:ilvl="6" w:tplc="2DC08EE0">
      <w:numFmt w:val="bullet"/>
      <w:lvlText w:val="•"/>
      <w:lvlJc w:val="left"/>
      <w:pPr>
        <w:ind w:left="6229" w:hanging="142"/>
      </w:pPr>
      <w:rPr>
        <w:lang w:val="en-GB" w:eastAsia="en-US" w:bidi="ar-SA"/>
      </w:rPr>
    </w:lvl>
    <w:lvl w:ilvl="7" w:tplc="8D24301C">
      <w:numFmt w:val="bullet"/>
      <w:lvlText w:val="•"/>
      <w:lvlJc w:val="left"/>
      <w:pPr>
        <w:ind w:left="7220" w:hanging="142"/>
      </w:pPr>
      <w:rPr>
        <w:lang w:val="en-GB" w:eastAsia="en-US" w:bidi="ar-SA"/>
      </w:rPr>
    </w:lvl>
    <w:lvl w:ilvl="8" w:tplc="24CAB448">
      <w:numFmt w:val="bullet"/>
      <w:lvlText w:val="•"/>
      <w:lvlJc w:val="left"/>
      <w:pPr>
        <w:ind w:left="8212" w:hanging="142"/>
      </w:pPr>
      <w:rPr>
        <w:lang w:val="en-GB" w:eastAsia="en-US" w:bidi="ar-SA"/>
      </w:rPr>
    </w:lvl>
  </w:abstractNum>
  <w:abstractNum w:abstractNumId="12" w15:restartNumberingAfterBreak="0">
    <w:nsid w:val="2122519F"/>
    <w:multiLevelType w:val="hybridMultilevel"/>
    <w:tmpl w:val="318C24C6"/>
    <w:lvl w:ilvl="0" w:tplc="415A704C">
      <w:numFmt w:val="bullet"/>
      <w:lvlText w:val=""/>
      <w:lvlJc w:val="left"/>
      <w:pPr>
        <w:ind w:left="278" w:hanging="142"/>
      </w:pPr>
      <w:rPr>
        <w:rFonts w:ascii="Symbol" w:eastAsia="Symbol" w:hAnsi="Symbol" w:cs="Symbol" w:hint="default"/>
        <w:w w:val="100"/>
        <w:sz w:val="18"/>
        <w:szCs w:val="18"/>
        <w:lang w:val="en-GB" w:eastAsia="en-US" w:bidi="ar-SA"/>
      </w:rPr>
    </w:lvl>
    <w:lvl w:ilvl="1" w:tplc="B7DCF54E">
      <w:numFmt w:val="bullet"/>
      <w:lvlText w:val="•"/>
      <w:lvlJc w:val="left"/>
      <w:pPr>
        <w:ind w:left="1271" w:hanging="142"/>
      </w:pPr>
      <w:rPr>
        <w:lang w:val="en-GB" w:eastAsia="en-US" w:bidi="ar-SA"/>
      </w:rPr>
    </w:lvl>
    <w:lvl w:ilvl="2" w:tplc="6AEA057A">
      <w:numFmt w:val="bullet"/>
      <w:lvlText w:val="•"/>
      <w:lvlJc w:val="left"/>
      <w:pPr>
        <w:ind w:left="2263" w:hanging="142"/>
      </w:pPr>
      <w:rPr>
        <w:lang w:val="en-GB" w:eastAsia="en-US" w:bidi="ar-SA"/>
      </w:rPr>
    </w:lvl>
    <w:lvl w:ilvl="3" w:tplc="90FC8C8E">
      <w:numFmt w:val="bullet"/>
      <w:lvlText w:val="•"/>
      <w:lvlJc w:val="left"/>
      <w:pPr>
        <w:ind w:left="3254" w:hanging="142"/>
      </w:pPr>
      <w:rPr>
        <w:lang w:val="en-GB" w:eastAsia="en-US" w:bidi="ar-SA"/>
      </w:rPr>
    </w:lvl>
    <w:lvl w:ilvl="4" w:tplc="8DDA8244">
      <w:numFmt w:val="bullet"/>
      <w:lvlText w:val="•"/>
      <w:lvlJc w:val="left"/>
      <w:pPr>
        <w:ind w:left="4246" w:hanging="142"/>
      </w:pPr>
      <w:rPr>
        <w:lang w:val="en-GB" w:eastAsia="en-US" w:bidi="ar-SA"/>
      </w:rPr>
    </w:lvl>
    <w:lvl w:ilvl="5" w:tplc="04C8EB1A">
      <w:numFmt w:val="bullet"/>
      <w:lvlText w:val="•"/>
      <w:lvlJc w:val="left"/>
      <w:pPr>
        <w:ind w:left="5237" w:hanging="142"/>
      </w:pPr>
      <w:rPr>
        <w:lang w:val="en-GB" w:eastAsia="en-US" w:bidi="ar-SA"/>
      </w:rPr>
    </w:lvl>
    <w:lvl w:ilvl="6" w:tplc="FAE85CE2">
      <w:numFmt w:val="bullet"/>
      <w:lvlText w:val="•"/>
      <w:lvlJc w:val="left"/>
      <w:pPr>
        <w:ind w:left="6229" w:hanging="142"/>
      </w:pPr>
      <w:rPr>
        <w:lang w:val="en-GB" w:eastAsia="en-US" w:bidi="ar-SA"/>
      </w:rPr>
    </w:lvl>
    <w:lvl w:ilvl="7" w:tplc="E7B0F616">
      <w:numFmt w:val="bullet"/>
      <w:lvlText w:val="•"/>
      <w:lvlJc w:val="left"/>
      <w:pPr>
        <w:ind w:left="7220" w:hanging="142"/>
      </w:pPr>
      <w:rPr>
        <w:lang w:val="en-GB" w:eastAsia="en-US" w:bidi="ar-SA"/>
      </w:rPr>
    </w:lvl>
    <w:lvl w:ilvl="8" w:tplc="3BD4BB9C">
      <w:numFmt w:val="bullet"/>
      <w:lvlText w:val="•"/>
      <w:lvlJc w:val="left"/>
      <w:pPr>
        <w:ind w:left="8212" w:hanging="142"/>
      </w:pPr>
      <w:rPr>
        <w:lang w:val="en-GB" w:eastAsia="en-US" w:bidi="ar-SA"/>
      </w:rPr>
    </w:lvl>
  </w:abstractNum>
  <w:abstractNum w:abstractNumId="13" w15:restartNumberingAfterBreak="0">
    <w:nsid w:val="2DF12E43"/>
    <w:multiLevelType w:val="multilevel"/>
    <w:tmpl w:val="9452A0DC"/>
    <w:styleLink w:val="GeerliListe1"/>
    <w:lvl w:ilvl="0">
      <w:start w:val="1"/>
      <w:numFmt w:val="decimal"/>
      <w:lvlText w:val="%1)"/>
      <w:lvlJc w:val="left"/>
      <w:pPr>
        <w:ind w:left="720" w:hanging="360"/>
      </w:pPr>
      <w:rPr>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6D232C"/>
    <w:multiLevelType w:val="singleLevel"/>
    <w:tmpl w:val="BCF2FF50"/>
    <w:lvl w:ilvl="0">
      <w:start w:val="1"/>
      <w:numFmt w:val="bullet"/>
      <w:pStyle w:val="Marcador1"/>
      <w:lvlText w:val=""/>
      <w:lvlJc w:val="left"/>
      <w:pPr>
        <w:tabs>
          <w:tab w:val="num" w:pos="794"/>
        </w:tabs>
        <w:ind w:left="794" w:hanging="794"/>
      </w:pPr>
      <w:rPr>
        <w:rFonts w:ascii="Symbol" w:hAnsi="Symbol" w:hint="default"/>
      </w:rPr>
    </w:lvl>
  </w:abstractNum>
  <w:abstractNum w:abstractNumId="15" w15:restartNumberingAfterBreak="0">
    <w:nsid w:val="2FDF32D5"/>
    <w:multiLevelType w:val="hybridMultilevel"/>
    <w:tmpl w:val="CADA96B6"/>
    <w:lvl w:ilvl="0" w:tplc="497686FC">
      <w:numFmt w:val="bullet"/>
      <w:lvlText w:val=""/>
      <w:lvlJc w:val="left"/>
      <w:pPr>
        <w:ind w:left="278" w:hanging="142"/>
      </w:pPr>
      <w:rPr>
        <w:rFonts w:ascii="Symbol" w:eastAsia="Symbol" w:hAnsi="Symbol" w:cs="Symbol" w:hint="default"/>
        <w:w w:val="100"/>
        <w:sz w:val="18"/>
        <w:szCs w:val="18"/>
        <w:lang w:val="en-GB" w:eastAsia="en-US" w:bidi="ar-SA"/>
      </w:rPr>
    </w:lvl>
    <w:lvl w:ilvl="1" w:tplc="E6225802">
      <w:numFmt w:val="bullet"/>
      <w:lvlText w:val="•"/>
      <w:lvlJc w:val="left"/>
      <w:pPr>
        <w:ind w:left="1271" w:hanging="142"/>
      </w:pPr>
      <w:rPr>
        <w:lang w:val="en-GB" w:eastAsia="en-US" w:bidi="ar-SA"/>
      </w:rPr>
    </w:lvl>
    <w:lvl w:ilvl="2" w:tplc="B05C52B6">
      <w:numFmt w:val="bullet"/>
      <w:lvlText w:val="•"/>
      <w:lvlJc w:val="left"/>
      <w:pPr>
        <w:ind w:left="2263" w:hanging="142"/>
      </w:pPr>
      <w:rPr>
        <w:lang w:val="en-GB" w:eastAsia="en-US" w:bidi="ar-SA"/>
      </w:rPr>
    </w:lvl>
    <w:lvl w:ilvl="3" w:tplc="88500F58">
      <w:numFmt w:val="bullet"/>
      <w:lvlText w:val="•"/>
      <w:lvlJc w:val="left"/>
      <w:pPr>
        <w:ind w:left="3254" w:hanging="142"/>
      </w:pPr>
      <w:rPr>
        <w:lang w:val="en-GB" w:eastAsia="en-US" w:bidi="ar-SA"/>
      </w:rPr>
    </w:lvl>
    <w:lvl w:ilvl="4" w:tplc="18AA7D68">
      <w:numFmt w:val="bullet"/>
      <w:lvlText w:val="•"/>
      <w:lvlJc w:val="left"/>
      <w:pPr>
        <w:ind w:left="4246" w:hanging="142"/>
      </w:pPr>
      <w:rPr>
        <w:lang w:val="en-GB" w:eastAsia="en-US" w:bidi="ar-SA"/>
      </w:rPr>
    </w:lvl>
    <w:lvl w:ilvl="5" w:tplc="839C614E">
      <w:numFmt w:val="bullet"/>
      <w:lvlText w:val="•"/>
      <w:lvlJc w:val="left"/>
      <w:pPr>
        <w:ind w:left="5237" w:hanging="142"/>
      </w:pPr>
      <w:rPr>
        <w:lang w:val="en-GB" w:eastAsia="en-US" w:bidi="ar-SA"/>
      </w:rPr>
    </w:lvl>
    <w:lvl w:ilvl="6" w:tplc="648CED22">
      <w:numFmt w:val="bullet"/>
      <w:lvlText w:val="•"/>
      <w:lvlJc w:val="left"/>
      <w:pPr>
        <w:ind w:left="6229" w:hanging="142"/>
      </w:pPr>
      <w:rPr>
        <w:lang w:val="en-GB" w:eastAsia="en-US" w:bidi="ar-SA"/>
      </w:rPr>
    </w:lvl>
    <w:lvl w:ilvl="7" w:tplc="F36892D6">
      <w:numFmt w:val="bullet"/>
      <w:lvlText w:val="•"/>
      <w:lvlJc w:val="left"/>
      <w:pPr>
        <w:ind w:left="7220" w:hanging="142"/>
      </w:pPr>
      <w:rPr>
        <w:lang w:val="en-GB" w:eastAsia="en-US" w:bidi="ar-SA"/>
      </w:rPr>
    </w:lvl>
    <w:lvl w:ilvl="8" w:tplc="9EEAE8CC">
      <w:numFmt w:val="bullet"/>
      <w:lvlText w:val="•"/>
      <w:lvlJc w:val="left"/>
      <w:pPr>
        <w:ind w:left="8212" w:hanging="142"/>
      </w:pPr>
      <w:rPr>
        <w:lang w:val="en-GB" w:eastAsia="en-US" w:bidi="ar-SA"/>
      </w:rPr>
    </w:lvl>
  </w:abstractNum>
  <w:abstractNum w:abstractNumId="16" w15:restartNumberingAfterBreak="0">
    <w:nsid w:val="32DC6F85"/>
    <w:multiLevelType w:val="multilevel"/>
    <w:tmpl w:val="1F708F52"/>
    <w:lvl w:ilvl="0">
      <w:start w:val="1"/>
      <w:numFmt w:val="decimal"/>
      <w:pStyle w:val="EVPROTableDrawing"/>
      <w:suff w:val="space"/>
      <w:lvlText w:val="Table %1."/>
      <w:lvlJc w:val="left"/>
      <w:rPr>
        <w:rFonts w:cs="Times New Roman" w:hint="default"/>
        <w:b w:val="0"/>
        <w:bCs w:val="0"/>
        <w:iCs w:val="0"/>
        <w:caps w:val="0"/>
        <w:smallCaps w:val="0"/>
        <w:strike w:val="0"/>
        <w:dstrike w:val="0"/>
        <w:vanish w:val="0"/>
        <w:color w:val="auto"/>
        <w:spacing w:val="0"/>
        <w:kern w:val="0"/>
        <w:position w:val="0"/>
        <w:u w:val="none"/>
        <w:vertAlign w:val="baseline"/>
      </w:rPr>
    </w:lvl>
    <w:lvl w:ilvl="1">
      <w:start w:val="1"/>
      <w:numFmt w:val="decimal"/>
      <w:lvlText w:val="Table %1.%2:"/>
      <w:lvlJc w:val="left"/>
      <w:pPr>
        <w:tabs>
          <w:tab w:val="num" w:pos="1076"/>
        </w:tabs>
        <w:ind w:left="1076" w:hanging="432"/>
      </w:pPr>
      <w:rPr>
        <w:rFonts w:cs="Times New Roman" w:hint="default"/>
      </w:rPr>
    </w:lvl>
    <w:lvl w:ilvl="2">
      <w:start w:val="1"/>
      <w:numFmt w:val="decimal"/>
      <w:lvlText w:val="%1.%2.%3."/>
      <w:lvlJc w:val="left"/>
      <w:pPr>
        <w:tabs>
          <w:tab w:val="num" w:pos="1508"/>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7" w15:restartNumberingAfterBreak="0">
    <w:nsid w:val="336A1CCE"/>
    <w:multiLevelType w:val="multilevel"/>
    <w:tmpl w:val="DC3EF5DE"/>
    <w:lvl w:ilvl="0">
      <w:start w:val="1"/>
      <w:numFmt w:val="decimal"/>
      <w:lvlText w:val="%1."/>
      <w:lvlJc w:val="left"/>
      <w:pPr>
        <w:ind w:left="720" w:hanging="360"/>
      </w:pPr>
      <w:rPr>
        <w:rFonts w:hint="default"/>
      </w:rPr>
    </w:lvl>
    <w:lvl w:ilvl="1">
      <w:start w:val="1"/>
      <w:numFmt w:val="decimal"/>
      <w:pStyle w:val="Balk30"/>
      <w:isLgl/>
      <w:lvlText w:val="%1.%2."/>
      <w:lvlJc w:val="left"/>
      <w:pPr>
        <w:ind w:left="720" w:hanging="36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0A7114"/>
    <w:multiLevelType w:val="multilevel"/>
    <w:tmpl w:val="4778371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538"/>
        </w:tabs>
        <w:ind w:left="5538" w:hanging="576"/>
      </w:pPr>
      <w:rPr>
        <w:rFonts w:cs="Times New Roman" w:hint="default"/>
      </w:rPr>
    </w:lvl>
    <w:lvl w:ilvl="2">
      <w:start w:val="1"/>
      <w:numFmt w:val="decimal"/>
      <w:lvlText w:val="%1.%2.%3"/>
      <w:lvlJc w:val="left"/>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rPr>
        <w:rFonts w:cs="Times New Roman" w:hint="default"/>
        <w:color w:val="auto"/>
      </w:rPr>
    </w:lvl>
    <w:lvl w:ilvl="4">
      <w:start w:val="1"/>
      <w:numFmt w:val="decimal"/>
      <w:lvlText w:val="%1.%2.%3.%4.%5"/>
      <w:lvlJc w:val="left"/>
      <w:pPr>
        <w:tabs>
          <w:tab w:val="num" w:pos="1008"/>
        </w:tabs>
        <w:ind w:left="1008" w:hanging="1008"/>
      </w:pPr>
      <w:rPr>
        <w:rFonts w:cs="Times New Roman" w:hint="default"/>
        <w:i w:val="0"/>
      </w:rPr>
    </w:lvl>
    <w:lvl w:ilvl="5">
      <w:start w:val="1"/>
      <w:numFmt w:val="decimal"/>
      <w:lvlText w:val="%1.%2.%3.%4.%5.%6"/>
      <w:lvlJc w:val="left"/>
      <w:pPr>
        <w:tabs>
          <w:tab w:val="num" w:pos="1152"/>
        </w:tabs>
        <w:ind w:left="1152" w:hanging="1152"/>
      </w:pPr>
      <w:rPr>
        <w:rFonts w:cs="Times New Roman" w:hint="default"/>
        <w:i w:val="0"/>
      </w:rPr>
    </w:lvl>
    <w:lvl w:ilvl="6">
      <w:start w:val="1"/>
      <w:numFmt w:val="decimal"/>
      <w:pStyle w:val="Balk7"/>
      <w:lvlText w:val="%1.%2.%3.%4.%5.%6.%7"/>
      <w:lvlJc w:val="left"/>
      <w:pPr>
        <w:tabs>
          <w:tab w:val="num" w:pos="1296"/>
        </w:tabs>
        <w:ind w:left="1296" w:hanging="1296"/>
      </w:pPr>
      <w:rPr>
        <w:rFonts w:cs="Times New Roman" w:hint="default"/>
      </w:rPr>
    </w:lvl>
    <w:lvl w:ilvl="7">
      <w:start w:val="1"/>
      <w:numFmt w:val="decimal"/>
      <w:pStyle w:val="Balk8"/>
      <w:lvlText w:val="%1.%2.%3.%4.%5.%6.%7.%8"/>
      <w:lvlJc w:val="left"/>
      <w:pPr>
        <w:tabs>
          <w:tab w:val="num" w:pos="1440"/>
        </w:tabs>
        <w:ind w:left="1440" w:hanging="1440"/>
      </w:pPr>
      <w:rPr>
        <w:rFonts w:cs="Times New Roman" w:hint="default"/>
      </w:rPr>
    </w:lvl>
    <w:lvl w:ilvl="8">
      <w:start w:val="1"/>
      <w:numFmt w:val="decimal"/>
      <w:pStyle w:val="Balk9"/>
      <w:lvlText w:val="%1.%2.%3.%4.%5.%6.%7.%8.%9"/>
      <w:lvlJc w:val="left"/>
      <w:pPr>
        <w:tabs>
          <w:tab w:val="num" w:pos="1584"/>
        </w:tabs>
        <w:ind w:left="1584" w:hanging="1584"/>
      </w:pPr>
      <w:rPr>
        <w:rFonts w:cs="Times New Roman" w:hint="default"/>
      </w:rPr>
    </w:lvl>
  </w:abstractNum>
  <w:abstractNum w:abstractNumId="19" w15:restartNumberingAfterBreak="0">
    <w:nsid w:val="394A7AB2"/>
    <w:multiLevelType w:val="hybridMultilevel"/>
    <w:tmpl w:val="AC2E1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76514C"/>
    <w:multiLevelType w:val="hybridMultilevel"/>
    <w:tmpl w:val="19A6730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3DB76734"/>
    <w:multiLevelType w:val="hybridMultilevel"/>
    <w:tmpl w:val="14D205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B61E4D"/>
    <w:multiLevelType w:val="hybridMultilevel"/>
    <w:tmpl w:val="6108F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501B92"/>
    <w:multiLevelType w:val="hybridMultilevel"/>
    <w:tmpl w:val="DD5EF28E"/>
    <w:lvl w:ilvl="0" w:tplc="D0C0D3C6">
      <w:numFmt w:val="bullet"/>
      <w:lvlText w:val=""/>
      <w:lvlJc w:val="left"/>
      <w:pPr>
        <w:ind w:left="278" w:hanging="142"/>
      </w:pPr>
      <w:rPr>
        <w:rFonts w:ascii="Symbol" w:eastAsia="Symbol" w:hAnsi="Symbol" w:cs="Symbol" w:hint="default"/>
        <w:w w:val="100"/>
        <w:sz w:val="18"/>
        <w:szCs w:val="18"/>
        <w:lang w:val="en-GB" w:eastAsia="en-US" w:bidi="ar-SA"/>
      </w:rPr>
    </w:lvl>
    <w:lvl w:ilvl="1" w:tplc="00B8FB62">
      <w:numFmt w:val="bullet"/>
      <w:lvlText w:val="•"/>
      <w:lvlJc w:val="left"/>
      <w:pPr>
        <w:ind w:left="1271" w:hanging="142"/>
      </w:pPr>
      <w:rPr>
        <w:lang w:val="en-GB" w:eastAsia="en-US" w:bidi="ar-SA"/>
      </w:rPr>
    </w:lvl>
    <w:lvl w:ilvl="2" w:tplc="69788AE0">
      <w:numFmt w:val="bullet"/>
      <w:lvlText w:val="•"/>
      <w:lvlJc w:val="left"/>
      <w:pPr>
        <w:ind w:left="2263" w:hanging="142"/>
      </w:pPr>
      <w:rPr>
        <w:lang w:val="en-GB" w:eastAsia="en-US" w:bidi="ar-SA"/>
      </w:rPr>
    </w:lvl>
    <w:lvl w:ilvl="3" w:tplc="3BA46614">
      <w:numFmt w:val="bullet"/>
      <w:lvlText w:val="•"/>
      <w:lvlJc w:val="left"/>
      <w:pPr>
        <w:ind w:left="3254" w:hanging="142"/>
      </w:pPr>
      <w:rPr>
        <w:lang w:val="en-GB" w:eastAsia="en-US" w:bidi="ar-SA"/>
      </w:rPr>
    </w:lvl>
    <w:lvl w:ilvl="4" w:tplc="770EE592">
      <w:numFmt w:val="bullet"/>
      <w:lvlText w:val="•"/>
      <w:lvlJc w:val="left"/>
      <w:pPr>
        <w:ind w:left="4246" w:hanging="142"/>
      </w:pPr>
      <w:rPr>
        <w:lang w:val="en-GB" w:eastAsia="en-US" w:bidi="ar-SA"/>
      </w:rPr>
    </w:lvl>
    <w:lvl w:ilvl="5" w:tplc="BAFCF04E">
      <w:numFmt w:val="bullet"/>
      <w:lvlText w:val="•"/>
      <w:lvlJc w:val="left"/>
      <w:pPr>
        <w:ind w:left="5237" w:hanging="142"/>
      </w:pPr>
      <w:rPr>
        <w:lang w:val="en-GB" w:eastAsia="en-US" w:bidi="ar-SA"/>
      </w:rPr>
    </w:lvl>
    <w:lvl w:ilvl="6" w:tplc="6A3C02EE">
      <w:numFmt w:val="bullet"/>
      <w:lvlText w:val="•"/>
      <w:lvlJc w:val="left"/>
      <w:pPr>
        <w:ind w:left="6229" w:hanging="142"/>
      </w:pPr>
      <w:rPr>
        <w:lang w:val="en-GB" w:eastAsia="en-US" w:bidi="ar-SA"/>
      </w:rPr>
    </w:lvl>
    <w:lvl w:ilvl="7" w:tplc="BF5EF9BC">
      <w:numFmt w:val="bullet"/>
      <w:lvlText w:val="•"/>
      <w:lvlJc w:val="left"/>
      <w:pPr>
        <w:ind w:left="7220" w:hanging="142"/>
      </w:pPr>
      <w:rPr>
        <w:lang w:val="en-GB" w:eastAsia="en-US" w:bidi="ar-SA"/>
      </w:rPr>
    </w:lvl>
    <w:lvl w:ilvl="8" w:tplc="69068D68">
      <w:numFmt w:val="bullet"/>
      <w:lvlText w:val="•"/>
      <w:lvlJc w:val="left"/>
      <w:pPr>
        <w:ind w:left="8212" w:hanging="142"/>
      </w:pPr>
      <w:rPr>
        <w:lang w:val="en-GB" w:eastAsia="en-US" w:bidi="ar-SA"/>
      </w:rPr>
    </w:lvl>
  </w:abstractNum>
  <w:abstractNum w:abstractNumId="24" w15:restartNumberingAfterBreak="0">
    <w:nsid w:val="3FC81607"/>
    <w:multiLevelType w:val="hybridMultilevel"/>
    <w:tmpl w:val="70922660"/>
    <w:lvl w:ilvl="0" w:tplc="9D48436E">
      <w:numFmt w:val="bullet"/>
      <w:lvlText w:val=""/>
      <w:lvlJc w:val="left"/>
      <w:pPr>
        <w:ind w:left="278" w:hanging="142"/>
      </w:pPr>
      <w:rPr>
        <w:rFonts w:ascii="Symbol" w:eastAsia="Symbol" w:hAnsi="Symbol" w:cs="Symbol" w:hint="default"/>
        <w:w w:val="100"/>
        <w:sz w:val="18"/>
        <w:szCs w:val="18"/>
        <w:lang w:val="en-GB" w:eastAsia="en-US" w:bidi="ar-SA"/>
      </w:rPr>
    </w:lvl>
    <w:lvl w:ilvl="1" w:tplc="45589D16">
      <w:numFmt w:val="bullet"/>
      <w:lvlText w:val="•"/>
      <w:lvlJc w:val="left"/>
      <w:pPr>
        <w:ind w:left="1271" w:hanging="142"/>
      </w:pPr>
      <w:rPr>
        <w:lang w:val="en-GB" w:eastAsia="en-US" w:bidi="ar-SA"/>
      </w:rPr>
    </w:lvl>
    <w:lvl w:ilvl="2" w:tplc="060C75CA">
      <w:numFmt w:val="bullet"/>
      <w:lvlText w:val="•"/>
      <w:lvlJc w:val="left"/>
      <w:pPr>
        <w:ind w:left="2263" w:hanging="142"/>
      </w:pPr>
      <w:rPr>
        <w:lang w:val="en-GB" w:eastAsia="en-US" w:bidi="ar-SA"/>
      </w:rPr>
    </w:lvl>
    <w:lvl w:ilvl="3" w:tplc="3342BFA0">
      <w:numFmt w:val="bullet"/>
      <w:lvlText w:val="•"/>
      <w:lvlJc w:val="left"/>
      <w:pPr>
        <w:ind w:left="3254" w:hanging="142"/>
      </w:pPr>
      <w:rPr>
        <w:lang w:val="en-GB" w:eastAsia="en-US" w:bidi="ar-SA"/>
      </w:rPr>
    </w:lvl>
    <w:lvl w:ilvl="4" w:tplc="EE4EE64E">
      <w:numFmt w:val="bullet"/>
      <w:lvlText w:val="•"/>
      <w:lvlJc w:val="left"/>
      <w:pPr>
        <w:ind w:left="4246" w:hanging="142"/>
      </w:pPr>
      <w:rPr>
        <w:lang w:val="en-GB" w:eastAsia="en-US" w:bidi="ar-SA"/>
      </w:rPr>
    </w:lvl>
    <w:lvl w:ilvl="5" w:tplc="02FA850A">
      <w:numFmt w:val="bullet"/>
      <w:lvlText w:val="•"/>
      <w:lvlJc w:val="left"/>
      <w:pPr>
        <w:ind w:left="5237" w:hanging="142"/>
      </w:pPr>
      <w:rPr>
        <w:lang w:val="en-GB" w:eastAsia="en-US" w:bidi="ar-SA"/>
      </w:rPr>
    </w:lvl>
    <w:lvl w:ilvl="6" w:tplc="38AEDCF0">
      <w:numFmt w:val="bullet"/>
      <w:lvlText w:val="•"/>
      <w:lvlJc w:val="left"/>
      <w:pPr>
        <w:ind w:left="6229" w:hanging="142"/>
      </w:pPr>
      <w:rPr>
        <w:lang w:val="en-GB" w:eastAsia="en-US" w:bidi="ar-SA"/>
      </w:rPr>
    </w:lvl>
    <w:lvl w:ilvl="7" w:tplc="981C1A26">
      <w:numFmt w:val="bullet"/>
      <w:lvlText w:val="•"/>
      <w:lvlJc w:val="left"/>
      <w:pPr>
        <w:ind w:left="7220" w:hanging="142"/>
      </w:pPr>
      <w:rPr>
        <w:lang w:val="en-GB" w:eastAsia="en-US" w:bidi="ar-SA"/>
      </w:rPr>
    </w:lvl>
    <w:lvl w:ilvl="8" w:tplc="834A4FC4">
      <w:numFmt w:val="bullet"/>
      <w:lvlText w:val="•"/>
      <w:lvlJc w:val="left"/>
      <w:pPr>
        <w:ind w:left="8212" w:hanging="142"/>
      </w:pPr>
      <w:rPr>
        <w:lang w:val="en-GB" w:eastAsia="en-US" w:bidi="ar-SA"/>
      </w:rPr>
    </w:lvl>
  </w:abstractNum>
  <w:abstractNum w:abstractNumId="25" w15:restartNumberingAfterBreak="0">
    <w:nsid w:val="457A27B9"/>
    <w:multiLevelType w:val="hybridMultilevel"/>
    <w:tmpl w:val="4650FC50"/>
    <w:lvl w:ilvl="0" w:tplc="521A31E2">
      <w:numFmt w:val="bullet"/>
      <w:lvlText w:val=""/>
      <w:lvlJc w:val="left"/>
      <w:pPr>
        <w:ind w:left="278" w:hanging="142"/>
      </w:pPr>
      <w:rPr>
        <w:rFonts w:ascii="Symbol" w:eastAsia="Symbol" w:hAnsi="Symbol" w:cs="Symbol" w:hint="default"/>
        <w:w w:val="100"/>
        <w:sz w:val="18"/>
        <w:szCs w:val="18"/>
        <w:lang w:val="en-GB" w:eastAsia="en-US" w:bidi="ar-SA"/>
      </w:rPr>
    </w:lvl>
    <w:lvl w:ilvl="1" w:tplc="FE0A830C">
      <w:numFmt w:val="bullet"/>
      <w:lvlText w:val="•"/>
      <w:lvlJc w:val="left"/>
      <w:pPr>
        <w:ind w:left="1271" w:hanging="142"/>
      </w:pPr>
      <w:rPr>
        <w:lang w:val="en-GB" w:eastAsia="en-US" w:bidi="ar-SA"/>
      </w:rPr>
    </w:lvl>
    <w:lvl w:ilvl="2" w:tplc="E9A2ADA0">
      <w:numFmt w:val="bullet"/>
      <w:lvlText w:val="•"/>
      <w:lvlJc w:val="left"/>
      <w:pPr>
        <w:ind w:left="2263" w:hanging="142"/>
      </w:pPr>
      <w:rPr>
        <w:lang w:val="en-GB" w:eastAsia="en-US" w:bidi="ar-SA"/>
      </w:rPr>
    </w:lvl>
    <w:lvl w:ilvl="3" w:tplc="5A4ED750">
      <w:numFmt w:val="bullet"/>
      <w:lvlText w:val="•"/>
      <w:lvlJc w:val="left"/>
      <w:pPr>
        <w:ind w:left="3254" w:hanging="142"/>
      </w:pPr>
      <w:rPr>
        <w:lang w:val="en-GB" w:eastAsia="en-US" w:bidi="ar-SA"/>
      </w:rPr>
    </w:lvl>
    <w:lvl w:ilvl="4" w:tplc="B358EBC0">
      <w:numFmt w:val="bullet"/>
      <w:lvlText w:val="•"/>
      <w:lvlJc w:val="left"/>
      <w:pPr>
        <w:ind w:left="4246" w:hanging="142"/>
      </w:pPr>
      <w:rPr>
        <w:lang w:val="en-GB" w:eastAsia="en-US" w:bidi="ar-SA"/>
      </w:rPr>
    </w:lvl>
    <w:lvl w:ilvl="5" w:tplc="D946FBF8">
      <w:numFmt w:val="bullet"/>
      <w:lvlText w:val="•"/>
      <w:lvlJc w:val="left"/>
      <w:pPr>
        <w:ind w:left="5237" w:hanging="142"/>
      </w:pPr>
      <w:rPr>
        <w:lang w:val="en-GB" w:eastAsia="en-US" w:bidi="ar-SA"/>
      </w:rPr>
    </w:lvl>
    <w:lvl w:ilvl="6" w:tplc="F59624E4">
      <w:numFmt w:val="bullet"/>
      <w:lvlText w:val="•"/>
      <w:lvlJc w:val="left"/>
      <w:pPr>
        <w:ind w:left="6229" w:hanging="142"/>
      </w:pPr>
      <w:rPr>
        <w:lang w:val="en-GB" w:eastAsia="en-US" w:bidi="ar-SA"/>
      </w:rPr>
    </w:lvl>
    <w:lvl w:ilvl="7" w:tplc="CB38A106">
      <w:numFmt w:val="bullet"/>
      <w:lvlText w:val="•"/>
      <w:lvlJc w:val="left"/>
      <w:pPr>
        <w:ind w:left="7220" w:hanging="142"/>
      </w:pPr>
      <w:rPr>
        <w:lang w:val="en-GB" w:eastAsia="en-US" w:bidi="ar-SA"/>
      </w:rPr>
    </w:lvl>
    <w:lvl w:ilvl="8" w:tplc="037CF798">
      <w:numFmt w:val="bullet"/>
      <w:lvlText w:val="•"/>
      <w:lvlJc w:val="left"/>
      <w:pPr>
        <w:ind w:left="8212" w:hanging="142"/>
      </w:pPr>
      <w:rPr>
        <w:lang w:val="en-GB" w:eastAsia="en-US" w:bidi="ar-SA"/>
      </w:rPr>
    </w:lvl>
  </w:abstractNum>
  <w:abstractNum w:abstractNumId="26" w15:restartNumberingAfterBreak="0">
    <w:nsid w:val="477527F8"/>
    <w:multiLevelType w:val="hybridMultilevel"/>
    <w:tmpl w:val="06CCFB60"/>
    <w:lvl w:ilvl="0" w:tplc="49AEF970">
      <w:numFmt w:val="bullet"/>
      <w:lvlText w:val=""/>
      <w:lvlJc w:val="left"/>
      <w:pPr>
        <w:ind w:left="278" w:hanging="142"/>
      </w:pPr>
      <w:rPr>
        <w:rFonts w:ascii="Symbol" w:eastAsia="Symbol" w:hAnsi="Symbol" w:cs="Symbol" w:hint="default"/>
        <w:w w:val="100"/>
        <w:sz w:val="18"/>
        <w:szCs w:val="18"/>
        <w:lang w:val="en-GB" w:eastAsia="en-US" w:bidi="ar-SA"/>
      </w:rPr>
    </w:lvl>
    <w:lvl w:ilvl="1" w:tplc="C3D65D98">
      <w:numFmt w:val="bullet"/>
      <w:lvlText w:val="•"/>
      <w:lvlJc w:val="left"/>
      <w:pPr>
        <w:ind w:left="1271" w:hanging="142"/>
      </w:pPr>
      <w:rPr>
        <w:lang w:val="en-GB" w:eastAsia="en-US" w:bidi="ar-SA"/>
      </w:rPr>
    </w:lvl>
    <w:lvl w:ilvl="2" w:tplc="0212A858">
      <w:numFmt w:val="bullet"/>
      <w:lvlText w:val="•"/>
      <w:lvlJc w:val="left"/>
      <w:pPr>
        <w:ind w:left="2263" w:hanging="142"/>
      </w:pPr>
      <w:rPr>
        <w:lang w:val="en-GB" w:eastAsia="en-US" w:bidi="ar-SA"/>
      </w:rPr>
    </w:lvl>
    <w:lvl w:ilvl="3" w:tplc="A3905C28">
      <w:numFmt w:val="bullet"/>
      <w:lvlText w:val="•"/>
      <w:lvlJc w:val="left"/>
      <w:pPr>
        <w:ind w:left="3254" w:hanging="142"/>
      </w:pPr>
      <w:rPr>
        <w:lang w:val="en-GB" w:eastAsia="en-US" w:bidi="ar-SA"/>
      </w:rPr>
    </w:lvl>
    <w:lvl w:ilvl="4" w:tplc="F51E34B6">
      <w:numFmt w:val="bullet"/>
      <w:lvlText w:val="•"/>
      <w:lvlJc w:val="left"/>
      <w:pPr>
        <w:ind w:left="4246" w:hanging="142"/>
      </w:pPr>
      <w:rPr>
        <w:lang w:val="en-GB" w:eastAsia="en-US" w:bidi="ar-SA"/>
      </w:rPr>
    </w:lvl>
    <w:lvl w:ilvl="5" w:tplc="7AFEF5D0">
      <w:numFmt w:val="bullet"/>
      <w:lvlText w:val="•"/>
      <w:lvlJc w:val="left"/>
      <w:pPr>
        <w:ind w:left="5237" w:hanging="142"/>
      </w:pPr>
      <w:rPr>
        <w:lang w:val="en-GB" w:eastAsia="en-US" w:bidi="ar-SA"/>
      </w:rPr>
    </w:lvl>
    <w:lvl w:ilvl="6" w:tplc="D7A46746">
      <w:numFmt w:val="bullet"/>
      <w:lvlText w:val="•"/>
      <w:lvlJc w:val="left"/>
      <w:pPr>
        <w:ind w:left="6229" w:hanging="142"/>
      </w:pPr>
      <w:rPr>
        <w:lang w:val="en-GB" w:eastAsia="en-US" w:bidi="ar-SA"/>
      </w:rPr>
    </w:lvl>
    <w:lvl w:ilvl="7" w:tplc="72B8916C">
      <w:numFmt w:val="bullet"/>
      <w:lvlText w:val="•"/>
      <w:lvlJc w:val="left"/>
      <w:pPr>
        <w:ind w:left="7220" w:hanging="142"/>
      </w:pPr>
      <w:rPr>
        <w:lang w:val="en-GB" w:eastAsia="en-US" w:bidi="ar-SA"/>
      </w:rPr>
    </w:lvl>
    <w:lvl w:ilvl="8" w:tplc="584CDACA">
      <w:numFmt w:val="bullet"/>
      <w:lvlText w:val="•"/>
      <w:lvlJc w:val="left"/>
      <w:pPr>
        <w:ind w:left="8212" w:hanging="142"/>
      </w:pPr>
      <w:rPr>
        <w:lang w:val="en-GB" w:eastAsia="en-US" w:bidi="ar-SA"/>
      </w:rPr>
    </w:lvl>
  </w:abstractNum>
  <w:abstractNum w:abstractNumId="27" w15:restartNumberingAfterBreak="0">
    <w:nsid w:val="4BA11DC9"/>
    <w:multiLevelType w:val="hybridMultilevel"/>
    <w:tmpl w:val="C1FEDEEE"/>
    <w:lvl w:ilvl="0" w:tplc="01F0D4D0">
      <w:numFmt w:val="bullet"/>
      <w:lvlText w:val=""/>
      <w:lvlJc w:val="left"/>
      <w:pPr>
        <w:ind w:left="281" w:hanging="142"/>
      </w:pPr>
      <w:rPr>
        <w:rFonts w:ascii="Symbol" w:eastAsia="Symbol" w:hAnsi="Symbol" w:cs="Symbol" w:hint="default"/>
        <w:w w:val="100"/>
        <w:sz w:val="18"/>
        <w:szCs w:val="18"/>
        <w:lang w:val="en-GB" w:eastAsia="en-US" w:bidi="ar-SA"/>
      </w:rPr>
    </w:lvl>
    <w:lvl w:ilvl="1" w:tplc="D08C2F5C">
      <w:numFmt w:val="bullet"/>
      <w:lvlText w:val="-"/>
      <w:lvlJc w:val="left"/>
      <w:pPr>
        <w:ind w:left="850" w:hanging="284"/>
      </w:pPr>
      <w:rPr>
        <w:rFonts w:ascii="Calibri" w:eastAsia="Calibri" w:hAnsi="Calibri" w:cs="Calibri" w:hint="default"/>
        <w:w w:val="100"/>
        <w:sz w:val="18"/>
        <w:szCs w:val="18"/>
        <w:lang w:val="en-GB" w:eastAsia="en-US" w:bidi="ar-SA"/>
      </w:rPr>
    </w:lvl>
    <w:lvl w:ilvl="2" w:tplc="5BF42600">
      <w:numFmt w:val="bullet"/>
      <w:lvlText w:val="•"/>
      <w:lvlJc w:val="left"/>
      <w:pPr>
        <w:ind w:left="1882" w:hanging="284"/>
      </w:pPr>
      <w:rPr>
        <w:lang w:val="en-GB" w:eastAsia="en-US" w:bidi="ar-SA"/>
      </w:rPr>
    </w:lvl>
    <w:lvl w:ilvl="3" w:tplc="24E4A2FA">
      <w:numFmt w:val="bullet"/>
      <w:lvlText w:val="•"/>
      <w:lvlJc w:val="left"/>
      <w:pPr>
        <w:ind w:left="2904" w:hanging="284"/>
      </w:pPr>
      <w:rPr>
        <w:lang w:val="en-GB" w:eastAsia="en-US" w:bidi="ar-SA"/>
      </w:rPr>
    </w:lvl>
    <w:lvl w:ilvl="4" w:tplc="FFB6929C">
      <w:numFmt w:val="bullet"/>
      <w:lvlText w:val="•"/>
      <w:lvlJc w:val="left"/>
      <w:pPr>
        <w:ind w:left="3926" w:hanging="284"/>
      </w:pPr>
      <w:rPr>
        <w:lang w:val="en-GB" w:eastAsia="en-US" w:bidi="ar-SA"/>
      </w:rPr>
    </w:lvl>
    <w:lvl w:ilvl="5" w:tplc="F942DF5A">
      <w:numFmt w:val="bullet"/>
      <w:lvlText w:val="•"/>
      <w:lvlJc w:val="left"/>
      <w:pPr>
        <w:ind w:left="4948" w:hanging="284"/>
      </w:pPr>
      <w:rPr>
        <w:lang w:val="en-GB" w:eastAsia="en-US" w:bidi="ar-SA"/>
      </w:rPr>
    </w:lvl>
    <w:lvl w:ilvl="6" w:tplc="36FEF608">
      <w:numFmt w:val="bullet"/>
      <w:lvlText w:val="•"/>
      <w:lvlJc w:val="left"/>
      <w:pPr>
        <w:ind w:left="5970" w:hanging="284"/>
      </w:pPr>
      <w:rPr>
        <w:lang w:val="en-GB" w:eastAsia="en-US" w:bidi="ar-SA"/>
      </w:rPr>
    </w:lvl>
    <w:lvl w:ilvl="7" w:tplc="34D08A30">
      <w:numFmt w:val="bullet"/>
      <w:lvlText w:val="•"/>
      <w:lvlJc w:val="left"/>
      <w:pPr>
        <w:ind w:left="6992" w:hanging="284"/>
      </w:pPr>
      <w:rPr>
        <w:lang w:val="en-GB" w:eastAsia="en-US" w:bidi="ar-SA"/>
      </w:rPr>
    </w:lvl>
    <w:lvl w:ilvl="8" w:tplc="EFC63064">
      <w:numFmt w:val="bullet"/>
      <w:lvlText w:val="•"/>
      <w:lvlJc w:val="left"/>
      <w:pPr>
        <w:ind w:left="8014" w:hanging="284"/>
      </w:pPr>
      <w:rPr>
        <w:lang w:val="en-GB" w:eastAsia="en-US" w:bidi="ar-SA"/>
      </w:rPr>
    </w:lvl>
  </w:abstractNum>
  <w:abstractNum w:abstractNumId="28" w15:restartNumberingAfterBreak="0">
    <w:nsid w:val="4BE967F5"/>
    <w:multiLevelType w:val="hybridMultilevel"/>
    <w:tmpl w:val="56CA1C1E"/>
    <w:lvl w:ilvl="0" w:tplc="04B602E8">
      <w:start w:val="1"/>
      <w:numFmt w:val="lowerRoman"/>
      <w:pStyle w:val="bullet-style-ce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E51BF4"/>
    <w:multiLevelType w:val="hybridMultilevel"/>
    <w:tmpl w:val="27F43974"/>
    <w:lvl w:ilvl="0" w:tplc="9A7C2D7A">
      <w:numFmt w:val="bullet"/>
      <w:lvlText w:val=""/>
      <w:lvlJc w:val="left"/>
      <w:pPr>
        <w:ind w:left="278" w:hanging="142"/>
      </w:pPr>
      <w:rPr>
        <w:rFonts w:ascii="Symbol" w:eastAsia="Symbol" w:hAnsi="Symbol" w:cs="Symbol" w:hint="default"/>
        <w:w w:val="100"/>
        <w:sz w:val="18"/>
        <w:szCs w:val="18"/>
        <w:lang w:val="en-GB" w:eastAsia="en-US" w:bidi="ar-SA"/>
      </w:rPr>
    </w:lvl>
    <w:lvl w:ilvl="1" w:tplc="EE12AACA">
      <w:numFmt w:val="bullet"/>
      <w:lvlText w:val="•"/>
      <w:lvlJc w:val="left"/>
      <w:pPr>
        <w:ind w:left="1271" w:hanging="142"/>
      </w:pPr>
      <w:rPr>
        <w:lang w:val="en-GB" w:eastAsia="en-US" w:bidi="ar-SA"/>
      </w:rPr>
    </w:lvl>
    <w:lvl w:ilvl="2" w:tplc="92F8D6A4">
      <w:numFmt w:val="bullet"/>
      <w:lvlText w:val="•"/>
      <w:lvlJc w:val="left"/>
      <w:pPr>
        <w:ind w:left="2263" w:hanging="142"/>
      </w:pPr>
      <w:rPr>
        <w:lang w:val="en-GB" w:eastAsia="en-US" w:bidi="ar-SA"/>
      </w:rPr>
    </w:lvl>
    <w:lvl w:ilvl="3" w:tplc="1442AD6E">
      <w:numFmt w:val="bullet"/>
      <w:lvlText w:val="•"/>
      <w:lvlJc w:val="left"/>
      <w:pPr>
        <w:ind w:left="3254" w:hanging="142"/>
      </w:pPr>
      <w:rPr>
        <w:lang w:val="en-GB" w:eastAsia="en-US" w:bidi="ar-SA"/>
      </w:rPr>
    </w:lvl>
    <w:lvl w:ilvl="4" w:tplc="FF88C53A">
      <w:numFmt w:val="bullet"/>
      <w:lvlText w:val="•"/>
      <w:lvlJc w:val="left"/>
      <w:pPr>
        <w:ind w:left="4246" w:hanging="142"/>
      </w:pPr>
      <w:rPr>
        <w:lang w:val="en-GB" w:eastAsia="en-US" w:bidi="ar-SA"/>
      </w:rPr>
    </w:lvl>
    <w:lvl w:ilvl="5" w:tplc="FCD055B8">
      <w:numFmt w:val="bullet"/>
      <w:lvlText w:val="•"/>
      <w:lvlJc w:val="left"/>
      <w:pPr>
        <w:ind w:left="5237" w:hanging="142"/>
      </w:pPr>
      <w:rPr>
        <w:lang w:val="en-GB" w:eastAsia="en-US" w:bidi="ar-SA"/>
      </w:rPr>
    </w:lvl>
    <w:lvl w:ilvl="6" w:tplc="0F7C5E92">
      <w:numFmt w:val="bullet"/>
      <w:lvlText w:val="•"/>
      <w:lvlJc w:val="left"/>
      <w:pPr>
        <w:ind w:left="6229" w:hanging="142"/>
      </w:pPr>
      <w:rPr>
        <w:lang w:val="en-GB" w:eastAsia="en-US" w:bidi="ar-SA"/>
      </w:rPr>
    </w:lvl>
    <w:lvl w:ilvl="7" w:tplc="6CE28C4A">
      <w:numFmt w:val="bullet"/>
      <w:lvlText w:val="•"/>
      <w:lvlJc w:val="left"/>
      <w:pPr>
        <w:ind w:left="7220" w:hanging="142"/>
      </w:pPr>
      <w:rPr>
        <w:lang w:val="en-GB" w:eastAsia="en-US" w:bidi="ar-SA"/>
      </w:rPr>
    </w:lvl>
    <w:lvl w:ilvl="8" w:tplc="7226AEE0">
      <w:numFmt w:val="bullet"/>
      <w:lvlText w:val="•"/>
      <w:lvlJc w:val="left"/>
      <w:pPr>
        <w:ind w:left="8212" w:hanging="142"/>
      </w:pPr>
      <w:rPr>
        <w:lang w:val="en-GB" w:eastAsia="en-US" w:bidi="ar-SA"/>
      </w:rPr>
    </w:lvl>
  </w:abstractNum>
  <w:abstractNum w:abstractNumId="30" w15:restartNumberingAfterBreak="0">
    <w:nsid w:val="4E5C6D05"/>
    <w:multiLevelType w:val="hybridMultilevel"/>
    <w:tmpl w:val="5F4A3340"/>
    <w:lvl w:ilvl="0" w:tplc="9570782E">
      <w:numFmt w:val="bullet"/>
      <w:lvlText w:val=""/>
      <w:lvlJc w:val="left"/>
      <w:pPr>
        <w:ind w:left="278" w:hanging="142"/>
      </w:pPr>
      <w:rPr>
        <w:rFonts w:ascii="Symbol" w:eastAsia="Symbol" w:hAnsi="Symbol" w:cs="Symbol" w:hint="default"/>
        <w:w w:val="100"/>
        <w:sz w:val="18"/>
        <w:szCs w:val="18"/>
        <w:lang w:val="en-GB" w:eastAsia="en-US" w:bidi="ar-SA"/>
      </w:rPr>
    </w:lvl>
    <w:lvl w:ilvl="1" w:tplc="D7D21F42">
      <w:numFmt w:val="bullet"/>
      <w:lvlText w:val="•"/>
      <w:lvlJc w:val="left"/>
      <w:pPr>
        <w:ind w:left="1271" w:hanging="142"/>
      </w:pPr>
      <w:rPr>
        <w:lang w:val="en-GB" w:eastAsia="en-US" w:bidi="ar-SA"/>
      </w:rPr>
    </w:lvl>
    <w:lvl w:ilvl="2" w:tplc="84B0EE58">
      <w:numFmt w:val="bullet"/>
      <w:lvlText w:val="•"/>
      <w:lvlJc w:val="left"/>
      <w:pPr>
        <w:ind w:left="2263" w:hanging="142"/>
      </w:pPr>
      <w:rPr>
        <w:lang w:val="en-GB" w:eastAsia="en-US" w:bidi="ar-SA"/>
      </w:rPr>
    </w:lvl>
    <w:lvl w:ilvl="3" w:tplc="2D6619B4">
      <w:numFmt w:val="bullet"/>
      <w:lvlText w:val="•"/>
      <w:lvlJc w:val="left"/>
      <w:pPr>
        <w:ind w:left="3254" w:hanging="142"/>
      </w:pPr>
      <w:rPr>
        <w:lang w:val="en-GB" w:eastAsia="en-US" w:bidi="ar-SA"/>
      </w:rPr>
    </w:lvl>
    <w:lvl w:ilvl="4" w:tplc="8020C85A">
      <w:numFmt w:val="bullet"/>
      <w:lvlText w:val="•"/>
      <w:lvlJc w:val="left"/>
      <w:pPr>
        <w:ind w:left="4246" w:hanging="142"/>
      </w:pPr>
      <w:rPr>
        <w:lang w:val="en-GB" w:eastAsia="en-US" w:bidi="ar-SA"/>
      </w:rPr>
    </w:lvl>
    <w:lvl w:ilvl="5" w:tplc="9E0E3018">
      <w:numFmt w:val="bullet"/>
      <w:lvlText w:val="•"/>
      <w:lvlJc w:val="left"/>
      <w:pPr>
        <w:ind w:left="5237" w:hanging="142"/>
      </w:pPr>
      <w:rPr>
        <w:lang w:val="en-GB" w:eastAsia="en-US" w:bidi="ar-SA"/>
      </w:rPr>
    </w:lvl>
    <w:lvl w:ilvl="6" w:tplc="82463942">
      <w:numFmt w:val="bullet"/>
      <w:lvlText w:val="•"/>
      <w:lvlJc w:val="left"/>
      <w:pPr>
        <w:ind w:left="6229" w:hanging="142"/>
      </w:pPr>
      <w:rPr>
        <w:lang w:val="en-GB" w:eastAsia="en-US" w:bidi="ar-SA"/>
      </w:rPr>
    </w:lvl>
    <w:lvl w:ilvl="7" w:tplc="F88E10FC">
      <w:numFmt w:val="bullet"/>
      <w:lvlText w:val="•"/>
      <w:lvlJc w:val="left"/>
      <w:pPr>
        <w:ind w:left="7220" w:hanging="142"/>
      </w:pPr>
      <w:rPr>
        <w:lang w:val="en-GB" w:eastAsia="en-US" w:bidi="ar-SA"/>
      </w:rPr>
    </w:lvl>
    <w:lvl w:ilvl="8" w:tplc="D58AB382">
      <w:numFmt w:val="bullet"/>
      <w:lvlText w:val="•"/>
      <w:lvlJc w:val="left"/>
      <w:pPr>
        <w:ind w:left="8212" w:hanging="142"/>
      </w:pPr>
      <w:rPr>
        <w:lang w:val="en-GB" w:eastAsia="en-US" w:bidi="ar-SA"/>
      </w:rPr>
    </w:lvl>
  </w:abstractNum>
  <w:abstractNum w:abstractNumId="31"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2" w15:restartNumberingAfterBreak="0">
    <w:nsid w:val="5A801BFE"/>
    <w:multiLevelType w:val="hybridMultilevel"/>
    <w:tmpl w:val="2C7E2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DCD51BE"/>
    <w:multiLevelType w:val="multilevel"/>
    <w:tmpl w:val="14649798"/>
    <w:lvl w:ilvl="0">
      <w:start w:val="1"/>
      <w:numFmt w:val="decimal"/>
      <w:pStyle w:val="Baslik1MT"/>
      <w:lvlText w:val="%1."/>
      <w:lvlJc w:val="left"/>
      <w:pPr>
        <w:ind w:left="0" w:firstLine="0"/>
      </w:pPr>
      <w:rPr>
        <w:rFonts w:hint="default"/>
      </w:rPr>
    </w:lvl>
    <w:lvl w:ilvl="1">
      <w:start w:val="1"/>
      <w:numFmt w:val="decimal"/>
      <w:pStyle w:val="Baslik2MT"/>
      <w:lvlText w:val="%1.%2."/>
      <w:lvlJc w:val="left"/>
      <w:pPr>
        <w:ind w:left="0" w:firstLine="0"/>
      </w:pPr>
      <w:rPr>
        <w:rFonts w:hint="default"/>
      </w:rPr>
    </w:lvl>
    <w:lvl w:ilvl="2">
      <w:start w:val="1"/>
      <w:numFmt w:val="decimal"/>
      <w:lvlText w:val="%1.%2.%3."/>
      <w:lvlJc w:val="left"/>
      <w:pPr>
        <w:ind w:left="0" w:firstLine="0"/>
      </w:pPr>
      <w:rPr>
        <w:rFonts w:ascii="Times New Roman" w:hAnsi="Times New Roman"/>
        <w:b/>
        <w:bCs w:val="0"/>
        <w:i w:val="0"/>
        <w:iCs w:val="0"/>
        <w:caps w:val="0"/>
        <w:smallCaps w:val="0"/>
        <w:strike w:val="0"/>
        <w:dstrike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68763700"/>
    <w:multiLevelType w:val="hybridMultilevel"/>
    <w:tmpl w:val="5E127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94435F7"/>
    <w:multiLevelType w:val="multilevel"/>
    <w:tmpl w:val="113230D2"/>
    <w:lvl w:ilvl="0">
      <w:start w:val="10"/>
      <w:numFmt w:val="decimal"/>
      <w:lvlText w:val="%1."/>
      <w:lvlJc w:val="left"/>
      <w:pPr>
        <w:tabs>
          <w:tab w:val="num" w:pos="-1080"/>
        </w:tabs>
        <w:ind w:left="-720" w:hanging="360"/>
      </w:pPr>
      <w:rPr>
        <w:rFonts w:ascii="Arial" w:hAnsi="Arial" w:hint="default"/>
        <w:b/>
        <w:i/>
        <w:sz w:val="26"/>
        <w:szCs w:val="26"/>
      </w:rPr>
    </w:lvl>
    <w:lvl w:ilvl="1">
      <w:start w:val="1"/>
      <w:numFmt w:val="decimal"/>
      <w:pStyle w:val="StilBalk2nce6nkSonra6nkSatraralEnaz1"/>
      <w:lvlText w:val="%1.%2."/>
      <w:lvlJc w:val="left"/>
      <w:pPr>
        <w:tabs>
          <w:tab w:val="num" w:pos="567"/>
        </w:tabs>
        <w:ind w:left="567" w:hanging="567"/>
      </w:pPr>
      <w:rPr>
        <w:rFonts w:ascii="Times New Roman" w:hAnsi="Times New Roman" w:hint="default"/>
        <w:b/>
        <w:i w:val="0"/>
        <w:sz w:val="24"/>
        <w:szCs w:val="24"/>
      </w:rPr>
    </w:lvl>
    <w:lvl w:ilvl="2">
      <w:start w:val="1"/>
      <w:numFmt w:val="decimal"/>
      <w:lvlText w:val="%1.%2.%3."/>
      <w:lvlJc w:val="left"/>
      <w:pPr>
        <w:tabs>
          <w:tab w:val="num" w:pos="0"/>
        </w:tabs>
        <w:ind w:left="680" w:hanging="680"/>
      </w:pPr>
      <w:rPr>
        <w:rFonts w:ascii="Times New Roman" w:hAnsi="Times New Roman" w:hint="default"/>
        <w:b/>
        <w:i w:val="0"/>
        <w:sz w:val="24"/>
        <w:szCs w:val="24"/>
      </w:rPr>
    </w:lvl>
    <w:lvl w:ilvl="3">
      <w:start w:val="1"/>
      <w:numFmt w:val="decimal"/>
      <w:lvlText w:val="%1.%2-%3.%4."/>
      <w:lvlJc w:val="left"/>
      <w:pPr>
        <w:tabs>
          <w:tab w:val="num" w:pos="-1080"/>
        </w:tabs>
        <w:ind w:left="2880" w:hanging="720"/>
      </w:pPr>
      <w:rPr>
        <w:rFonts w:hint="default"/>
      </w:rPr>
    </w:lvl>
    <w:lvl w:ilvl="4">
      <w:start w:val="1"/>
      <w:numFmt w:val="decimal"/>
      <w:lvlText w:val="%1.%2-%3.%4.%5."/>
      <w:lvlJc w:val="left"/>
      <w:pPr>
        <w:tabs>
          <w:tab w:val="num" w:pos="-1080"/>
        </w:tabs>
        <w:ind w:left="4320" w:hanging="1080"/>
      </w:pPr>
      <w:rPr>
        <w:rFonts w:hint="default"/>
      </w:rPr>
    </w:lvl>
    <w:lvl w:ilvl="5">
      <w:start w:val="1"/>
      <w:numFmt w:val="decimal"/>
      <w:lvlText w:val="%1.%2-%3.%4.%5.%6."/>
      <w:lvlJc w:val="left"/>
      <w:pPr>
        <w:tabs>
          <w:tab w:val="num" w:pos="-1080"/>
        </w:tabs>
        <w:ind w:left="5400" w:hanging="1080"/>
      </w:pPr>
      <w:rPr>
        <w:rFonts w:hint="default"/>
      </w:rPr>
    </w:lvl>
    <w:lvl w:ilvl="6">
      <w:start w:val="1"/>
      <w:numFmt w:val="decimal"/>
      <w:lvlText w:val="%1.%2-%3.%4.%5.%6.%7."/>
      <w:lvlJc w:val="left"/>
      <w:pPr>
        <w:tabs>
          <w:tab w:val="num" w:pos="-1080"/>
        </w:tabs>
        <w:ind w:left="6840" w:hanging="1440"/>
      </w:pPr>
      <w:rPr>
        <w:rFonts w:hint="default"/>
      </w:rPr>
    </w:lvl>
    <w:lvl w:ilvl="7">
      <w:start w:val="1"/>
      <w:numFmt w:val="decimal"/>
      <w:lvlText w:val="%1.%2-%3.%4.%5.%6.%7.%8."/>
      <w:lvlJc w:val="left"/>
      <w:pPr>
        <w:tabs>
          <w:tab w:val="num" w:pos="-1080"/>
        </w:tabs>
        <w:ind w:left="7920" w:hanging="1440"/>
      </w:pPr>
      <w:rPr>
        <w:rFonts w:hint="default"/>
      </w:rPr>
    </w:lvl>
    <w:lvl w:ilvl="8">
      <w:start w:val="1"/>
      <w:numFmt w:val="decimal"/>
      <w:lvlText w:val="%1.%2-%3.%4.%5.%6.%7.%8.%9."/>
      <w:lvlJc w:val="left"/>
      <w:pPr>
        <w:tabs>
          <w:tab w:val="num" w:pos="-1080"/>
        </w:tabs>
        <w:ind w:left="9360" w:hanging="1800"/>
      </w:pPr>
      <w:rPr>
        <w:rFonts w:hint="default"/>
      </w:rPr>
    </w:lvl>
  </w:abstractNum>
  <w:abstractNum w:abstractNumId="36" w15:restartNumberingAfterBreak="0">
    <w:nsid w:val="69970448"/>
    <w:multiLevelType w:val="multilevel"/>
    <w:tmpl w:val="3E409A3C"/>
    <w:lvl w:ilvl="0">
      <w:start w:val="1"/>
      <w:numFmt w:val="decimal"/>
      <w:lvlText w:val="%1."/>
      <w:lvlJc w:val="left"/>
      <w:pPr>
        <w:ind w:left="72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A9D58D4"/>
    <w:multiLevelType w:val="hybridMultilevel"/>
    <w:tmpl w:val="8AD6BF44"/>
    <w:lvl w:ilvl="0" w:tplc="6EA2A9D8">
      <w:start w:val="333"/>
      <w:numFmt w:val="bullet"/>
      <w:pStyle w:val="bullet-stylece"/>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E503DF7"/>
    <w:multiLevelType w:val="hybridMultilevel"/>
    <w:tmpl w:val="125EF5A0"/>
    <w:lvl w:ilvl="0" w:tplc="C598F802">
      <w:start w:val="1"/>
      <w:numFmt w:val="decimal"/>
      <w:pStyle w:val="numberbullet-ce"/>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9" w15:restartNumberingAfterBreak="0">
    <w:nsid w:val="6EFE498B"/>
    <w:multiLevelType w:val="multilevel"/>
    <w:tmpl w:val="D88893D6"/>
    <w:lvl w:ilvl="0">
      <w:start w:val="1"/>
      <w:numFmt w:val="bullet"/>
      <w:pStyle w:val="ListeMaddemi"/>
      <w:lvlText w:val=""/>
      <w:lvlJc w:val="left"/>
      <w:pPr>
        <w:tabs>
          <w:tab w:val="num" w:pos="425"/>
        </w:tabs>
        <w:ind w:left="425" w:hanging="425"/>
      </w:pPr>
      <w:rPr>
        <w:rFonts w:ascii="Symbol" w:hAnsi="Symbol" w:hint="default"/>
        <w:color w:val="auto"/>
      </w:rPr>
    </w:lvl>
    <w:lvl w:ilvl="1">
      <w:start w:val="1"/>
      <w:numFmt w:val="bullet"/>
      <w:pStyle w:val="ListeMaddemi2"/>
      <w:lvlText w:val="─"/>
      <w:lvlJc w:val="left"/>
      <w:pPr>
        <w:tabs>
          <w:tab w:val="num" w:pos="851"/>
        </w:tabs>
        <w:ind w:left="850" w:hanging="425"/>
      </w:pPr>
      <w:rPr>
        <w:rFonts w:ascii="Calibri" w:hAnsi="Calibri" w:hint="default"/>
        <w:color w:val="auto"/>
      </w:rPr>
    </w:lvl>
    <w:lvl w:ilvl="2">
      <w:start w:val="1"/>
      <w:numFmt w:val="bullet"/>
      <w:pStyle w:val="ListeMaddemi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40" w15:restartNumberingAfterBreak="0">
    <w:nsid w:val="725A3C52"/>
    <w:multiLevelType w:val="hybridMultilevel"/>
    <w:tmpl w:val="B344D59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15:restartNumberingAfterBreak="0">
    <w:nsid w:val="751C0CC6"/>
    <w:multiLevelType w:val="hybridMultilevel"/>
    <w:tmpl w:val="93247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8900686"/>
    <w:multiLevelType w:val="hybridMultilevel"/>
    <w:tmpl w:val="D7940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A141721"/>
    <w:multiLevelType w:val="hybridMultilevel"/>
    <w:tmpl w:val="F124AB68"/>
    <w:lvl w:ilvl="0" w:tplc="5DD8C5C6">
      <w:numFmt w:val="bullet"/>
      <w:lvlText w:val=""/>
      <w:lvlJc w:val="left"/>
      <w:pPr>
        <w:ind w:left="278" w:hanging="142"/>
      </w:pPr>
      <w:rPr>
        <w:rFonts w:ascii="Symbol" w:eastAsia="Symbol" w:hAnsi="Symbol" w:cs="Symbol" w:hint="default"/>
        <w:w w:val="100"/>
        <w:sz w:val="18"/>
        <w:szCs w:val="18"/>
        <w:lang w:val="en-GB" w:eastAsia="en-US" w:bidi="ar-SA"/>
      </w:rPr>
    </w:lvl>
    <w:lvl w:ilvl="1" w:tplc="D2BC335E">
      <w:numFmt w:val="bullet"/>
      <w:lvlText w:val="•"/>
      <w:lvlJc w:val="left"/>
      <w:pPr>
        <w:ind w:left="1271" w:hanging="142"/>
      </w:pPr>
      <w:rPr>
        <w:lang w:val="en-GB" w:eastAsia="en-US" w:bidi="ar-SA"/>
      </w:rPr>
    </w:lvl>
    <w:lvl w:ilvl="2" w:tplc="17125076">
      <w:numFmt w:val="bullet"/>
      <w:lvlText w:val="•"/>
      <w:lvlJc w:val="left"/>
      <w:pPr>
        <w:ind w:left="2263" w:hanging="142"/>
      </w:pPr>
      <w:rPr>
        <w:lang w:val="en-GB" w:eastAsia="en-US" w:bidi="ar-SA"/>
      </w:rPr>
    </w:lvl>
    <w:lvl w:ilvl="3" w:tplc="18304C96">
      <w:numFmt w:val="bullet"/>
      <w:lvlText w:val="•"/>
      <w:lvlJc w:val="left"/>
      <w:pPr>
        <w:ind w:left="3254" w:hanging="142"/>
      </w:pPr>
      <w:rPr>
        <w:lang w:val="en-GB" w:eastAsia="en-US" w:bidi="ar-SA"/>
      </w:rPr>
    </w:lvl>
    <w:lvl w:ilvl="4" w:tplc="9E1AF99E">
      <w:numFmt w:val="bullet"/>
      <w:lvlText w:val="•"/>
      <w:lvlJc w:val="left"/>
      <w:pPr>
        <w:ind w:left="4246" w:hanging="142"/>
      </w:pPr>
      <w:rPr>
        <w:lang w:val="en-GB" w:eastAsia="en-US" w:bidi="ar-SA"/>
      </w:rPr>
    </w:lvl>
    <w:lvl w:ilvl="5" w:tplc="D3702464">
      <w:numFmt w:val="bullet"/>
      <w:lvlText w:val="•"/>
      <w:lvlJc w:val="left"/>
      <w:pPr>
        <w:ind w:left="5237" w:hanging="142"/>
      </w:pPr>
      <w:rPr>
        <w:lang w:val="en-GB" w:eastAsia="en-US" w:bidi="ar-SA"/>
      </w:rPr>
    </w:lvl>
    <w:lvl w:ilvl="6" w:tplc="59D483B2">
      <w:numFmt w:val="bullet"/>
      <w:lvlText w:val="•"/>
      <w:lvlJc w:val="left"/>
      <w:pPr>
        <w:ind w:left="6229" w:hanging="142"/>
      </w:pPr>
      <w:rPr>
        <w:lang w:val="en-GB" w:eastAsia="en-US" w:bidi="ar-SA"/>
      </w:rPr>
    </w:lvl>
    <w:lvl w:ilvl="7" w:tplc="AE047234">
      <w:numFmt w:val="bullet"/>
      <w:lvlText w:val="•"/>
      <w:lvlJc w:val="left"/>
      <w:pPr>
        <w:ind w:left="7220" w:hanging="142"/>
      </w:pPr>
      <w:rPr>
        <w:lang w:val="en-GB" w:eastAsia="en-US" w:bidi="ar-SA"/>
      </w:rPr>
    </w:lvl>
    <w:lvl w:ilvl="8" w:tplc="D18EE866">
      <w:numFmt w:val="bullet"/>
      <w:lvlText w:val="•"/>
      <w:lvlJc w:val="left"/>
      <w:pPr>
        <w:ind w:left="8212" w:hanging="142"/>
      </w:pPr>
      <w:rPr>
        <w:lang w:val="en-GB" w:eastAsia="en-US" w:bidi="ar-SA"/>
      </w:rPr>
    </w:lvl>
  </w:abstractNum>
  <w:abstractNum w:abstractNumId="44" w15:restartNumberingAfterBreak="0">
    <w:nsid w:val="7B931506"/>
    <w:multiLevelType w:val="hybridMultilevel"/>
    <w:tmpl w:val="92D43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FD14991"/>
    <w:multiLevelType w:val="hybridMultilevel"/>
    <w:tmpl w:val="2B8CE1D2"/>
    <w:lvl w:ilvl="0" w:tplc="E3829486">
      <w:numFmt w:val="bullet"/>
      <w:lvlText w:val=""/>
      <w:lvlJc w:val="left"/>
      <w:pPr>
        <w:ind w:left="278" w:hanging="142"/>
      </w:pPr>
      <w:rPr>
        <w:rFonts w:ascii="Symbol" w:eastAsia="Symbol" w:hAnsi="Symbol" w:cs="Symbol" w:hint="default"/>
        <w:w w:val="100"/>
        <w:sz w:val="18"/>
        <w:szCs w:val="18"/>
        <w:lang w:val="en-GB" w:eastAsia="en-US" w:bidi="ar-SA"/>
      </w:rPr>
    </w:lvl>
    <w:lvl w:ilvl="1" w:tplc="6EC4CFF0">
      <w:numFmt w:val="bullet"/>
      <w:lvlText w:val="•"/>
      <w:lvlJc w:val="left"/>
      <w:pPr>
        <w:ind w:left="1271" w:hanging="142"/>
      </w:pPr>
      <w:rPr>
        <w:lang w:val="en-GB" w:eastAsia="en-US" w:bidi="ar-SA"/>
      </w:rPr>
    </w:lvl>
    <w:lvl w:ilvl="2" w:tplc="E5CC7526">
      <w:numFmt w:val="bullet"/>
      <w:lvlText w:val="•"/>
      <w:lvlJc w:val="left"/>
      <w:pPr>
        <w:ind w:left="2263" w:hanging="142"/>
      </w:pPr>
      <w:rPr>
        <w:lang w:val="en-GB" w:eastAsia="en-US" w:bidi="ar-SA"/>
      </w:rPr>
    </w:lvl>
    <w:lvl w:ilvl="3" w:tplc="CBEEDE8C">
      <w:numFmt w:val="bullet"/>
      <w:lvlText w:val="•"/>
      <w:lvlJc w:val="left"/>
      <w:pPr>
        <w:ind w:left="3254" w:hanging="142"/>
      </w:pPr>
      <w:rPr>
        <w:lang w:val="en-GB" w:eastAsia="en-US" w:bidi="ar-SA"/>
      </w:rPr>
    </w:lvl>
    <w:lvl w:ilvl="4" w:tplc="59C8C2B6">
      <w:numFmt w:val="bullet"/>
      <w:lvlText w:val="•"/>
      <w:lvlJc w:val="left"/>
      <w:pPr>
        <w:ind w:left="4246" w:hanging="142"/>
      </w:pPr>
      <w:rPr>
        <w:lang w:val="en-GB" w:eastAsia="en-US" w:bidi="ar-SA"/>
      </w:rPr>
    </w:lvl>
    <w:lvl w:ilvl="5" w:tplc="7534F026">
      <w:numFmt w:val="bullet"/>
      <w:lvlText w:val="•"/>
      <w:lvlJc w:val="left"/>
      <w:pPr>
        <w:ind w:left="5237" w:hanging="142"/>
      </w:pPr>
      <w:rPr>
        <w:lang w:val="en-GB" w:eastAsia="en-US" w:bidi="ar-SA"/>
      </w:rPr>
    </w:lvl>
    <w:lvl w:ilvl="6" w:tplc="7294F738">
      <w:numFmt w:val="bullet"/>
      <w:lvlText w:val="•"/>
      <w:lvlJc w:val="left"/>
      <w:pPr>
        <w:ind w:left="6229" w:hanging="142"/>
      </w:pPr>
      <w:rPr>
        <w:lang w:val="en-GB" w:eastAsia="en-US" w:bidi="ar-SA"/>
      </w:rPr>
    </w:lvl>
    <w:lvl w:ilvl="7" w:tplc="E7B24AC8">
      <w:numFmt w:val="bullet"/>
      <w:lvlText w:val="•"/>
      <w:lvlJc w:val="left"/>
      <w:pPr>
        <w:ind w:left="7220" w:hanging="142"/>
      </w:pPr>
      <w:rPr>
        <w:lang w:val="en-GB" w:eastAsia="en-US" w:bidi="ar-SA"/>
      </w:rPr>
    </w:lvl>
    <w:lvl w:ilvl="8" w:tplc="4DA87838">
      <w:numFmt w:val="bullet"/>
      <w:lvlText w:val="•"/>
      <w:lvlJc w:val="left"/>
      <w:pPr>
        <w:ind w:left="8212" w:hanging="142"/>
      </w:pPr>
      <w:rPr>
        <w:lang w:val="en-GB" w:eastAsia="en-US" w:bidi="ar-SA"/>
      </w:rPr>
    </w:lvl>
  </w:abstractNum>
  <w:num w:numId="1">
    <w:abstractNumId w:val="18"/>
  </w:num>
  <w:num w:numId="2">
    <w:abstractNumId w:val="16"/>
  </w:num>
  <w:num w:numId="3">
    <w:abstractNumId w:val="33"/>
  </w:num>
  <w:num w:numId="4">
    <w:abstractNumId w:val="37"/>
  </w:num>
  <w:num w:numId="5">
    <w:abstractNumId w:val="28"/>
  </w:num>
  <w:num w:numId="6">
    <w:abstractNumId w:val="38"/>
  </w:num>
  <w:num w:numId="7">
    <w:abstractNumId w:val="7"/>
  </w:num>
  <w:num w:numId="8">
    <w:abstractNumId w:val="35"/>
  </w:num>
  <w:num w:numId="9">
    <w:abstractNumId w:val="17"/>
  </w:num>
  <w:num w:numId="10">
    <w:abstractNumId w:val="21"/>
  </w:num>
  <w:num w:numId="11">
    <w:abstractNumId w:val="3"/>
  </w:num>
  <w:num w:numId="12">
    <w:abstractNumId w:val="34"/>
  </w:num>
  <w:num w:numId="13">
    <w:abstractNumId w:val="19"/>
  </w:num>
  <w:num w:numId="14">
    <w:abstractNumId w:val="40"/>
  </w:num>
  <w:num w:numId="15">
    <w:abstractNumId w:val="20"/>
  </w:num>
  <w:num w:numId="16">
    <w:abstractNumId w:val="13"/>
  </w:num>
  <w:num w:numId="17">
    <w:abstractNumId w:val="0"/>
  </w:num>
  <w:num w:numId="18">
    <w:abstractNumId w:val="14"/>
  </w:num>
  <w:num w:numId="19">
    <w:abstractNumId w:val="42"/>
  </w:num>
  <w:num w:numId="20">
    <w:abstractNumId w:val="39"/>
  </w:num>
  <w:num w:numId="21">
    <w:abstractNumId w:val="31"/>
  </w:num>
  <w:num w:numId="22">
    <w:abstractNumId w:val="2"/>
  </w:num>
  <w:num w:numId="23">
    <w:abstractNumId w:val="1"/>
  </w:num>
  <w:num w:numId="24">
    <w:abstractNumId w:val="27"/>
  </w:num>
  <w:num w:numId="25">
    <w:abstractNumId w:val="29"/>
  </w:num>
  <w:num w:numId="26">
    <w:abstractNumId w:val="26"/>
  </w:num>
  <w:num w:numId="27">
    <w:abstractNumId w:val="43"/>
  </w:num>
  <w:num w:numId="28">
    <w:abstractNumId w:val="4"/>
  </w:num>
  <w:num w:numId="29">
    <w:abstractNumId w:val="8"/>
  </w:num>
  <w:num w:numId="30">
    <w:abstractNumId w:val="12"/>
  </w:num>
  <w:num w:numId="31">
    <w:abstractNumId w:val="11"/>
  </w:num>
  <w:num w:numId="32">
    <w:abstractNumId w:val="24"/>
  </w:num>
  <w:num w:numId="33">
    <w:abstractNumId w:val="5"/>
  </w:num>
  <w:num w:numId="34">
    <w:abstractNumId w:val="45"/>
  </w:num>
  <w:num w:numId="35">
    <w:abstractNumId w:val="6"/>
  </w:num>
  <w:num w:numId="36">
    <w:abstractNumId w:val="15"/>
  </w:num>
  <w:num w:numId="37">
    <w:abstractNumId w:val="30"/>
  </w:num>
  <w:num w:numId="38">
    <w:abstractNumId w:val="10"/>
  </w:num>
  <w:num w:numId="39">
    <w:abstractNumId w:val="23"/>
  </w:num>
  <w:num w:numId="40">
    <w:abstractNumId w:val="25"/>
  </w:num>
  <w:num w:numId="41">
    <w:abstractNumId w:val="44"/>
  </w:num>
  <w:num w:numId="42">
    <w:abstractNumId w:val="9"/>
  </w:num>
  <w:num w:numId="43">
    <w:abstractNumId w:val="41"/>
  </w:num>
  <w:num w:numId="44">
    <w:abstractNumId w:val="32"/>
  </w:num>
  <w:num w:numId="45">
    <w:abstractNumId w:val="3"/>
  </w:num>
  <w:num w:numId="46">
    <w:abstractNumId w:val="36"/>
  </w:num>
  <w:num w:numId="47">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50">
      <o:colormru v:ext="edit" colors="#fb9271"/>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xtzQ2MDAytbAwNTdT0lEKTi0uzszPAymwqAUAQ6/oEywAAAA="/>
  </w:docVars>
  <w:rsids>
    <w:rsidRoot w:val="00F20761"/>
    <w:rsid w:val="0000278D"/>
    <w:rsid w:val="000029C8"/>
    <w:rsid w:val="0000392F"/>
    <w:rsid w:val="00004812"/>
    <w:rsid w:val="00004A5B"/>
    <w:rsid w:val="00005062"/>
    <w:rsid w:val="00005D51"/>
    <w:rsid w:val="00005E13"/>
    <w:rsid w:val="00006320"/>
    <w:rsid w:val="00007092"/>
    <w:rsid w:val="00007CF1"/>
    <w:rsid w:val="000102BF"/>
    <w:rsid w:val="000104CD"/>
    <w:rsid w:val="00010776"/>
    <w:rsid w:val="00010911"/>
    <w:rsid w:val="000110AC"/>
    <w:rsid w:val="000110E8"/>
    <w:rsid w:val="000114FF"/>
    <w:rsid w:val="00011D99"/>
    <w:rsid w:val="000128DC"/>
    <w:rsid w:val="00013090"/>
    <w:rsid w:val="0001351A"/>
    <w:rsid w:val="00013520"/>
    <w:rsid w:val="00014092"/>
    <w:rsid w:val="000149B2"/>
    <w:rsid w:val="00014CDF"/>
    <w:rsid w:val="00015C25"/>
    <w:rsid w:val="00015D47"/>
    <w:rsid w:val="00016488"/>
    <w:rsid w:val="0001698A"/>
    <w:rsid w:val="000172CF"/>
    <w:rsid w:val="000176B8"/>
    <w:rsid w:val="000176E3"/>
    <w:rsid w:val="00017C41"/>
    <w:rsid w:val="000204DD"/>
    <w:rsid w:val="00020EB0"/>
    <w:rsid w:val="000213B8"/>
    <w:rsid w:val="00021F01"/>
    <w:rsid w:val="0002206E"/>
    <w:rsid w:val="000226AF"/>
    <w:rsid w:val="00023583"/>
    <w:rsid w:val="00023A8D"/>
    <w:rsid w:val="00024255"/>
    <w:rsid w:val="00026381"/>
    <w:rsid w:val="00026547"/>
    <w:rsid w:val="00026E1D"/>
    <w:rsid w:val="00027C32"/>
    <w:rsid w:val="00027F50"/>
    <w:rsid w:val="00027FC5"/>
    <w:rsid w:val="00031970"/>
    <w:rsid w:val="000336FD"/>
    <w:rsid w:val="0003499B"/>
    <w:rsid w:val="0003549C"/>
    <w:rsid w:val="00035CBB"/>
    <w:rsid w:val="0003677F"/>
    <w:rsid w:val="00036907"/>
    <w:rsid w:val="00040E4F"/>
    <w:rsid w:val="0004144E"/>
    <w:rsid w:val="000419FE"/>
    <w:rsid w:val="000421E7"/>
    <w:rsid w:val="000435B9"/>
    <w:rsid w:val="00043FED"/>
    <w:rsid w:val="000449C7"/>
    <w:rsid w:val="00044C15"/>
    <w:rsid w:val="00044EE5"/>
    <w:rsid w:val="00045ACB"/>
    <w:rsid w:val="000462C0"/>
    <w:rsid w:val="00046CF5"/>
    <w:rsid w:val="00047174"/>
    <w:rsid w:val="000477FE"/>
    <w:rsid w:val="0005016E"/>
    <w:rsid w:val="000501A2"/>
    <w:rsid w:val="000504EE"/>
    <w:rsid w:val="000504F0"/>
    <w:rsid w:val="00051C16"/>
    <w:rsid w:val="00051E19"/>
    <w:rsid w:val="00051ED6"/>
    <w:rsid w:val="00053244"/>
    <w:rsid w:val="00053A39"/>
    <w:rsid w:val="00053B50"/>
    <w:rsid w:val="000553D3"/>
    <w:rsid w:val="00055A79"/>
    <w:rsid w:val="00055F39"/>
    <w:rsid w:val="00056907"/>
    <w:rsid w:val="0006093E"/>
    <w:rsid w:val="00060DC7"/>
    <w:rsid w:val="00060FB3"/>
    <w:rsid w:val="000612B3"/>
    <w:rsid w:val="000613DC"/>
    <w:rsid w:val="00061FD0"/>
    <w:rsid w:val="0006213A"/>
    <w:rsid w:val="00062289"/>
    <w:rsid w:val="00062778"/>
    <w:rsid w:val="00064416"/>
    <w:rsid w:val="00064863"/>
    <w:rsid w:val="000656A6"/>
    <w:rsid w:val="00065DB1"/>
    <w:rsid w:val="000673EE"/>
    <w:rsid w:val="0007045E"/>
    <w:rsid w:val="0007170F"/>
    <w:rsid w:val="00071D29"/>
    <w:rsid w:val="000723D8"/>
    <w:rsid w:val="00072970"/>
    <w:rsid w:val="00072F48"/>
    <w:rsid w:val="0007382B"/>
    <w:rsid w:val="000739F1"/>
    <w:rsid w:val="00073F1D"/>
    <w:rsid w:val="00073FFC"/>
    <w:rsid w:val="000745DA"/>
    <w:rsid w:val="0007498D"/>
    <w:rsid w:val="000756A8"/>
    <w:rsid w:val="00076791"/>
    <w:rsid w:val="00076F0A"/>
    <w:rsid w:val="00077EA4"/>
    <w:rsid w:val="00081A58"/>
    <w:rsid w:val="0008311C"/>
    <w:rsid w:val="00084505"/>
    <w:rsid w:val="00084691"/>
    <w:rsid w:val="000847EE"/>
    <w:rsid w:val="00085031"/>
    <w:rsid w:val="0008512B"/>
    <w:rsid w:val="00085C22"/>
    <w:rsid w:val="00086350"/>
    <w:rsid w:val="00086EF7"/>
    <w:rsid w:val="00090CE6"/>
    <w:rsid w:val="00090DED"/>
    <w:rsid w:val="0009105E"/>
    <w:rsid w:val="00091ED7"/>
    <w:rsid w:val="000926A5"/>
    <w:rsid w:val="000927FC"/>
    <w:rsid w:val="00092BBC"/>
    <w:rsid w:val="00093911"/>
    <w:rsid w:val="000958AD"/>
    <w:rsid w:val="00095997"/>
    <w:rsid w:val="00096ADA"/>
    <w:rsid w:val="0009781A"/>
    <w:rsid w:val="0009784E"/>
    <w:rsid w:val="000A0204"/>
    <w:rsid w:val="000A0A5B"/>
    <w:rsid w:val="000A0D01"/>
    <w:rsid w:val="000A2504"/>
    <w:rsid w:val="000A2C6B"/>
    <w:rsid w:val="000A43FD"/>
    <w:rsid w:val="000A49C2"/>
    <w:rsid w:val="000A4B59"/>
    <w:rsid w:val="000A501B"/>
    <w:rsid w:val="000A586D"/>
    <w:rsid w:val="000B1DE6"/>
    <w:rsid w:val="000B23F7"/>
    <w:rsid w:val="000B2720"/>
    <w:rsid w:val="000B41BB"/>
    <w:rsid w:val="000B4DE3"/>
    <w:rsid w:val="000B5771"/>
    <w:rsid w:val="000B5AEA"/>
    <w:rsid w:val="000B636C"/>
    <w:rsid w:val="000B6899"/>
    <w:rsid w:val="000B7AD4"/>
    <w:rsid w:val="000C1D23"/>
    <w:rsid w:val="000C1EE5"/>
    <w:rsid w:val="000C33F3"/>
    <w:rsid w:val="000C423F"/>
    <w:rsid w:val="000C441F"/>
    <w:rsid w:val="000C57C0"/>
    <w:rsid w:val="000C6038"/>
    <w:rsid w:val="000C6F53"/>
    <w:rsid w:val="000C7ACA"/>
    <w:rsid w:val="000D16E9"/>
    <w:rsid w:val="000D1C1E"/>
    <w:rsid w:val="000D1DB6"/>
    <w:rsid w:val="000D1E07"/>
    <w:rsid w:val="000D311D"/>
    <w:rsid w:val="000D312D"/>
    <w:rsid w:val="000D36A3"/>
    <w:rsid w:val="000D37E1"/>
    <w:rsid w:val="000D3892"/>
    <w:rsid w:val="000D4B7F"/>
    <w:rsid w:val="000D4D0D"/>
    <w:rsid w:val="000D55DE"/>
    <w:rsid w:val="000D5A57"/>
    <w:rsid w:val="000D62DE"/>
    <w:rsid w:val="000D6924"/>
    <w:rsid w:val="000D6A37"/>
    <w:rsid w:val="000D7505"/>
    <w:rsid w:val="000D798A"/>
    <w:rsid w:val="000E17E9"/>
    <w:rsid w:val="000E283C"/>
    <w:rsid w:val="000E2C89"/>
    <w:rsid w:val="000E2EC0"/>
    <w:rsid w:val="000E3699"/>
    <w:rsid w:val="000E3E21"/>
    <w:rsid w:val="000E56F6"/>
    <w:rsid w:val="000E6C95"/>
    <w:rsid w:val="000E7129"/>
    <w:rsid w:val="000E7195"/>
    <w:rsid w:val="000E7A1D"/>
    <w:rsid w:val="000E7D19"/>
    <w:rsid w:val="000F0375"/>
    <w:rsid w:val="000F0B3B"/>
    <w:rsid w:val="000F1AC6"/>
    <w:rsid w:val="000F1F0A"/>
    <w:rsid w:val="000F2403"/>
    <w:rsid w:val="000F2BCD"/>
    <w:rsid w:val="000F2F53"/>
    <w:rsid w:val="000F3DF1"/>
    <w:rsid w:val="000F5005"/>
    <w:rsid w:val="000F5377"/>
    <w:rsid w:val="000F6103"/>
    <w:rsid w:val="000F6C7F"/>
    <w:rsid w:val="000F70A3"/>
    <w:rsid w:val="00100144"/>
    <w:rsid w:val="001008EE"/>
    <w:rsid w:val="001012C7"/>
    <w:rsid w:val="00102531"/>
    <w:rsid w:val="001025E1"/>
    <w:rsid w:val="00103E5A"/>
    <w:rsid w:val="00105A00"/>
    <w:rsid w:val="0010764F"/>
    <w:rsid w:val="00107A1F"/>
    <w:rsid w:val="0011294E"/>
    <w:rsid w:val="00112F18"/>
    <w:rsid w:val="001138BC"/>
    <w:rsid w:val="001142F9"/>
    <w:rsid w:val="00114E24"/>
    <w:rsid w:val="00116AA2"/>
    <w:rsid w:val="001202E6"/>
    <w:rsid w:val="00121757"/>
    <w:rsid w:val="001223B8"/>
    <w:rsid w:val="00122C9C"/>
    <w:rsid w:val="00122EF0"/>
    <w:rsid w:val="00123566"/>
    <w:rsid w:val="00126382"/>
    <w:rsid w:val="00126407"/>
    <w:rsid w:val="00131A65"/>
    <w:rsid w:val="00135A30"/>
    <w:rsid w:val="00137C55"/>
    <w:rsid w:val="00137E69"/>
    <w:rsid w:val="0014440F"/>
    <w:rsid w:val="00145637"/>
    <w:rsid w:val="001456E6"/>
    <w:rsid w:val="00146083"/>
    <w:rsid w:val="00147683"/>
    <w:rsid w:val="00150954"/>
    <w:rsid w:val="00152FEB"/>
    <w:rsid w:val="001536D4"/>
    <w:rsid w:val="001538FE"/>
    <w:rsid w:val="00153E5C"/>
    <w:rsid w:val="00154C7F"/>
    <w:rsid w:val="00154E41"/>
    <w:rsid w:val="00155489"/>
    <w:rsid w:val="0015593F"/>
    <w:rsid w:val="0015627B"/>
    <w:rsid w:val="001565F5"/>
    <w:rsid w:val="001566DE"/>
    <w:rsid w:val="001568B3"/>
    <w:rsid w:val="00156C1C"/>
    <w:rsid w:val="00164709"/>
    <w:rsid w:val="0016487B"/>
    <w:rsid w:val="001655D6"/>
    <w:rsid w:val="001668CD"/>
    <w:rsid w:val="00166EA0"/>
    <w:rsid w:val="00170251"/>
    <w:rsid w:val="0017041A"/>
    <w:rsid w:val="00171297"/>
    <w:rsid w:val="0017178D"/>
    <w:rsid w:val="00172310"/>
    <w:rsid w:val="00173D39"/>
    <w:rsid w:val="00173DAB"/>
    <w:rsid w:val="001743AE"/>
    <w:rsid w:val="00175614"/>
    <w:rsid w:val="00175A7E"/>
    <w:rsid w:val="00175D70"/>
    <w:rsid w:val="0017686C"/>
    <w:rsid w:val="00177269"/>
    <w:rsid w:val="00181656"/>
    <w:rsid w:val="00181674"/>
    <w:rsid w:val="00181DB9"/>
    <w:rsid w:val="00181E07"/>
    <w:rsid w:val="001829B0"/>
    <w:rsid w:val="00182F44"/>
    <w:rsid w:val="0018344C"/>
    <w:rsid w:val="001839C7"/>
    <w:rsid w:val="001840E2"/>
    <w:rsid w:val="00184F4E"/>
    <w:rsid w:val="001858B0"/>
    <w:rsid w:val="0018592E"/>
    <w:rsid w:val="00185A3B"/>
    <w:rsid w:val="00186E8F"/>
    <w:rsid w:val="00187C90"/>
    <w:rsid w:val="00192475"/>
    <w:rsid w:val="00192801"/>
    <w:rsid w:val="00192D5D"/>
    <w:rsid w:val="001934CB"/>
    <w:rsid w:val="00194296"/>
    <w:rsid w:val="00194559"/>
    <w:rsid w:val="001949A7"/>
    <w:rsid w:val="001954BE"/>
    <w:rsid w:val="00195959"/>
    <w:rsid w:val="00197223"/>
    <w:rsid w:val="001A015D"/>
    <w:rsid w:val="001A083B"/>
    <w:rsid w:val="001A17EF"/>
    <w:rsid w:val="001A1B3C"/>
    <w:rsid w:val="001A263C"/>
    <w:rsid w:val="001A3440"/>
    <w:rsid w:val="001A46CD"/>
    <w:rsid w:val="001A5DD4"/>
    <w:rsid w:val="001A6332"/>
    <w:rsid w:val="001A63FF"/>
    <w:rsid w:val="001A64A8"/>
    <w:rsid w:val="001A658E"/>
    <w:rsid w:val="001A6850"/>
    <w:rsid w:val="001A6A68"/>
    <w:rsid w:val="001A7A7D"/>
    <w:rsid w:val="001B0089"/>
    <w:rsid w:val="001B051C"/>
    <w:rsid w:val="001B0DB2"/>
    <w:rsid w:val="001B0F42"/>
    <w:rsid w:val="001B10A7"/>
    <w:rsid w:val="001B10DA"/>
    <w:rsid w:val="001B1195"/>
    <w:rsid w:val="001B166C"/>
    <w:rsid w:val="001B1F37"/>
    <w:rsid w:val="001B2CED"/>
    <w:rsid w:val="001B4D13"/>
    <w:rsid w:val="001B4EAA"/>
    <w:rsid w:val="001B54A6"/>
    <w:rsid w:val="001B6534"/>
    <w:rsid w:val="001B694B"/>
    <w:rsid w:val="001C00D4"/>
    <w:rsid w:val="001C037D"/>
    <w:rsid w:val="001C2158"/>
    <w:rsid w:val="001C2D52"/>
    <w:rsid w:val="001C5172"/>
    <w:rsid w:val="001C5205"/>
    <w:rsid w:val="001C707A"/>
    <w:rsid w:val="001C7B0D"/>
    <w:rsid w:val="001D01CE"/>
    <w:rsid w:val="001D0723"/>
    <w:rsid w:val="001D1F27"/>
    <w:rsid w:val="001D2D71"/>
    <w:rsid w:val="001D4099"/>
    <w:rsid w:val="001D516E"/>
    <w:rsid w:val="001D5FFC"/>
    <w:rsid w:val="001D65F1"/>
    <w:rsid w:val="001D7AF1"/>
    <w:rsid w:val="001D7FCA"/>
    <w:rsid w:val="001E0F43"/>
    <w:rsid w:val="001E11CE"/>
    <w:rsid w:val="001E22FA"/>
    <w:rsid w:val="001E4525"/>
    <w:rsid w:val="001E4AAC"/>
    <w:rsid w:val="001E4BF0"/>
    <w:rsid w:val="001E5210"/>
    <w:rsid w:val="001E6674"/>
    <w:rsid w:val="001E67A0"/>
    <w:rsid w:val="001E74FC"/>
    <w:rsid w:val="001E76CD"/>
    <w:rsid w:val="001E7FFC"/>
    <w:rsid w:val="001F0C23"/>
    <w:rsid w:val="001F0D6C"/>
    <w:rsid w:val="001F1447"/>
    <w:rsid w:val="001F48CB"/>
    <w:rsid w:val="001F4B2E"/>
    <w:rsid w:val="001F7E15"/>
    <w:rsid w:val="001F7EBE"/>
    <w:rsid w:val="002007A1"/>
    <w:rsid w:val="00200F7B"/>
    <w:rsid w:val="00201C88"/>
    <w:rsid w:val="002023D5"/>
    <w:rsid w:val="00202432"/>
    <w:rsid w:val="00202A0C"/>
    <w:rsid w:val="002046AF"/>
    <w:rsid w:val="00205615"/>
    <w:rsid w:val="002079B2"/>
    <w:rsid w:val="00213870"/>
    <w:rsid w:val="0021427B"/>
    <w:rsid w:val="0021479D"/>
    <w:rsid w:val="00215182"/>
    <w:rsid w:val="00216BFC"/>
    <w:rsid w:val="00216C1A"/>
    <w:rsid w:val="00217071"/>
    <w:rsid w:val="00217FB4"/>
    <w:rsid w:val="002200D6"/>
    <w:rsid w:val="002217F8"/>
    <w:rsid w:val="00221DCF"/>
    <w:rsid w:val="0022208D"/>
    <w:rsid w:val="00222375"/>
    <w:rsid w:val="00222B9C"/>
    <w:rsid w:val="00223BB4"/>
    <w:rsid w:val="00224034"/>
    <w:rsid w:val="00224375"/>
    <w:rsid w:val="00227FF6"/>
    <w:rsid w:val="0023009E"/>
    <w:rsid w:val="00231593"/>
    <w:rsid w:val="002324D1"/>
    <w:rsid w:val="002339C5"/>
    <w:rsid w:val="00234089"/>
    <w:rsid w:val="0023456D"/>
    <w:rsid w:val="0023461F"/>
    <w:rsid w:val="00234704"/>
    <w:rsid w:val="002348D4"/>
    <w:rsid w:val="00234A2A"/>
    <w:rsid w:val="00234CD3"/>
    <w:rsid w:val="00235691"/>
    <w:rsid w:val="00240030"/>
    <w:rsid w:val="002403B5"/>
    <w:rsid w:val="002408AB"/>
    <w:rsid w:val="0024253E"/>
    <w:rsid w:val="002425E5"/>
    <w:rsid w:val="002439E9"/>
    <w:rsid w:val="00245126"/>
    <w:rsid w:val="002474F0"/>
    <w:rsid w:val="00250293"/>
    <w:rsid w:val="002506BA"/>
    <w:rsid w:val="00251757"/>
    <w:rsid w:val="00251CEB"/>
    <w:rsid w:val="002524BD"/>
    <w:rsid w:val="0025280D"/>
    <w:rsid w:val="00252ABD"/>
    <w:rsid w:val="0025382F"/>
    <w:rsid w:val="00254E8B"/>
    <w:rsid w:val="0025587B"/>
    <w:rsid w:val="002558E1"/>
    <w:rsid w:val="0025758C"/>
    <w:rsid w:val="00257F11"/>
    <w:rsid w:val="00261BC4"/>
    <w:rsid w:val="00262209"/>
    <w:rsid w:val="00262273"/>
    <w:rsid w:val="00262339"/>
    <w:rsid w:val="002626BA"/>
    <w:rsid w:val="00262A46"/>
    <w:rsid w:val="00262A73"/>
    <w:rsid w:val="00264B59"/>
    <w:rsid w:val="002652FC"/>
    <w:rsid w:val="00265526"/>
    <w:rsid w:val="00265679"/>
    <w:rsid w:val="00266BA2"/>
    <w:rsid w:val="00266C25"/>
    <w:rsid w:val="002674BF"/>
    <w:rsid w:val="00267A38"/>
    <w:rsid w:val="00267E14"/>
    <w:rsid w:val="002701CC"/>
    <w:rsid w:val="0027030E"/>
    <w:rsid w:val="00271584"/>
    <w:rsid w:val="00271D46"/>
    <w:rsid w:val="00272563"/>
    <w:rsid w:val="00272572"/>
    <w:rsid w:val="002736D5"/>
    <w:rsid w:val="00274695"/>
    <w:rsid w:val="00274F1F"/>
    <w:rsid w:val="002752AA"/>
    <w:rsid w:val="0027554D"/>
    <w:rsid w:val="00275EC7"/>
    <w:rsid w:val="002763DA"/>
    <w:rsid w:val="0027711D"/>
    <w:rsid w:val="00277445"/>
    <w:rsid w:val="002776AE"/>
    <w:rsid w:val="002779DF"/>
    <w:rsid w:val="00277C93"/>
    <w:rsid w:val="00280030"/>
    <w:rsid w:val="00280500"/>
    <w:rsid w:val="00280B8A"/>
    <w:rsid w:val="00280DF1"/>
    <w:rsid w:val="00280DFB"/>
    <w:rsid w:val="002826BC"/>
    <w:rsid w:val="0028334F"/>
    <w:rsid w:val="00283AE5"/>
    <w:rsid w:val="00283C87"/>
    <w:rsid w:val="00283E41"/>
    <w:rsid w:val="00284894"/>
    <w:rsid w:val="00284A60"/>
    <w:rsid w:val="00284AC6"/>
    <w:rsid w:val="00286683"/>
    <w:rsid w:val="00286930"/>
    <w:rsid w:val="00286F54"/>
    <w:rsid w:val="00287842"/>
    <w:rsid w:val="00287C64"/>
    <w:rsid w:val="00292991"/>
    <w:rsid w:val="00293E40"/>
    <w:rsid w:val="002943BD"/>
    <w:rsid w:val="00295C96"/>
    <w:rsid w:val="00295CDA"/>
    <w:rsid w:val="002962DE"/>
    <w:rsid w:val="002969DD"/>
    <w:rsid w:val="00296D74"/>
    <w:rsid w:val="00297141"/>
    <w:rsid w:val="0029734E"/>
    <w:rsid w:val="002976D1"/>
    <w:rsid w:val="002A09E6"/>
    <w:rsid w:val="002A3EE0"/>
    <w:rsid w:val="002A4AE0"/>
    <w:rsid w:val="002A5373"/>
    <w:rsid w:val="002A54BD"/>
    <w:rsid w:val="002A5894"/>
    <w:rsid w:val="002A5CC2"/>
    <w:rsid w:val="002A6B7C"/>
    <w:rsid w:val="002A72B1"/>
    <w:rsid w:val="002A79F4"/>
    <w:rsid w:val="002A7AB8"/>
    <w:rsid w:val="002B0CA9"/>
    <w:rsid w:val="002B12FB"/>
    <w:rsid w:val="002B239B"/>
    <w:rsid w:val="002B3932"/>
    <w:rsid w:val="002B44E6"/>
    <w:rsid w:val="002B50F8"/>
    <w:rsid w:val="002B59CB"/>
    <w:rsid w:val="002B65AB"/>
    <w:rsid w:val="002B6B7F"/>
    <w:rsid w:val="002B7217"/>
    <w:rsid w:val="002B7B42"/>
    <w:rsid w:val="002B7E60"/>
    <w:rsid w:val="002C04A9"/>
    <w:rsid w:val="002C0791"/>
    <w:rsid w:val="002C1476"/>
    <w:rsid w:val="002C2329"/>
    <w:rsid w:val="002C29FE"/>
    <w:rsid w:val="002C2F53"/>
    <w:rsid w:val="002C33E1"/>
    <w:rsid w:val="002C399C"/>
    <w:rsid w:val="002C4933"/>
    <w:rsid w:val="002C4ECC"/>
    <w:rsid w:val="002C5BF0"/>
    <w:rsid w:val="002C6639"/>
    <w:rsid w:val="002C6767"/>
    <w:rsid w:val="002C69EB"/>
    <w:rsid w:val="002C6FF4"/>
    <w:rsid w:val="002C73E7"/>
    <w:rsid w:val="002C7DF1"/>
    <w:rsid w:val="002D11D2"/>
    <w:rsid w:val="002D1416"/>
    <w:rsid w:val="002D1AED"/>
    <w:rsid w:val="002D22AF"/>
    <w:rsid w:val="002D2306"/>
    <w:rsid w:val="002D24B2"/>
    <w:rsid w:val="002D26F8"/>
    <w:rsid w:val="002D3ED6"/>
    <w:rsid w:val="002D411E"/>
    <w:rsid w:val="002D5920"/>
    <w:rsid w:val="002D5924"/>
    <w:rsid w:val="002D6031"/>
    <w:rsid w:val="002D62A1"/>
    <w:rsid w:val="002D6AF1"/>
    <w:rsid w:val="002D6C03"/>
    <w:rsid w:val="002D71D8"/>
    <w:rsid w:val="002E065B"/>
    <w:rsid w:val="002E1EA3"/>
    <w:rsid w:val="002E2271"/>
    <w:rsid w:val="002E36E8"/>
    <w:rsid w:val="002E4993"/>
    <w:rsid w:val="002E524E"/>
    <w:rsid w:val="002E6806"/>
    <w:rsid w:val="002E7D8B"/>
    <w:rsid w:val="002F14A1"/>
    <w:rsid w:val="002F45D1"/>
    <w:rsid w:val="002F48A2"/>
    <w:rsid w:val="002F5473"/>
    <w:rsid w:val="002F62D8"/>
    <w:rsid w:val="002F683E"/>
    <w:rsid w:val="002F7410"/>
    <w:rsid w:val="002F7427"/>
    <w:rsid w:val="002F77ED"/>
    <w:rsid w:val="00300E4D"/>
    <w:rsid w:val="00302C41"/>
    <w:rsid w:val="0030310D"/>
    <w:rsid w:val="00303AF9"/>
    <w:rsid w:val="00303D0C"/>
    <w:rsid w:val="00305347"/>
    <w:rsid w:val="0030556C"/>
    <w:rsid w:val="0030580F"/>
    <w:rsid w:val="003058F2"/>
    <w:rsid w:val="00305B1D"/>
    <w:rsid w:val="00305F25"/>
    <w:rsid w:val="00306021"/>
    <w:rsid w:val="00306577"/>
    <w:rsid w:val="0030677C"/>
    <w:rsid w:val="00307364"/>
    <w:rsid w:val="0030746A"/>
    <w:rsid w:val="00307A32"/>
    <w:rsid w:val="00307C80"/>
    <w:rsid w:val="003101D4"/>
    <w:rsid w:val="003103F5"/>
    <w:rsid w:val="00310816"/>
    <w:rsid w:val="00310FAB"/>
    <w:rsid w:val="003128C1"/>
    <w:rsid w:val="00312A03"/>
    <w:rsid w:val="00312D53"/>
    <w:rsid w:val="00314299"/>
    <w:rsid w:val="0031447A"/>
    <w:rsid w:val="0031453E"/>
    <w:rsid w:val="00314E50"/>
    <w:rsid w:val="0031519B"/>
    <w:rsid w:val="003163E6"/>
    <w:rsid w:val="00316B9A"/>
    <w:rsid w:val="003174C1"/>
    <w:rsid w:val="003174EB"/>
    <w:rsid w:val="003176DF"/>
    <w:rsid w:val="00320571"/>
    <w:rsid w:val="003210C7"/>
    <w:rsid w:val="0032148A"/>
    <w:rsid w:val="00321FEC"/>
    <w:rsid w:val="00322437"/>
    <w:rsid w:val="003227A6"/>
    <w:rsid w:val="0032307C"/>
    <w:rsid w:val="0032607A"/>
    <w:rsid w:val="00327633"/>
    <w:rsid w:val="0033030E"/>
    <w:rsid w:val="00331BBA"/>
    <w:rsid w:val="00331C06"/>
    <w:rsid w:val="00331CAE"/>
    <w:rsid w:val="00333184"/>
    <w:rsid w:val="00334422"/>
    <w:rsid w:val="00334530"/>
    <w:rsid w:val="003352F1"/>
    <w:rsid w:val="00335321"/>
    <w:rsid w:val="00335FA9"/>
    <w:rsid w:val="0033646F"/>
    <w:rsid w:val="003413A0"/>
    <w:rsid w:val="00341AC1"/>
    <w:rsid w:val="00341AF9"/>
    <w:rsid w:val="0034276A"/>
    <w:rsid w:val="0034277C"/>
    <w:rsid w:val="00343AF4"/>
    <w:rsid w:val="003444B0"/>
    <w:rsid w:val="00344A05"/>
    <w:rsid w:val="00346D76"/>
    <w:rsid w:val="003479C1"/>
    <w:rsid w:val="00350B69"/>
    <w:rsid w:val="00351312"/>
    <w:rsid w:val="003519A2"/>
    <w:rsid w:val="00353921"/>
    <w:rsid w:val="00353D8F"/>
    <w:rsid w:val="003540EE"/>
    <w:rsid w:val="003566A0"/>
    <w:rsid w:val="00356FB2"/>
    <w:rsid w:val="0035738D"/>
    <w:rsid w:val="0035755E"/>
    <w:rsid w:val="003612B5"/>
    <w:rsid w:val="003624FB"/>
    <w:rsid w:val="003628C2"/>
    <w:rsid w:val="003675DE"/>
    <w:rsid w:val="003678F5"/>
    <w:rsid w:val="00367CED"/>
    <w:rsid w:val="00370905"/>
    <w:rsid w:val="003710EC"/>
    <w:rsid w:val="003725EE"/>
    <w:rsid w:val="0037342A"/>
    <w:rsid w:val="00373900"/>
    <w:rsid w:val="00373C0A"/>
    <w:rsid w:val="003744A3"/>
    <w:rsid w:val="00374707"/>
    <w:rsid w:val="0037492F"/>
    <w:rsid w:val="00375541"/>
    <w:rsid w:val="00376045"/>
    <w:rsid w:val="00377729"/>
    <w:rsid w:val="003804B8"/>
    <w:rsid w:val="00382334"/>
    <w:rsid w:val="003832BD"/>
    <w:rsid w:val="003832D9"/>
    <w:rsid w:val="00387845"/>
    <w:rsid w:val="00391293"/>
    <w:rsid w:val="00393A48"/>
    <w:rsid w:val="00393C4F"/>
    <w:rsid w:val="00395969"/>
    <w:rsid w:val="00396154"/>
    <w:rsid w:val="003961BC"/>
    <w:rsid w:val="00396AF7"/>
    <w:rsid w:val="00396C6B"/>
    <w:rsid w:val="00397147"/>
    <w:rsid w:val="00397388"/>
    <w:rsid w:val="003A17DC"/>
    <w:rsid w:val="003A302C"/>
    <w:rsid w:val="003A327E"/>
    <w:rsid w:val="003A339C"/>
    <w:rsid w:val="003A367E"/>
    <w:rsid w:val="003A3C4E"/>
    <w:rsid w:val="003A4245"/>
    <w:rsid w:val="003A4EAA"/>
    <w:rsid w:val="003A4F8E"/>
    <w:rsid w:val="003A5F49"/>
    <w:rsid w:val="003A6D77"/>
    <w:rsid w:val="003A70C0"/>
    <w:rsid w:val="003A7954"/>
    <w:rsid w:val="003A7A40"/>
    <w:rsid w:val="003A7AC7"/>
    <w:rsid w:val="003A7C12"/>
    <w:rsid w:val="003B0030"/>
    <w:rsid w:val="003B0541"/>
    <w:rsid w:val="003B086A"/>
    <w:rsid w:val="003B10DD"/>
    <w:rsid w:val="003B23B8"/>
    <w:rsid w:val="003B34ED"/>
    <w:rsid w:val="003B37BF"/>
    <w:rsid w:val="003B41A6"/>
    <w:rsid w:val="003B4BBE"/>
    <w:rsid w:val="003B51E8"/>
    <w:rsid w:val="003B69F4"/>
    <w:rsid w:val="003B6A74"/>
    <w:rsid w:val="003B6FB5"/>
    <w:rsid w:val="003C0278"/>
    <w:rsid w:val="003C0CF5"/>
    <w:rsid w:val="003C1C27"/>
    <w:rsid w:val="003C34C9"/>
    <w:rsid w:val="003C3949"/>
    <w:rsid w:val="003C5B29"/>
    <w:rsid w:val="003C5E3C"/>
    <w:rsid w:val="003C70FD"/>
    <w:rsid w:val="003C7407"/>
    <w:rsid w:val="003C7732"/>
    <w:rsid w:val="003D1288"/>
    <w:rsid w:val="003D13A1"/>
    <w:rsid w:val="003D290C"/>
    <w:rsid w:val="003D40EF"/>
    <w:rsid w:val="003D47F6"/>
    <w:rsid w:val="003D5A37"/>
    <w:rsid w:val="003D6315"/>
    <w:rsid w:val="003D671D"/>
    <w:rsid w:val="003D6AFA"/>
    <w:rsid w:val="003D7BB5"/>
    <w:rsid w:val="003D7EB9"/>
    <w:rsid w:val="003E2402"/>
    <w:rsid w:val="003E2997"/>
    <w:rsid w:val="003E29A9"/>
    <w:rsid w:val="003E3065"/>
    <w:rsid w:val="003E34FE"/>
    <w:rsid w:val="003E3C05"/>
    <w:rsid w:val="003E3DE2"/>
    <w:rsid w:val="003E3E53"/>
    <w:rsid w:val="003E41B0"/>
    <w:rsid w:val="003E440C"/>
    <w:rsid w:val="003E4CA1"/>
    <w:rsid w:val="003E4FC8"/>
    <w:rsid w:val="003E519A"/>
    <w:rsid w:val="003E58E4"/>
    <w:rsid w:val="003E5ACE"/>
    <w:rsid w:val="003E77DE"/>
    <w:rsid w:val="003E7861"/>
    <w:rsid w:val="003E7872"/>
    <w:rsid w:val="003E7F53"/>
    <w:rsid w:val="003F2D72"/>
    <w:rsid w:val="003F38A9"/>
    <w:rsid w:val="003F4114"/>
    <w:rsid w:val="003F4EDE"/>
    <w:rsid w:val="003F583A"/>
    <w:rsid w:val="003F5FF2"/>
    <w:rsid w:val="003F61F0"/>
    <w:rsid w:val="003F7451"/>
    <w:rsid w:val="003F7D0A"/>
    <w:rsid w:val="00400434"/>
    <w:rsid w:val="0040120C"/>
    <w:rsid w:val="004018AF"/>
    <w:rsid w:val="00401A84"/>
    <w:rsid w:val="004020AE"/>
    <w:rsid w:val="004021C4"/>
    <w:rsid w:val="00404007"/>
    <w:rsid w:val="004040F5"/>
    <w:rsid w:val="00404741"/>
    <w:rsid w:val="004047CA"/>
    <w:rsid w:val="004048F6"/>
    <w:rsid w:val="00404951"/>
    <w:rsid w:val="00404991"/>
    <w:rsid w:val="00405CC5"/>
    <w:rsid w:val="004062FC"/>
    <w:rsid w:val="00406776"/>
    <w:rsid w:val="00406A44"/>
    <w:rsid w:val="00406D81"/>
    <w:rsid w:val="00407930"/>
    <w:rsid w:val="00410251"/>
    <w:rsid w:val="00411606"/>
    <w:rsid w:val="00411626"/>
    <w:rsid w:val="00411758"/>
    <w:rsid w:val="00412632"/>
    <w:rsid w:val="00412722"/>
    <w:rsid w:val="0041273E"/>
    <w:rsid w:val="0041291D"/>
    <w:rsid w:val="00414DD5"/>
    <w:rsid w:val="00415216"/>
    <w:rsid w:val="0041556F"/>
    <w:rsid w:val="004161F1"/>
    <w:rsid w:val="004172F5"/>
    <w:rsid w:val="004205F4"/>
    <w:rsid w:val="0042098D"/>
    <w:rsid w:val="004236E6"/>
    <w:rsid w:val="00423C80"/>
    <w:rsid w:val="00424A82"/>
    <w:rsid w:val="00424F88"/>
    <w:rsid w:val="00425B50"/>
    <w:rsid w:val="00426697"/>
    <w:rsid w:val="004267CB"/>
    <w:rsid w:val="00430A2B"/>
    <w:rsid w:val="0043119E"/>
    <w:rsid w:val="0043194F"/>
    <w:rsid w:val="00431E2B"/>
    <w:rsid w:val="00431FD2"/>
    <w:rsid w:val="00433B0E"/>
    <w:rsid w:val="00433FEB"/>
    <w:rsid w:val="00434512"/>
    <w:rsid w:val="0043544E"/>
    <w:rsid w:val="004360CA"/>
    <w:rsid w:val="004360EB"/>
    <w:rsid w:val="004368BA"/>
    <w:rsid w:val="004368DE"/>
    <w:rsid w:val="00436F28"/>
    <w:rsid w:val="0043735E"/>
    <w:rsid w:val="00437743"/>
    <w:rsid w:val="00441CD6"/>
    <w:rsid w:val="0044337F"/>
    <w:rsid w:val="0044427B"/>
    <w:rsid w:val="00444D91"/>
    <w:rsid w:val="00445099"/>
    <w:rsid w:val="00445800"/>
    <w:rsid w:val="00445912"/>
    <w:rsid w:val="00446D7C"/>
    <w:rsid w:val="00446F03"/>
    <w:rsid w:val="00450557"/>
    <w:rsid w:val="004513A5"/>
    <w:rsid w:val="00451588"/>
    <w:rsid w:val="00451C8A"/>
    <w:rsid w:val="004525DA"/>
    <w:rsid w:val="004526F3"/>
    <w:rsid w:val="0045279A"/>
    <w:rsid w:val="004533EF"/>
    <w:rsid w:val="004535C0"/>
    <w:rsid w:val="00453B90"/>
    <w:rsid w:val="00453C68"/>
    <w:rsid w:val="0045410C"/>
    <w:rsid w:val="004544A8"/>
    <w:rsid w:val="00454EA4"/>
    <w:rsid w:val="004554D4"/>
    <w:rsid w:val="0045617D"/>
    <w:rsid w:val="00456288"/>
    <w:rsid w:val="0045633E"/>
    <w:rsid w:val="00456CB6"/>
    <w:rsid w:val="004576F6"/>
    <w:rsid w:val="00457BBC"/>
    <w:rsid w:val="00460E2E"/>
    <w:rsid w:val="00460EA3"/>
    <w:rsid w:val="00462EE8"/>
    <w:rsid w:val="004635B1"/>
    <w:rsid w:val="004638A3"/>
    <w:rsid w:val="0046422F"/>
    <w:rsid w:val="00464714"/>
    <w:rsid w:val="00464AD2"/>
    <w:rsid w:val="00465818"/>
    <w:rsid w:val="004662D7"/>
    <w:rsid w:val="004669BA"/>
    <w:rsid w:val="00466DD7"/>
    <w:rsid w:val="00466EFD"/>
    <w:rsid w:val="004671F9"/>
    <w:rsid w:val="0046792C"/>
    <w:rsid w:val="00467AAD"/>
    <w:rsid w:val="00467B2B"/>
    <w:rsid w:val="004700EA"/>
    <w:rsid w:val="00471CCC"/>
    <w:rsid w:val="0047278F"/>
    <w:rsid w:val="00472977"/>
    <w:rsid w:val="00473BC7"/>
    <w:rsid w:val="00474DE6"/>
    <w:rsid w:val="00475520"/>
    <w:rsid w:val="004762C5"/>
    <w:rsid w:val="00476587"/>
    <w:rsid w:val="00477571"/>
    <w:rsid w:val="0047773A"/>
    <w:rsid w:val="00480CFA"/>
    <w:rsid w:val="004815F9"/>
    <w:rsid w:val="00481C3A"/>
    <w:rsid w:val="00481F84"/>
    <w:rsid w:val="0048219F"/>
    <w:rsid w:val="004826B7"/>
    <w:rsid w:val="00482734"/>
    <w:rsid w:val="00482E0D"/>
    <w:rsid w:val="0048629B"/>
    <w:rsid w:val="00486F5B"/>
    <w:rsid w:val="004871B6"/>
    <w:rsid w:val="00487624"/>
    <w:rsid w:val="00490610"/>
    <w:rsid w:val="00491184"/>
    <w:rsid w:val="0049140C"/>
    <w:rsid w:val="004914AD"/>
    <w:rsid w:val="00492735"/>
    <w:rsid w:val="00492BDD"/>
    <w:rsid w:val="00492CF3"/>
    <w:rsid w:val="004944C2"/>
    <w:rsid w:val="00494806"/>
    <w:rsid w:val="00494A94"/>
    <w:rsid w:val="0049516E"/>
    <w:rsid w:val="004951EA"/>
    <w:rsid w:val="004954C8"/>
    <w:rsid w:val="00495FEF"/>
    <w:rsid w:val="00496590"/>
    <w:rsid w:val="004969AB"/>
    <w:rsid w:val="004974E0"/>
    <w:rsid w:val="00497516"/>
    <w:rsid w:val="004977EF"/>
    <w:rsid w:val="004A17EB"/>
    <w:rsid w:val="004A1E09"/>
    <w:rsid w:val="004A2F74"/>
    <w:rsid w:val="004A3336"/>
    <w:rsid w:val="004A3F19"/>
    <w:rsid w:val="004A4723"/>
    <w:rsid w:val="004A5618"/>
    <w:rsid w:val="004A5F57"/>
    <w:rsid w:val="004A5F5C"/>
    <w:rsid w:val="004B0EE5"/>
    <w:rsid w:val="004B4010"/>
    <w:rsid w:val="004B5048"/>
    <w:rsid w:val="004B594B"/>
    <w:rsid w:val="004C0B12"/>
    <w:rsid w:val="004C1B3C"/>
    <w:rsid w:val="004C1D7F"/>
    <w:rsid w:val="004C233D"/>
    <w:rsid w:val="004C2656"/>
    <w:rsid w:val="004C3846"/>
    <w:rsid w:val="004C4E1B"/>
    <w:rsid w:val="004C7476"/>
    <w:rsid w:val="004C7507"/>
    <w:rsid w:val="004C7BFE"/>
    <w:rsid w:val="004D1202"/>
    <w:rsid w:val="004D1408"/>
    <w:rsid w:val="004D2256"/>
    <w:rsid w:val="004D294D"/>
    <w:rsid w:val="004D4BC6"/>
    <w:rsid w:val="004D56F1"/>
    <w:rsid w:val="004D629E"/>
    <w:rsid w:val="004D6954"/>
    <w:rsid w:val="004D7420"/>
    <w:rsid w:val="004D761A"/>
    <w:rsid w:val="004E1543"/>
    <w:rsid w:val="004E166D"/>
    <w:rsid w:val="004E1701"/>
    <w:rsid w:val="004E1E3E"/>
    <w:rsid w:val="004E39F2"/>
    <w:rsid w:val="004E3B40"/>
    <w:rsid w:val="004E4574"/>
    <w:rsid w:val="004E5D87"/>
    <w:rsid w:val="004E6212"/>
    <w:rsid w:val="004E760B"/>
    <w:rsid w:val="004E7ABC"/>
    <w:rsid w:val="004F1280"/>
    <w:rsid w:val="004F3237"/>
    <w:rsid w:val="004F522B"/>
    <w:rsid w:val="004F558E"/>
    <w:rsid w:val="004F6AEF"/>
    <w:rsid w:val="004F7422"/>
    <w:rsid w:val="004F7E88"/>
    <w:rsid w:val="00501449"/>
    <w:rsid w:val="00501CAA"/>
    <w:rsid w:val="00503998"/>
    <w:rsid w:val="005053BB"/>
    <w:rsid w:val="0050547A"/>
    <w:rsid w:val="00505E15"/>
    <w:rsid w:val="00505E6A"/>
    <w:rsid w:val="00505E6E"/>
    <w:rsid w:val="005062FD"/>
    <w:rsid w:val="00506466"/>
    <w:rsid w:val="0050674E"/>
    <w:rsid w:val="00506B12"/>
    <w:rsid w:val="00506D56"/>
    <w:rsid w:val="00507267"/>
    <w:rsid w:val="00511EAD"/>
    <w:rsid w:val="005127D8"/>
    <w:rsid w:val="0051297F"/>
    <w:rsid w:val="00513BD0"/>
    <w:rsid w:val="00514365"/>
    <w:rsid w:val="0051561B"/>
    <w:rsid w:val="00515BAA"/>
    <w:rsid w:val="00517A32"/>
    <w:rsid w:val="0052016F"/>
    <w:rsid w:val="00520179"/>
    <w:rsid w:val="005208A8"/>
    <w:rsid w:val="00520F6E"/>
    <w:rsid w:val="0052180A"/>
    <w:rsid w:val="005222B1"/>
    <w:rsid w:val="005245D1"/>
    <w:rsid w:val="00524665"/>
    <w:rsid w:val="00525DCB"/>
    <w:rsid w:val="00525DCE"/>
    <w:rsid w:val="005277A8"/>
    <w:rsid w:val="00527AAF"/>
    <w:rsid w:val="0053003C"/>
    <w:rsid w:val="0053045E"/>
    <w:rsid w:val="005304E0"/>
    <w:rsid w:val="00530A76"/>
    <w:rsid w:val="0053102D"/>
    <w:rsid w:val="00532498"/>
    <w:rsid w:val="00532971"/>
    <w:rsid w:val="0053438F"/>
    <w:rsid w:val="00534D39"/>
    <w:rsid w:val="00535077"/>
    <w:rsid w:val="00536513"/>
    <w:rsid w:val="00536888"/>
    <w:rsid w:val="0053722F"/>
    <w:rsid w:val="0053793C"/>
    <w:rsid w:val="00540D47"/>
    <w:rsid w:val="005412CD"/>
    <w:rsid w:val="0054229A"/>
    <w:rsid w:val="005424C7"/>
    <w:rsid w:val="0054258D"/>
    <w:rsid w:val="00543651"/>
    <w:rsid w:val="00543A15"/>
    <w:rsid w:val="00543F48"/>
    <w:rsid w:val="00544AF2"/>
    <w:rsid w:val="0054510F"/>
    <w:rsid w:val="0054763A"/>
    <w:rsid w:val="00547B8B"/>
    <w:rsid w:val="0055081E"/>
    <w:rsid w:val="00550A7B"/>
    <w:rsid w:val="00551940"/>
    <w:rsid w:val="0055272B"/>
    <w:rsid w:val="005530B2"/>
    <w:rsid w:val="0055335A"/>
    <w:rsid w:val="00553520"/>
    <w:rsid w:val="0055377B"/>
    <w:rsid w:val="00553BD3"/>
    <w:rsid w:val="00553D7E"/>
    <w:rsid w:val="00553EFB"/>
    <w:rsid w:val="005543DD"/>
    <w:rsid w:val="00555ADA"/>
    <w:rsid w:val="00556C60"/>
    <w:rsid w:val="00556E6D"/>
    <w:rsid w:val="00560579"/>
    <w:rsid w:val="005609C5"/>
    <w:rsid w:val="00560E31"/>
    <w:rsid w:val="00561046"/>
    <w:rsid w:val="00561322"/>
    <w:rsid w:val="00561D35"/>
    <w:rsid w:val="005634E8"/>
    <w:rsid w:val="00563F47"/>
    <w:rsid w:val="005653ED"/>
    <w:rsid w:val="005657D7"/>
    <w:rsid w:val="00565AFB"/>
    <w:rsid w:val="005661E3"/>
    <w:rsid w:val="00566744"/>
    <w:rsid w:val="005670B6"/>
    <w:rsid w:val="0056717B"/>
    <w:rsid w:val="005675ED"/>
    <w:rsid w:val="00567B89"/>
    <w:rsid w:val="00570194"/>
    <w:rsid w:val="0057079F"/>
    <w:rsid w:val="0057084E"/>
    <w:rsid w:val="00570B1E"/>
    <w:rsid w:val="00571C46"/>
    <w:rsid w:val="00571CEB"/>
    <w:rsid w:val="00571FA2"/>
    <w:rsid w:val="00572082"/>
    <w:rsid w:val="00572C52"/>
    <w:rsid w:val="00572CA7"/>
    <w:rsid w:val="0057310E"/>
    <w:rsid w:val="005735B8"/>
    <w:rsid w:val="00573875"/>
    <w:rsid w:val="00573888"/>
    <w:rsid w:val="00573989"/>
    <w:rsid w:val="00573E8A"/>
    <w:rsid w:val="005752E1"/>
    <w:rsid w:val="005757B5"/>
    <w:rsid w:val="0057642F"/>
    <w:rsid w:val="005773D4"/>
    <w:rsid w:val="00577556"/>
    <w:rsid w:val="00580FDF"/>
    <w:rsid w:val="00582C53"/>
    <w:rsid w:val="005832F9"/>
    <w:rsid w:val="00584C52"/>
    <w:rsid w:val="00585FC6"/>
    <w:rsid w:val="0058750A"/>
    <w:rsid w:val="00587569"/>
    <w:rsid w:val="00587FEA"/>
    <w:rsid w:val="00590846"/>
    <w:rsid w:val="0059146D"/>
    <w:rsid w:val="00592131"/>
    <w:rsid w:val="00592254"/>
    <w:rsid w:val="00592F7E"/>
    <w:rsid w:val="00593309"/>
    <w:rsid w:val="00594C94"/>
    <w:rsid w:val="00595174"/>
    <w:rsid w:val="005970E7"/>
    <w:rsid w:val="00597BF2"/>
    <w:rsid w:val="005A10F2"/>
    <w:rsid w:val="005A1310"/>
    <w:rsid w:val="005A1B34"/>
    <w:rsid w:val="005A20E6"/>
    <w:rsid w:val="005A2BC6"/>
    <w:rsid w:val="005A3EAE"/>
    <w:rsid w:val="005A490E"/>
    <w:rsid w:val="005A55D8"/>
    <w:rsid w:val="005A58FF"/>
    <w:rsid w:val="005A5C48"/>
    <w:rsid w:val="005A64FC"/>
    <w:rsid w:val="005A659F"/>
    <w:rsid w:val="005A662D"/>
    <w:rsid w:val="005A6AF5"/>
    <w:rsid w:val="005A7CC1"/>
    <w:rsid w:val="005A7DA1"/>
    <w:rsid w:val="005B0486"/>
    <w:rsid w:val="005B0748"/>
    <w:rsid w:val="005B0E0C"/>
    <w:rsid w:val="005B4C42"/>
    <w:rsid w:val="005B53BB"/>
    <w:rsid w:val="005B574D"/>
    <w:rsid w:val="005B5B20"/>
    <w:rsid w:val="005B62CB"/>
    <w:rsid w:val="005B668D"/>
    <w:rsid w:val="005B6922"/>
    <w:rsid w:val="005B7E8F"/>
    <w:rsid w:val="005C16ED"/>
    <w:rsid w:val="005C1984"/>
    <w:rsid w:val="005C25E6"/>
    <w:rsid w:val="005C2CF7"/>
    <w:rsid w:val="005C330F"/>
    <w:rsid w:val="005C3B1C"/>
    <w:rsid w:val="005C4806"/>
    <w:rsid w:val="005C4C76"/>
    <w:rsid w:val="005C4F36"/>
    <w:rsid w:val="005C63C5"/>
    <w:rsid w:val="005C6B5B"/>
    <w:rsid w:val="005C709F"/>
    <w:rsid w:val="005C7364"/>
    <w:rsid w:val="005D0877"/>
    <w:rsid w:val="005D11BB"/>
    <w:rsid w:val="005D1A43"/>
    <w:rsid w:val="005D23E5"/>
    <w:rsid w:val="005D29DC"/>
    <w:rsid w:val="005D3262"/>
    <w:rsid w:val="005D33A6"/>
    <w:rsid w:val="005D3CC4"/>
    <w:rsid w:val="005D439A"/>
    <w:rsid w:val="005D4469"/>
    <w:rsid w:val="005D5128"/>
    <w:rsid w:val="005D55D7"/>
    <w:rsid w:val="005E0935"/>
    <w:rsid w:val="005E1525"/>
    <w:rsid w:val="005E19B7"/>
    <w:rsid w:val="005E317D"/>
    <w:rsid w:val="005E40D7"/>
    <w:rsid w:val="005E4BA0"/>
    <w:rsid w:val="005E4D88"/>
    <w:rsid w:val="005E55AD"/>
    <w:rsid w:val="005E6912"/>
    <w:rsid w:val="005E6C14"/>
    <w:rsid w:val="005E717B"/>
    <w:rsid w:val="005E7283"/>
    <w:rsid w:val="005E7B90"/>
    <w:rsid w:val="005F0F82"/>
    <w:rsid w:val="005F145A"/>
    <w:rsid w:val="005F18CC"/>
    <w:rsid w:val="005F251D"/>
    <w:rsid w:val="005F2748"/>
    <w:rsid w:val="005F2FBD"/>
    <w:rsid w:val="005F30C7"/>
    <w:rsid w:val="005F35B8"/>
    <w:rsid w:val="005F4AE1"/>
    <w:rsid w:val="005F5452"/>
    <w:rsid w:val="005F6C00"/>
    <w:rsid w:val="005F7AE3"/>
    <w:rsid w:val="00600139"/>
    <w:rsid w:val="00600603"/>
    <w:rsid w:val="006013D2"/>
    <w:rsid w:val="0060166B"/>
    <w:rsid w:val="006018AD"/>
    <w:rsid w:val="00601AE2"/>
    <w:rsid w:val="00602C65"/>
    <w:rsid w:val="00603350"/>
    <w:rsid w:val="00603444"/>
    <w:rsid w:val="0060485A"/>
    <w:rsid w:val="00605539"/>
    <w:rsid w:val="00607132"/>
    <w:rsid w:val="00611048"/>
    <w:rsid w:val="00611812"/>
    <w:rsid w:val="0061182E"/>
    <w:rsid w:val="00611CDA"/>
    <w:rsid w:val="00612FCC"/>
    <w:rsid w:val="0061317F"/>
    <w:rsid w:val="00614628"/>
    <w:rsid w:val="00615F63"/>
    <w:rsid w:val="0061617E"/>
    <w:rsid w:val="006161F2"/>
    <w:rsid w:val="006163DB"/>
    <w:rsid w:val="00616953"/>
    <w:rsid w:val="00617F6A"/>
    <w:rsid w:val="006223E1"/>
    <w:rsid w:val="00622E49"/>
    <w:rsid w:val="00622F33"/>
    <w:rsid w:val="0062312B"/>
    <w:rsid w:val="00624A2C"/>
    <w:rsid w:val="00625C51"/>
    <w:rsid w:val="00627083"/>
    <w:rsid w:val="00627B81"/>
    <w:rsid w:val="00627F49"/>
    <w:rsid w:val="006309BA"/>
    <w:rsid w:val="006309EB"/>
    <w:rsid w:val="00632360"/>
    <w:rsid w:val="00632B74"/>
    <w:rsid w:val="00632FCA"/>
    <w:rsid w:val="00633181"/>
    <w:rsid w:val="006335B6"/>
    <w:rsid w:val="00634BB7"/>
    <w:rsid w:val="00634EF1"/>
    <w:rsid w:val="006355AC"/>
    <w:rsid w:val="00636814"/>
    <w:rsid w:val="006369C2"/>
    <w:rsid w:val="006407AA"/>
    <w:rsid w:val="006412B3"/>
    <w:rsid w:val="00642895"/>
    <w:rsid w:val="006429C0"/>
    <w:rsid w:val="00642E1D"/>
    <w:rsid w:val="0064300D"/>
    <w:rsid w:val="00643C0F"/>
    <w:rsid w:val="00643F31"/>
    <w:rsid w:val="00644B85"/>
    <w:rsid w:val="00645BC8"/>
    <w:rsid w:val="00645FDF"/>
    <w:rsid w:val="006466A3"/>
    <w:rsid w:val="00646A45"/>
    <w:rsid w:val="00646BDB"/>
    <w:rsid w:val="0064742F"/>
    <w:rsid w:val="00650759"/>
    <w:rsid w:val="00650E09"/>
    <w:rsid w:val="00651525"/>
    <w:rsid w:val="00652495"/>
    <w:rsid w:val="00652B3F"/>
    <w:rsid w:val="00652E18"/>
    <w:rsid w:val="00652E4A"/>
    <w:rsid w:val="0065338F"/>
    <w:rsid w:val="00654A29"/>
    <w:rsid w:val="0065500A"/>
    <w:rsid w:val="00655329"/>
    <w:rsid w:val="0065542D"/>
    <w:rsid w:val="00655B8A"/>
    <w:rsid w:val="00655E54"/>
    <w:rsid w:val="006568B4"/>
    <w:rsid w:val="006569E6"/>
    <w:rsid w:val="00656C45"/>
    <w:rsid w:val="00657C39"/>
    <w:rsid w:val="006600E4"/>
    <w:rsid w:val="00660A27"/>
    <w:rsid w:val="0066103B"/>
    <w:rsid w:val="00661B09"/>
    <w:rsid w:val="00661C94"/>
    <w:rsid w:val="006644B5"/>
    <w:rsid w:val="00664831"/>
    <w:rsid w:val="00665533"/>
    <w:rsid w:val="006665FD"/>
    <w:rsid w:val="006677BA"/>
    <w:rsid w:val="00670213"/>
    <w:rsid w:val="0067144E"/>
    <w:rsid w:val="00671A4C"/>
    <w:rsid w:val="00671D01"/>
    <w:rsid w:val="00672FFC"/>
    <w:rsid w:val="0067397C"/>
    <w:rsid w:val="006749EA"/>
    <w:rsid w:val="006756EA"/>
    <w:rsid w:val="00676108"/>
    <w:rsid w:val="006767E3"/>
    <w:rsid w:val="00676CA1"/>
    <w:rsid w:val="00677741"/>
    <w:rsid w:val="006802BE"/>
    <w:rsid w:val="006807D4"/>
    <w:rsid w:val="006821DF"/>
    <w:rsid w:val="006823DD"/>
    <w:rsid w:val="00683BBB"/>
    <w:rsid w:val="00683C50"/>
    <w:rsid w:val="00683C53"/>
    <w:rsid w:val="006841C8"/>
    <w:rsid w:val="00684500"/>
    <w:rsid w:val="00684906"/>
    <w:rsid w:val="00684C11"/>
    <w:rsid w:val="00685579"/>
    <w:rsid w:val="00686E66"/>
    <w:rsid w:val="0068755A"/>
    <w:rsid w:val="00687A5E"/>
    <w:rsid w:val="006912F6"/>
    <w:rsid w:val="00691592"/>
    <w:rsid w:val="006918CA"/>
    <w:rsid w:val="006930B1"/>
    <w:rsid w:val="00693146"/>
    <w:rsid w:val="00694198"/>
    <w:rsid w:val="006944B8"/>
    <w:rsid w:val="006955BD"/>
    <w:rsid w:val="00696DFE"/>
    <w:rsid w:val="006A08A1"/>
    <w:rsid w:val="006A1BA9"/>
    <w:rsid w:val="006A2154"/>
    <w:rsid w:val="006A40F2"/>
    <w:rsid w:val="006A4315"/>
    <w:rsid w:val="006A4856"/>
    <w:rsid w:val="006A5536"/>
    <w:rsid w:val="006A61C7"/>
    <w:rsid w:val="006A61EE"/>
    <w:rsid w:val="006A6440"/>
    <w:rsid w:val="006B10D8"/>
    <w:rsid w:val="006B1279"/>
    <w:rsid w:val="006B1E28"/>
    <w:rsid w:val="006B1E38"/>
    <w:rsid w:val="006B203F"/>
    <w:rsid w:val="006B24B1"/>
    <w:rsid w:val="006B26EB"/>
    <w:rsid w:val="006B2778"/>
    <w:rsid w:val="006B352B"/>
    <w:rsid w:val="006B388E"/>
    <w:rsid w:val="006B5437"/>
    <w:rsid w:val="006B69E4"/>
    <w:rsid w:val="006B7355"/>
    <w:rsid w:val="006B7B2E"/>
    <w:rsid w:val="006B7E29"/>
    <w:rsid w:val="006C0193"/>
    <w:rsid w:val="006C171D"/>
    <w:rsid w:val="006C1D4F"/>
    <w:rsid w:val="006C295D"/>
    <w:rsid w:val="006C3416"/>
    <w:rsid w:val="006C45B2"/>
    <w:rsid w:val="006C4D85"/>
    <w:rsid w:val="006C5D2E"/>
    <w:rsid w:val="006C5FB0"/>
    <w:rsid w:val="006C60BD"/>
    <w:rsid w:val="006D17F9"/>
    <w:rsid w:val="006D1C12"/>
    <w:rsid w:val="006D34F5"/>
    <w:rsid w:val="006D3A99"/>
    <w:rsid w:val="006D5046"/>
    <w:rsid w:val="006D56D8"/>
    <w:rsid w:val="006D6E9E"/>
    <w:rsid w:val="006D6F56"/>
    <w:rsid w:val="006D7CAD"/>
    <w:rsid w:val="006D7E5D"/>
    <w:rsid w:val="006D7E89"/>
    <w:rsid w:val="006E0597"/>
    <w:rsid w:val="006E092D"/>
    <w:rsid w:val="006E0969"/>
    <w:rsid w:val="006E15EA"/>
    <w:rsid w:val="006E219E"/>
    <w:rsid w:val="006E2924"/>
    <w:rsid w:val="006E3CE8"/>
    <w:rsid w:val="006E5172"/>
    <w:rsid w:val="006E6440"/>
    <w:rsid w:val="006E6E1C"/>
    <w:rsid w:val="006E721C"/>
    <w:rsid w:val="006E7BB1"/>
    <w:rsid w:val="006E7F8F"/>
    <w:rsid w:val="006F03F7"/>
    <w:rsid w:val="006F07F1"/>
    <w:rsid w:val="006F0C23"/>
    <w:rsid w:val="006F117F"/>
    <w:rsid w:val="006F2DE5"/>
    <w:rsid w:val="006F373E"/>
    <w:rsid w:val="006F46F7"/>
    <w:rsid w:val="006F4DCB"/>
    <w:rsid w:val="006F5D84"/>
    <w:rsid w:val="006F5FCE"/>
    <w:rsid w:val="006F65EB"/>
    <w:rsid w:val="006F6E6C"/>
    <w:rsid w:val="006F732A"/>
    <w:rsid w:val="006F73A8"/>
    <w:rsid w:val="0070061D"/>
    <w:rsid w:val="00700798"/>
    <w:rsid w:val="007013E0"/>
    <w:rsid w:val="00701768"/>
    <w:rsid w:val="00701D77"/>
    <w:rsid w:val="00702400"/>
    <w:rsid w:val="00702D33"/>
    <w:rsid w:val="00702F84"/>
    <w:rsid w:val="007038A0"/>
    <w:rsid w:val="0070467F"/>
    <w:rsid w:val="007046A9"/>
    <w:rsid w:val="00704840"/>
    <w:rsid w:val="00704AC3"/>
    <w:rsid w:val="00705F15"/>
    <w:rsid w:val="007069D4"/>
    <w:rsid w:val="0070715C"/>
    <w:rsid w:val="007071FD"/>
    <w:rsid w:val="007076FD"/>
    <w:rsid w:val="00707D19"/>
    <w:rsid w:val="00707DCB"/>
    <w:rsid w:val="007117AD"/>
    <w:rsid w:val="007119EA"/>
    <w:rsid w:val="0071295C"/>
    <w:rsid w:val="0071329D"/>
    <w:rsid w:val="007154C3"/>
    <w:rsid w:val="00715DDC"/>
    <w:rsid w:val="00716043"/>
    <w:rsid w:val="00716079"/>
    <w:rsid w:val="00716916"/>
    <w:rsid w:val="00716B14"/>
    <w:rsid w:val="00716E55"/>
    <w:rsid w:val="00720AAD"/>
    <w:rsid w:val="00721323"/>
    <w:rsid w:val="00721539"/>
    <w:rsid w:val="00721762"/>
    <w:rsid w:val="00722D2B"/>
    <w:rsid w:val="007236D7"/>
    <w:rsid w:val="00723778"/>
    <w:rsid w:val="007237AD"/>
    <w:rsid w:val="00723A83"/>
    <w:rsid w:val="00723E74"/>
    <w:rsid w:val="00725306"/>
    <w:rsid w:val="007255C9"/>
    <w:rsid w:val="00725B13"/>
    <w:rsid w:val="007275AF"/>
    <w:rsid w:val="00730532"/>
    <w:rsid w:val="0073111A"/>
    <w:rsid w:val="007329FB"/>
    <w:rsid w:val="00732E17"/>
    <w:rsid w:val="007337B7"/>
    <w:rsid w:val="00733973"/>
    <w:rsid w:val="00734419"/>
    <w:rsid w:val="00734DA1"/>
    <w:rsid w:val="00735EFA"/>
    <w:rsid w:val="0073632A"/>
    <w:rsid w:val="00736DF5"/>
    <w:rsid w:val="007409C5"/>
    <w:rsid w:val="0074459C"/>
    <w:rsid w:val="007445BF"/>
    <w:rsid w:val="007449C4"/>
    <w:rsid w:val="007451F8"/>
    <w:rsid w:val="00745262"/>
    <w:rsid w:val="00745D43"/>
    <w:rsid w:val="0074660B"/>
    <w:rsid w:val="00747C30"/>
    <w:rsid w:val="0075093D"/>
    <w:rsid w:val="0075147A"/>
    <w:rsid w:val="00751574"/>
    <w:rsid w:val="007515E1"/>
    <w:rsid w:val="0075228A"/>
    <w:rsid w:val="007525C4"/>
    <w:rsid w:val="0075306A"/>
    <w:rsid w:val="00753472"/>
    <w:rsid w:val="007534B4"/>
    <w:rsid w:val="0075376C"/>
    <w:rsid w:val="00753E0A"/>
    <w:rsid w:val="007541AC"/>
    <w:rsid w:val="00754538"/>
    <w:rsid w:val="00755A76"/>
    <w:rsid w:val="00756E15"/>
    <w:rsid w:val="00760787"/>
    <w:rsid w:val="00760A7A"/>
    <w:rsid w:val="00761BC8"/>
    <w:rsid w:val="0076211F"/>
    <w:rsid w:val="00762B26"/>
    <w:rsid w:val="00762B92"/>
    <w:rsid w:val="00762C09"/>
    <w:rsid w:val="0076335B"/>
    <w:rsid w:val="00763385"/>
    <w:rsid w:val="007634AF"/>
    <w:rsid w:val="00763DAD"/>
    <w:rsid w:val="00764933"/>
    <w:rsid w:val="00764D34"/>
    <w:rsid w:val="00764D8E"/>
    <w:rsid w:val="007650D6"/>
    <w:rsid w:val="007656CE"/>
    <w:rsid w:val="007659FA"/>
    <w:rsid w:val="007662DC"/>
    <w:rsid w:val="007664D0"/>
    <w:rsid w:val="0076691B"/>
    <w:rsid w:val="00767768"/>
    <w:rsid w:val="00767A46"/>
    <w:rsid w:val="00767ED7"/>
    <w:rsid w:val="00767EE8"/>
    <w:rsid w:val="0077193C"/>
    <w:rsid w:val="00771DB0"/>
    <w:rsid w:val="007730DC"/>
    <w:rsid w:val="0077320B"/>
    <w:rsid w:val="00773301"/>
    <w:rsid w:val="00775114"/>
    <w:rsid w:val="00776522"/>
    <w:rsid w:val="00777D5A"/>
    <w:rsid w:val="007801E9"/>
    <w:rsid w:val="00781417"/>
    <w:rsid w:val="007822EF"/>
    <w:rsid w:val="00782C51"/>
    <w:rsid w:val="00782EAA"/>
    <w:rsid w:val="007836FC"/>
    <w:rsid w:val="00785C84"/>
    <w:rsid w:val="00787045"/>
    <w:rsid w:val="0078741D"/>
    <w:rsid w:val="00787655"/>
    <w:rsid w:val="00792AF0"/>
    <w:rsid w:val="00792E97"/>
    <w:rsid w:val="00793437"/>
    <w:rsid w:val="00793576"/>
    <w:rsid w:val="007939BE"/>
    <w:rsid w:val="007941A2"/>
    <w:rsid w:val="007949CF"/>
    <w:rsid w:val="00796913"/>
    <w:rsid w:val="007A16C0"/>
    <w:rsid w:val="007A1CC0"/>
    <w:rsid w:val="007A1E5F"/>
    <w:rsid w:val="007A2925"/>
    <w:rsid w:val="007A3960"/>
    <w:rsid w:val="007A3C07"/>
    <w:rsid w:val="007A3DB0"/>
    <w:rsid w:val="007A3FE6"/>
    <w:rsid w:val="007A5559"/>
    <w:rsid w:val="007A5D6C"/>
    <w:rsid w:val="007B0194"/>
    <w:rsid w:val="007B0D00"/>
    <w:rsid w:val="007B14C9"/>
    <w:rsid w:val="007B1750"/>
    <w:rsid w:val="007B2E2E"/>
    <w:rsid w:val="007B3055"/>
    <w:rsid w:val="007B3590"/>
    <w:rsid w:val="007B35CE"/>
    <w:rsid w:val="007B4766"/>
    <w:rsid w:val="007B51AB"/>
    <w:rsid w:val="007B524B"/>
    <w:rsid w:val="007B618A"/>
    <w:rsid w:val="007B6212"/>
    <w:rsid w:val="007B64C9"/>
    <w:rsid w:val="007B7532"/>
    <w:rsid w:val="007B761F"/>
    <w:rsid w:val="007C0184"/>
    <w:rsid w:val="007C0190"/>
    <w:rsid w:val="007C01B8"/>
    <w:rsid w:val="007C0A17"/>
    <w:rsid w:val="007C1008"/>
    <w:rsid w:val="007C126E"/>
    <w:rsid w:val="007C1A9D"/>
    <w:rsid w:val="007C1CE8"/>
    <w:rsid w:val="007C1F40"/>
    <w:rsid w:val="007C2ED0"/>
    <w:rsid w:val="007C4699"/>
    <w:rsid w:val="007C4EE3"/>
    <w:rsid w:val="007C6588"/>
    <w:rsid w:val="007C6D58"/>
    <w:rsid w:val="007C6DEB"/>
    <w:rsid w:val="007D1793"/>
    <w:rsid w:val="007D2633"/>
    <w:rsid w:val="007D28EF"/>
    <w:rsid w:val="007D3E0F"/>
    <w:rsid w:val="007D4608"/>
    <w:rsid w:val="007D464B"/>
    <w:rsid w:val="007D59A9"/>
    <w:rsid w:val="007D66A0"/>
    <w:rsid w:val="007E00F5"/>
    <w:rsid w:val="007E0601"/>
    <w:rsid w:val="007E0CF3"/>
    <w:rsid w:val="007E1ED4"/>
    <w:rsid w:val="007E29D0"/>
    <w:rsid w:val="007F00C3"/>
    <w:rsid w:val="007F14BB"/>
    <w:rsid w:val="007F1847"/>
    <w:rsid w:val="007F1CB4"/>
    <w:rsid w:val="007F2260"/>
    <w:rsid w:val="007F3C1D"/>
    <w:rsid w:val="007F3E71"/>
    <w:rsid w:val="007F44BE"/>
    <w:rsid w:val="007F4D1D"/>
    <w:rsid w:val="007F717F"/>
    <w:rsid w:val="007F78D9"/>
    <w:rsid w:val="007F7ACE"/>
    <w:rsid w:val="007F7F45"/>
    <w:rsid w:val="008013AC"/>
    <w:rsid w:val="008017B8"/>
    <w:rsid w:val="00801A24"/>
    <w:rsid w:val="00802494"/>
    <w:rsid w:val="008033F9"/>
    <w:rsid w:val="0080382F"/>
    <w:rsid w:val="00805A80"/>
    <w:rsid w:val="00806C1C"/>
    <w:rsid w:val="00806C9B"/>
    <w:rsid w:val="008101BD"/>
    <w:rsid w:val="008103D9"/>
    <w:rsid w:val="008106B6"/>
    <w:rsid w:val="00811196"/>
    <w:rsid w:val="0081152E"/>
    <w:rsid w:val="008124FC"/>
    <w:rsid w:val="00812630"/>
    <w:rsid w:val="00812D25"/>
    <w:rsid w:val="0081332A"/>
    <w:rsid w:val="00813FB6"/>
    <w:rsid w:val="0081448E"/>
    <w:rsid w:val="0081530B"/>
    <w:rsid w:val="00815381"/>
    <w:rsid w:val="0081659A"/>
    <w:rsid w:val="008167E0"/>
    <w:rsid w:val="00817559"/>
    <w:rsid w:val="00817688"/>
    <w:rsid w:val="00817F16"/>
    <w:rsid w:val="00821146"/>
    <w:rsid w:val="00822BFA"/>
    <w:rsid w:val="00823279"/>
    <w:rsid w:val="00823F15"/>
    <w:rsid w:val="00824E06"/>
    <w:rsid w:val="00825417"/>
    <w:rsid w:val="00826ECE"/>
    <w:rsid w:val="00827854"/>
    <w:rsid w:val="00827971"/>
    <w:rsid w:val="00827B1F"/>
    <w:rsid w:val="008300B6"/>
    <w:rsid w:val="00830ADD"/>
    <w:rsid w:val="00831D42"/>
    <w:rsid w:val="00832252"/>
    <w:rsid w:val="00833A69"/>
    <w:rsid w:val="0083780D"/>
    <w:rsid w:val="00840150"/>
    <w:rsid w:val="008405C3"/>
    <w:rsid w:val="00840869"/>
    <w:rsid w:val="0084180F"/>
    <w:rsid w:val="00841E3E"/>
    <w:rsid w:val="00841F16"/>
    <w:rsid w:val="00842E29"/>
    <w:rsid w:val="00843159"/>
    <w:rsid w:val="008431D1"/>
    <w:rsid w:val="00844B16"/>
    <w:rsid w:val="00844C72"/>
    <w:rsid w:val="00844D97"/>
    <w:rsid w:val="008450A5"/>
    <w:rsid w:val="008452D1"/>
    <w:rsid w:val="00845500"/>
    <w:rsid w:val="0084652B"/>
    <w:rsid w:val="00846F54"/>
    <w:rsid w:val="0084702A"/>
    <w:rsid w:val="00847D41"/>
    <w:rsid w:val="00851A7D"/>
    <w:rsid w:val="00851BB3"/>
    <w:rsid w:val="00851FB1"/>
    <w:rsid w:val="008529E7"/>
    <w:rsid w:val="00853A8C"/>
    <w:rsid w:val="00855217"/>
    <w:rsid w:val="00855574"/>
    <w:rsid w:val="00855C81"/>
    <w:rsid w:val="00856418"/>
    <w:rsid w:val="00860572"/>
    <w:rsid w:val="008611A3"/>
    <w:rsid w:val="00861697"/>
    <w:rsid w:val="00861A17"/>
    <w:rsid w:val="00861B74"/>
    <w:rsid w:val="00861F66"/>
    <w:rsid w:val="00862482"/>
    <w:rsid w:val="008631B4"/>
    <w:rsid w:val="00865356"/>
    <w:rsid w:val="00865D39"/>
    <w:rsid w:val="00866697"/>
    <w:rsid w:val="00871CED"/>
    <w:rsid w:val="00872431"/>
    <w:rsid w:val="00873230"/>
    <w:rsid w:val="00873784"/>
    <w:rsid w:val="00873F19"/>
    <w:rsid w:val="00874122"/>
    <w:rsid w:val="0087472E"/>
    <w:rsid w:val="008752F0"/>
    <w:rsid w:val="00875990"/>
    <w:rsid w:val="00876DFB"/>
    <w:rsid w:val="008800E7"/>
    <w:rsid w:val="008803DA"/>
    <w:rsid w:val="00880574"/>
    <w:rsid w:val="00881866"/>
    <w:rsid w:val="00881B9A"/>
    <w:rsid w:val="00881D81"/>
    <w:rsid w:val="0088363E"/>
    <w:rsid w:val="00883877"/>
    <w:rsid w:val="00884127"/>
    <w:rsid w:val="00884A2B"/>
    <w:rsid w:val="0088622D"/>
    <w:rsid w:val="00886519"/>
    <w:rsid w:val="00887DF1"/>
    <w:rsid w:val="0089077D"/>
    <w:rsid w:val="008908D5"/>
    <w:rsid w:val="00890FE5"/>
    <w:rsid w:val="00892C2C"/>
    <w:rsid w:val="00892CF2"/>
    <w:rsid w:val="008933C8"/>
    <w:rsid w:val="0089347F"/>
    <w:rsid w:val="008937BA"/>
    <w:rsid w:val="008938B2"/>
    <w:rsid w:val="0089451C"/>
    <w:rsid w:val="008960DD"/>
    <w:rsid w:val="0089666E"/>
    <w:rsid w:val="0089668A"/>
    <w:rsid w:val="00896F96"/>
    <w:rsid w:val="008A1065"/>
    <w:rsid w:val="008A11A2"/>
    <w:rsid w:val="008A1358"/>
    <w:rsid w:val="008A19D9"/>
    <w:rsid w:val="008A2492"/>
    <w:rsid w:val="008A2BAC"/>
    <w:rsid w:val="008A2F06"/>
    <w:rsid w:val="008A43FE"/>
    <w:rsid w:val="008A4450"/>
    <w:rsid w:val="008A49A3"/>
    <w:rsid w:val="008A4EBF"/>
    <w:rsid w:val="008A4FCB"/>
    <w:rsid w:val="008A66D3"/>
    <w:rsid w:val="008B0270"/>
    <w:rsid w:val="008B14D3"/>
    <w:rsid w:val="008B2579"/>
    <w:rsid w:val="008B257C"/>
    <w:rsid w:val="008B26E4"/>
    <w:rsid w:val="008B29D3"/>
    <w:rsid w:val="008B2F86"/>
    <w:rsid w:val="008B3147"/>
    <w:rsid w:val="008B3717"/>
    <w:rsid w:val="008B388C"/>
    <w:rsid w:val="008B3A4E"/>
    <w:rsid w:val="008B3E63"/>
    <w:rsid w:val="008B4AB6"/>
    <w:rsid w:val="008B4F39"/>
    <w:rsid w:val="008B50D4"/>
    <w:rsid w:val="008B5E74"/>
    <w:rsid w:val="008B6585"/>
    <w:rsid w:val="008B6CEB"/>
    <w:rsid w:val="008B6EA9"/>
    <w:rsid w:val="008B711F"/>
    <w:rsid w:val="008C010B"/>
    <w:rsid w:val="008C03AE"/>
    <w:rsid w:val="008C09A9"/>
    <w:rsid w:val="008C0D3D"/>
    <w:rsid w:val="008C0F89"/>
    <w:rsid w:val="008C2AA0"/>
    <w:rsid w:val="008C2D51"/>
    <w:rsid w:val="008C31F6"/>
    <w:rsid w:val="008C3D67"/>
    <w:rsid w:val="008C5F65"/>
    <w:rsid w:val="008C6BDC"/>
    <w:rsid w:val="008C6CDF"/>
    <w:rsid w:val="008D1D63"/>
    <w:rsid w:val="008D1F2B"/>
    <w:rsid w:val="008D21B2"/>
    <w:rsid w:val="008D2D9F"/>
    <w:rsid w:val="008D30B3"/>
    <w:rsid w:val="008D3667"/>
    <w:rsid w:val="008D3899"/>
    <w:rsid w:val="008D3A4B"/>
    <w:rsid w:val="008D6824"/>
    <w:rsid w:val="008D72B7"/>
    <w:rsid w:val="008D74B7"/>
    <w:rsid w:val="008D7A37"/>
    <w:rsid w:val="008D7E3B"/>
    <w:rsid w:val="008E16E4"/>
    <w:rsid w:val="008E1E3A"/>
    <w:rsid w:val="008E3154"/>
    <w:rsid w:val="008E31BB"/>
    <w:rsid w:val="008E4DA7"/>
    <w:rsid w:val="008E6017"/>
    <w:rsid w:val="008E6464"/>
    <w:rsid w:val="008F0948"/>
    <w:rsid w:val="008F16EE"/>
    <w:rsid w:val="008F175C"/>
    <w:rsid w:val="008F185C"/>
    <w:rsid w:val="008F1F73"/>
    <w:rsid w:val="008F2008"/>
    <w:rsid w:val="008F31B3"/>
    <w:rsid w:val="008F3E51"/>
    <w:rsid w:val="008F4530"/>
    <w:rsid w:val="008F459B"/>
    <w:rsid w:val="008F6665"/>
    <w:rsid w:val="008F6BCB"/>
    <w:rsid w:val="008F6D3F"/>
    <w:rsid w:val="008F6D7F"/>
    <w:rsid w:val="008F7054"/>
    <w:rsid w:val="008F7580"/>
    <w:rsid w:val="008F7782"/>
    <w:rsid w:val="009003DD"/>
    <w:rsid w:val="00900873"/>
    <w:rsid w:val="00900945"/>
    <w:rsid w:val="00900D17"/>
    <w:rsid w:val="00901520"/>
    <w:rsid w:val="009024FA"/>
    <w:rsid w:val="009032D1"/>
    <w:rsid w:val="00903F00"/>
    <w:rsid w:val="009054A7"/>
    <w:rsid w:val="0090575E"/>
    <w:rsid w:val="009059CC"/>
    <w:rsid w:val="00905E6C"/>
    <w:rsid w:val="00906805"/>
    <w:rsid w:val="00907730"/>
    <w:rsid w:val="00907E85"/>
    <w:rsid w:val="0091149F"/>
    <w:rsid w:val="00912B41"/>
    <w:rsid w:val="00912E1B"/>
    <w:rsid w:val="009130F1"/>
    <w:rsid w:val="009131AF"/>
    <w:rsid w:val="009139ED"/>
    <w:rsid w:val="009139EE"/>
    <w:rsid w:val="00913DA9"/>
    <w:rsid w:val="00914AD3"/>
    <w:rsid w:val="009152CD"/>
    <w:rsid w:val="00915788"/>
    <w:rsid w:val="009158E3"/>
    <w:rsid w:val="00915AE3"/>
    <w:rsid w:val="00915D2B"/>
    <w:rsid w:val="00916FA8"/>
    <w:rsid w:val="00917559"/>
    <w:rsid w:val="00920F69"/>
    <w:rsid w:val="009213CA"/>
    <w:rsid w:val="009222E6"/>
    <w:rsid w:val="00922426"/>
    <w:rsid w:val="00923DA5"/>
    <w:rsid w:val="00924583"/>
    <w:rsid w:val="00924AE5"/>
    <w:rsid w:val="00925137"/>
    <w:rsid w:val="0092567E"/>
    <w:rsid w:val="00925784"/>
    <w:rsid w:val="00926850"/>
    <w:rsid w:val="00926E29"/>
    <w:rsid w:val="00927010"/>
    <w:rsid w:val="00927CE3"/>
    <w:rsid w:val="0093011A"/>
    <w:rsid w:val="00930EBE"/>
    <w:rsid w:val="00932ED2"/>
    <w:rsid w:val="00933521"/>
    <w:rsid w:val="009335B2"/>
    <w:rsid w:val="009338BC"/>
    <w:rsid w:val="00934DCB"/>
    <w:rsid w:val="00934F10"/>
    <w:rsid w:val="0093596B"/>
    <w:rsid w:val="0093786C"/>
    <w:rsid w:val="00937F15"/>
    <w:rsid w:val="0094021D"/>
    <w:rsid w:val="009406CB"/>
    <w:rsid w:val="00940832"/>
    <w:rsid w:val="00942503"/>
    <w:rsid w:val="00942D9F"/>
    <w:rsid w:val="009435A5"/>
    <w:rsid w:val="00944694"/>
    <w:rsid w:val="00945242"/>
    <w:rsid w:val="00945616"/>
    <w:rsid w:val="00945D90"/>
    <w:rsid w:val="0094629E"/>
    <w:rsid w:val="009465A5"/>
    <w:rsid w:val="00946C56"/>
    <w:rsid w:val="009473D8"/>
    <w:rsid w:val="00947A3A"/>
    <w:rsid w:val="00947D19"/>
    <w:rsid w:val="00950871"/>
    <w:rsid w:val="00950BD6"/>
    <w:rsid w:val="009513CF"/>
    <w:rsid w:val="0095235D"/>
    <w:rsid w:val="009532B4"/>
    <w:rsid w:val="00953985"/>
    <w:rsid w:val="00953A7B"/>
    <w:rsid w:val="00954D8F"/>
    <w:rsid w:val="00955C2C"/>
    <w:rsid w:val="009560F7"/>
    <w:rsid w:val="009564B6"/>
    <w:rsid w:val="00956AA9"/>
    <w:rsid w:val="00960694"/>
    <w:rsid w:val="0096096F"/>
    <w:rsid w:val="00960ECF"/>
    <w:rsid w:val="00961A1B"/>
    <w:rsid w:val="00962097"/>
    <w:rsid w:val="00962411"/>
    <w:rsid w:val="0096299C"/>
    <w:rsid w:val="009631EB"/>
    <w:rsid w:val="009632A2"/>
    <w:rsid w:val="0096333E"/>
    <w:rsid w:val="00963545"/>
    <w:rsid w:val="009636C6"/>
    <w:rsid w:val="00963843"/>
    <w:rsid w:val="00964851"/>
    <w:rsid w:val="009648F3"/>
    <w:rsid w:val="009661AE"/>
    <w:rsid w:val="00966378"/>
    <w:rsid w:val="00966DCD"/>
    <w:rsid w:val="009704EA"/>
    <w:rsid w:val="00971FE1"/>
    <w:rsid w:val="00973C17"/>
    <w:rsid w:val="0097408F"/>
    <w:rsid w:val="009751CA"/>
    <w:rsid w:val="00976224"/>
    <w:rsid w:val="0097797E"/>
    <w:rsid w:val="00977A05"/>
    <w:rsid w:val="00980397"/>
    <w:rsid w:val="00980E8A"/>
    <w:rsid w:val="009817C6"/>
    <w:rsid w:val="00981F97"/>
    <w:rsid w:val="00982A1E"/>
    <w:rsid w:val="00982C3A"/>
    <w:rsid w:val="009832AC"/>
    <w:rsid w:val="00984864"/>
    <w:rsid w:val="00984B5B"/>
    <w:rsid w:val="00985C20"/>
    <w:rsid w:val="009860F7"/>
    <w:rsid w:val="0098674D"/>
    <w:rsid w:val="00987155"/>
    <w:rsid w:val="0098734B"/>
    <w:rsid w:val="0099017D"/>
    <w:rsid w:val="00991003"/>
    <w:rsid w:val="009911B2"/>
    <w:rsid w:val="009917F2"/>
    <w:rsid w:val="00993415"/>
    <w:rsid w:val="00993F66"/>
    <w:rsid w:val="00994151"/>
    <w:rsid w:val="009943F6"/>
    <w:rsid w:val="00994A5A"/>
    <w:rsid w:val="00995542"/>
    <w:rsid w:val="00995FDF"/>
    <w:rsid w:val="00996CC4"/>
    <w:rsid w:val="009A0ACD"/>
    <w:rsid w:val="009A107C"/>
    <w:rsid w:val="009A19E0"/>
    <w:rsid w:val="009A24BD"/>
    <w:rsid w:val="009A25D0"/>
    <w:rsid w:val="009A2789"/>
    <w:rsid w:val="009A3305"/>
    <w:rsid w:val="009A4EB2"/>
    <w:rsid w:val="009A4F32"/>
    <w:rsid w:val="009A4F7E"/>
    <w:rsid w:val="009A59AA"/>
    <w:rsid w:val="009A7049"/>
    <w:rsid w:val="009A76EA"/>
    <w:rsid w:val="009B093A"/>
    <w:rsid w:val="009B0C56"/>
    <w:rsid w:val="009B3D66"/>
    <w:rsid w:val="009B3FFC"/>
    <w:rsid w:val="009B4074"/>
    <w:rsid w:val="009B4177"/>
    <w:rsid w:val="009B53C5"/>
    <w:rsid w:val="009B57C1"/>
    <w:rsid w:val="009B5805"/>
    <w:rsid w:val="009B716D"/>
    <w:rsid w:val="009C0ABE"/>
    <w:rsid w:val="009C0E12"/>
    <w:rsid w:val="009C0EBB"/>
    <w:rsid w:val="009C19E4"/>
    <w:rsid w:val="009C3504"/>
    <w:rsid w:val="009C4858"/>
    <w:rsid w:val="009C545E"/>
    <w:rsid w:val="009C57F1"/>
    <w:rsid w:val="009C6445"/>
    <w:rsid w:val="009C6664"/>
    <w:rsid w:val="009C6C22"/>
    <w:rsid w:val="009C6E49"/>
    <w:rsid w:val="009C7418"/>
    <w:rsid w:val="009C7FA6"/>
    <w:rsid w:val="009D1D05"/>
    <w:rsid w:val="009D3621"/>
    <w:rsid w:val="009D4091"/>
    <w:rsid w:val="009D4241"/>
    <w:rsid w:val="009D5269"/>
    <w:rsid w:val="009D5BE1"/>
    <w:rsid w:val="009D789B"/>
    <w:rsid w:val="009E08D1"/>
    <w:rsid w:val="009E08F1"/>
    <w:rsid w:val="009E1A9F"/>
    <w:rsid w:val="009E381E"/>
    <w:rsid w:val="009E3941"/>
    <w:rsid w:val="009E3F79"/>
    <w:rsid w:val="009E42A8"/>
    <w:rsid w:val="009E5395"/>
    <w:rsid w:val="009E5C59"/>
    <w:rsid w:val="009E63C5"/>
    <w:rsid w:val="009E63FC"/>
    <w:rsid w:val="009E658A"/>
    <w:rsid w:val="009E68E8"/>
    <w:rsid w:val="009E7A29"/>
    <w:rsid w:val="009E7DD9"/>
    <w:rsid w:val="009F0B59"/>
    <w:rsid w:val="009F1DDF"/>
    <w:rsid w:val="009F1FB0"/>
    <w:rsid w:val="009F206D"/>
    <w:rsid w:val="009F21F5"/>
    <w:rsid w:val="009F2503"/>
    <w:rsid w:val="009F29BB"/>
    <w:rsid w:val="009F2BAD"/>
    <w:rsid w:val="009F3618"/>
    <w:rsid w:val="009F4125"/>
    <w:rsid w:val="009F4683"/>
    <w:rsid w:val="009F5172"/>
    <w:rsid w:val="009F54B9"/>
    <w:rsid w:val="009F55A9"/>
    <w:rsid w:val="009F60A9"/>
    <w:rsid w:val="009F729B"/>
    <w:rsid w:val="009F7D32"/>
    <w:rsid w:val="00A00287"/>
    <w:rsid w:val="00A00920"/>
    <w:rsid w:val="00A009DB"/>
    <w:rsid w:val="00A00E4B"/>
    <w:rsid w:val="00A00FF9"/>
    <w:rsid w:val="00A01CB8"/>
    <w:rsid w:val="00A01EAE"/>
    <w:rsid w:val="00A03342"/>
    <w:rsid w:val="00A0335C"/>
    <w:rsid w:val="00A03815"/>
    <w:rsid w:val="00A039A4"/>
    <w:rsid w:val="00A03F55"/>
    <w:rsid w:val="00A0438A"/>
    <w:rsid w:val="00A06852"/>
    <w:rsid w:val="00A06B0D"/>
    <w:rsid w:val="00A079A6"/>
    <w:rsid w:val="00A07BAE"/>
    <w:rsid w:val="00A07EBF"/>
    <w:rsid w:val="00A10FA1"/>
    <w:rsid w:val="00A113D0"/>
    <w:rsid w:val="00A11BEB"/>
    <w:rsid w:val="00A12CEA"/>
    <w:rsid w:val="00A13D88"/>
    <w:rsid w:val="00A14761"/>
    <w:rsid w:val="00A1692A"/>
    <w:rsid w:val="00A1729B"/>
    <w:rsid w:val="00A17664"/>
    <w:rsid w:val="00A20076"/>
    <w:rsid w:val="00A20536"/>
    <w:rsid w:val="00A20B2C"/>
    <w:rsid w:val="00A20C39"/>
    <w:rsid w:val="00A21A94"/>
    <w:rsid w:val="00A22058"/>
    <w:rsid w:val="00A22F50"/>
    <w:rsid w:val="00A23E05"/>
    <w:rsid w:val="00A25279"/>
    <w:rsid w:val="00A264A2"/>
    <w:rsid w:val="00A27A44"/>
    <w:rsid w:val="00A27FE1"/>
    <w:rsid w:val="00A30253"/>
    <w:rsid w:val="00A305F6"/>
    <w:rsid w:val="00A30851"/>
    <w:rsid w:val="00A3112B"/>
    <w:rsid w:val="00A31CBA"/>
    <w:rsid w:val="00A327B3"/>
    <w:rsid w:val="00A32804"/>
    <w:rsid w:val="00A3324F"/>
    <w:rsid w:val="00A34824"/>
    <w:rsid w:val="00A350C1"/>
    <w:rsid w:val="00A35266"/>
    <w:rsid w:val="00A354D9"/>
    <w:rsid w:val="00A35911"/>
    <w:rsid w:val="00A370EF"/>
    <w:rsid w:val="00A37C88"/>
    <w:rsid w:val="00A37FDF"/>
    <w:rsid w:val="00A4096E"/>
    <w:rsid w:val="00A41396"/>
    <w:rsid w:val="00A4175B"/>
    <w:rsid w:val="00A41E35"/>
    <w:rsid w:val="00A42348"/>
    <w:rsid w:val="00A42E62"/>
    <w:rsid w:val="00A43EE2"/>
    <w:rsid w:val="00A44184"/>
    <w:rsid w:val="00A45F9E"/>
    <w:rsid w:val="00A46707"/>
    <w:rsid w:val="00A46871"/>
    <w:rsid w:val="00A518E2"/>
    <w:rsid w:val="00A51E5B"/>
    <w:rsid w:val="00A53137"/>
    <w:rsid w:val="00A5372F"/>
    <w:rsid w:val="00A538BA"/>
    <w:rsid w:val="00A53BE6"/>
    <w:rsid w:val="00A54F54"/>
    <w:rsid w:val="00A5519B"/>
    <w:rsid w:val="00A555BD"/>
    <w:rsid w:val="00A56445"/>
    <w:rsid w:val="00A56937"/>
    <w:rsid w:val="00A600C9"/>
    <w:rsid w:val="00A607A2"/>
    <w:rsid w:val="00A60DBD"/>
    <w:rsid w:val="00A61771"/>
    <w:rsid w:val="00A64BC2"/>
    <w:rsid w:val="00A65111"/>
    <w:rsid w:val="00A655CC"/>
    <w:rsid w:val="00A66243"/>
    <w:rsid w:val="00A67CCA"/>
    <w:rsid w:val="00A67E98"/>
    <w:rsid w:val="00A702A6"/>
    <w:rsid w:val="00A70826"/>
    <w:rsid w:val="00A7193D"/>
    <w:rsid w:val="00A72F29"/>
    <w:rsid w:val="00A7499F"/>
    <w:rsid w:val="00A74E39"/>
    <w:rsid w:val="00A760D3"/>
    <w:rsid w:val="00A760E5"/>
    <w:rsid w:val="00A763D3"/>
    <w:rsid w:val="00A76FB4"/>
    <w:rsid w:val="00A7793B"/>
    <w:rsid w:val="00A804A3"/>
    <w:rsid w:val="00A80B4A"/>
    <w:rsid w:val="00A80C4D"/>
    <w:rsid w:val="00A8127E"/>
    <w:rsid w:val="00A8302C"/>
    <w:rsid w:val="00A8408A"/>
    <w:rsid w:val="00A85371"/>
    <w:rsid w:val="00A85555"/>
    <w:rsid w:val="00A85E88"/>
    <w:rsid w:val="00A86467"/>
    <w:rsid w:val="00A86892"/>
    <w:rsid w:val="00A90AAC"/>
    <w:rsid w:val="00A90C5F"/>
    <w:rsid w:val="00A9214C"/>
    <w:rsid w:val="00A94557"/>
    <w:rsid w:val="00A948B5"/>
    <w:rsid w:val="00A94BAC"/>
    <w:rsid w:val="00A951F2"/>
    <w:rsid w:val="00A95334"/>
    <w:rsid w:val="00A95913"/>
    <w:rsid w:val="00A959C3"/>
    <w:rsid w:val="00A95A97"/>
    <w:rsid w:val="00A95B12"/>
    <w:rsid w:val="00A95BC1"/>
    <w:rsid w:val="00A97332"/>
    <w:rsid w:val="00AA141F"/>
    <w:rsid w:val="00AA2B7C"/>
    <w:rsid w:val="00AA302B"/>
    <w:rsid w:val="00AA3C41"/>
    <w:rsid w:val="00AA448A"/>
    <w:rsid w:val="00AA4A9E"/>
    <w:rsid w:val="00AA551B"/>
    <w:rsid w:val="00AA58D7"/>
    <w:rsid w:val="00AA6065"/>
    <w:rsid w:val="00AA670C"/>
    <w:rsid w:val="00AA68BE"/>
    <w:rsid w:val="00AA6E20"/>
    <w:rsid w:val="00AA7467"/>
    <w:rsid w:val="00AA75E2"/>
    <w:rsid w:val="00AA7EA1"/>
    <w:rsid w:val="00AA7EAD"/>
    <w:rsid w:val="00AA7F56"/>
    <w:rsid w:val="00AB0327"/>
    <w:rsid w:val="00AB05B8"/>
    <w:rsid w:val="00AB07DA"/>
    <w:rsid w:val="00AB0EBC"/>
    <w:rsid w:val="00AB1BD4"/>
    <w:rsid w:val="00AB26CA"/>
    <w:rsid w:val="00AB3AF9"/>
    <w:rsid w:val="00AB3BDC"/>
    <w:rsid w:val="00AB3D2B"/>
    <w:rsid w:val="00AB53B6"/>
    <w:rsid w:val="00AB59EA"/>
    <w:rsid w:val="00AB5CE2"/>
    <w:rsid w:val="00AB76A5"/>
    <w:rsid w:val="00AB7E9B"/>
    <w:rsid w:val="00AC160A"/>
    <w:rsid w:val="00AC3099"/>
    <w:rsid w:val="00AC4495"/>
    <w:rsid w:val="00AC4AC0"/>
    <w:rsid w:val="00AC55F5"/>
    <w:rsid w:val="00AC5D23"/>
    <w:rsid w:val="00AC6BF9"/>
    <w:rsid w:val="00AC734D"/>
    <w:rsid w:val="00AC76EB"/>
    <w:rsid w:val="00AD03AF"/>
    <w:rsid w:val="00AD0524"/>
    <w:rsid w:val="00AD2A13"/>
    <w:rsid w:val="00AD3A98"/>
    <w:rsid w:val="00AD45CC"/>
    <w:rsid w:val="00AD4F8D"/>
    <w:rsid w:val="00AD70DD"/>
    <w:rsid w:val="00AE3F22"/>
    <w:rsid w:val="00AE45C4"/>
    <w:rsid w:val="00AE502F"/>
    <w:rsid w:val="00AE62D0"/>
    <w:rsid w:val="00AE7371"/>
    <w:rsid w:val="00AE7611"/>
    <w:rsid w:val="00AE7F80"/>
    <w:rsid w:val="00AF0805"/>
    <w:rsid w:val="00AF1418"/>
    <w:rsid w:val="00AF14FD"/>
    <w:rsid w:val="00AF243F"/>
    <w:rsid w:val="00AF2992"/>
    <w:rsid w:val="00AF2B0B"/>
    <w:rsid w:val="00AF2B3A"/>
    <w:rsid w:val="00AF36B8"/>
    <w:rsid w:val="00AF487A"/>
    <w:rsid w:val="00AF4D91"/>
    <w:rsid w:val="00AF5602"/>
    <w:rsid w:val="00AF60F6"/>
    <w:rsid w:val="00AF76D9"/>
    <w:rsid w:val="00AF79F2"/>
    <w:rsid w:val="00B0104F"/>
    <w:rsid w:val="00B013AB"/>
    <w:rsid w:val="00B01F80"/>
    <w:rsid w:val="00B02ADB"/>
    <w:rsid w:val="00B035A5"/>
    <w:rsid w:val="00B04BDA"/>
    <w:rsid w:val="00B04F87"/>
    <w:rsid w:val="00B05636"/>
    <w:rsid w:val="00B0586F"/>
    <w:rsid w:val="00B05C2C"/>
    <w:rsid w:val="00B0602D"/>
    <w:rsid w:val="00B06397"/>
    <w:rsid w:val="00B07AB9"/>
    <w:rsid w:val="00B1018B"/>
    <w:rsid w:val="00B114BD"/>
    <w:rsid w:val="00B11EC4"/>
    <w:rsid w:val="00B134E5"/>
    <w:rsid w:val="00B1417E"/>
    <w:rsid w:val="00B14876"/>
    <w:rsid w:val="00B14914"/>
    <w:rsid w:val="00B151DA"/>
    <w:rsid w:val="00B15340"/>
    <w:rsid w:val="00B158DC"/>
    <w:rsid w:val="00B15997"/>
    <w:rsid w:val="00B15C9B"/>
    <w:rsid w:val="00B15CA4"/>
    <w:rsid w:val="00B16277"/>
    <w:rsid w:val="00B164CE"/>
    <w:rsid w:val="00B164D5"/>
    <w:rsid w:val="00B16802"/>
    <w:rsid w:val="00B16A59"/>
    <w:rsid w:val="00B16B5D"/>
    <w:rsid w:val="00B16C99"/>
    <w:rsid w:val="00B170D5"/>
    <w:rsid w:val="00B2109B"/>
    <w:rsid w:val="00B213C9"/>
    <w:rsid w:val="00B223B1"/>
    <w:rsid w:val="00B22C3F"/>
    <w:rsid w:val="00B24EAC"/>
    <w:rsid w:val="00B30393"/>
    <w:rsid w:val="00B3103D"/>
    <w:rsid w:val="00B32379"/>
    <w:rsid w:val="00B32ABB"/>
    <w:rsid w:val="00B32FCC"/>
    <w:rsid w:val="00B331B2"/>
    <w:rsid w:val="00B340EF"/>
    <w:rsid w:val="00B346A4"/>
    <w:rsid w:val="00B3778E"/>
    <w:rsid w:val="00B37AA6"/>
    <w:rsid w:val="00B40331"/>
    <w:rsid w:val="00B418B5"/>
    <w:rsid w:val="00B41BA5"/>
    <w:rsid w:val="00B420F8"/>
    <w:rsid w:val="00B427A8"/>
    <w:rsid w:val="00B43A71"/>
    <w:rsid w:val="00B4553B"/>
    <w:rsid w:val="00B456DE"/>
    <w:rsid w:val="00B461A6"/>
    <w:rsid w:val="00B475A2"/>
    <w:rsid w:val="00B5146F"/>
    <w:rsid w:val="00B5206E"/>
    <w:rsid w:val="00B52282"/>
    <w:rsid w:val="00B53C64"/>
    <w:rsid w:val="00B541AD"/>
    <w:rsid w:val="00B547C1"/>
    <w:rsid w:val="00B54C26"/>
    <w:rsid w:val="00B5541D"/>
    <w:rsid w:val="00B5598C"/>
    <w:rsid w:val="00B56012"/>
    <w:rsid w:val="00B5636C"/>
    <w:rsid w:val="00B60534"/>
    <w:rsid w:val="00B607FC"/>
    <w:rsid w:val="00B61BAF"/>
    <w:rsid w:val="00B6384C"/>
    <w:rsid w:val="00B63A19"/>
    <w:rsid w:val="00B644AA"/>
    <w:rsid w:val="00B64577"/>
    <w:rsid w:val="00B64883"/>
    <w:rsid w:val="00B649D2"/>
    <w:rsid w:val="00B64CFC"/>
    <w:rsid w:val="00B66F30"/>
    <w:rsid w:val="00B67EEF"/>
    <w:rsid w:val="00B71DC3"/>
    <w:rsid w:val="00B721CE"/>
    <w:rsid w:val="00B7275E"/>
    <w:rsid w:val="00B72B7C"/>
    <w:rsid w:val="00B7316B"/>
    <w:rsid w:val="00B73FE3"/>
    <w:rsid w:val="00B74A06"/>
    <w:rsid w:val="00B74D43"/>
    <w:rsid w:val="00B75C86"/>
    <w:rsid w:val="00B766EE"/>
    <w:rsid w:val="00B77192"/>
    <w:rsid w:val="00B81233"/>
    <w:rsid w:val="00B81B9C"/>
    <w:rsid w:val="00B823ED"/>
    <w:rsid w:val="00B82FDA"/>
    <w:rsid w:val="00B83D83"/>
    <w:rsid w:val="00B83E9F"/>
    <w:rsid w:val="00B8513C"/>
    <w:rsid w:val="00B8571B"/>
    <w:rsid w:val="00B86D2A"/>
    <w:rsid w:val="00B87207"/>
    <w:rsid w:val="00B87378"/>
    <w:rsid w:val="00B90336"/>
    <w:rsid w:val="00B90824"/>
    <w:rsid w:val="00B911D0"/>
    <w:rsid w:val="00B91523"/>
    <w:rsid w:val="00B917F2"/>
    <w:rsid w:val="00B92FFC"/>
    <w:rsid w:val="00B93BD4"/>
    <w:rsid w:val="00B93F74"/>
    <w:rsid w:val="00B95C8E"/>
    <w:rsid w:val="00B95E8D"/>
    <w:rsid w:val="00B963F2"/>
    <w:rsid w:val="00B96EB9"/>
    <w:rsid w:val="00B97389"/>
    <w:rsid w:val="00B9768D"/>
    <w:rsid w:val="00BA17BA"/>
    <w:rsid w:val="00BA1A4E"/>
    <w:rsid w:val="00BA209E"/>
    <w:rsid w:val="00BA2142"/>
    <w:rsid w:val="00BA237F"/>
    <w:rsid w:val="00BA2D0E"/>
    <w:rsid w:val="00BA3EF1"/>
    <w:rsid w:val="00BA4226"/>
    <w:rsid w:val="00BA46C4"/>
    <w:rsid w:val="00BA4CDA"/>
    <w:rsid w:val="00BA509D"/>
    <w:rsid w:val="00BA50BC"/>
    <w:rsid w:val="00BA5CBD"/>
    <w:rsid w:val="00BA5D84"/>
    <w:rsid w:val="00BA6E57"/>
    <w:rsid w:val="00BA71A6"/>
    <w:rsid w:val="00BA7926"/>
    <w:rsid w:val="00BA7CAC"/>
    <w:rsid w:val="00BB0262"/>
    <w:rsid w:val="00BB0C42"/>
    <w:rsid w:val="00BB0E82"/>
    <w:rsid w:val="00BB1923"/>
    <w:rsid w:val="00BB26EB"/>
    <w:rsid w:val="00BB3116"/>
    <w:rsid w:val="00BB3292"/>
    <w:rsid w:val="00BB37EE"/>
    <w:rsid w:val="00BB4C23"/>
    <w:rsid w:val="00BB4DD2"/>
    <w:rsid w:val="00BB4FD3"/>
    <w:rsid w:val="00BB5997"/>
    <w:rsid w:val="00BB71FA"/>
    <w:rsid w:val="00BB7B4E"/>
    <w:rsid w:val="00BB7E5B"/>
    <w:rsid w:val="00BC01E2"/>
    <w:rsid w:val="00BC15A3"/>
    <w:rsid w:val="00BC312D"/>
    <w:rsid w:val="00BC4A36"/>
    <w:rsid w:val="00BC4F1E"/>
    <w:rsid w:val="00BC59CF"/>
    <w:rsid w:val="00BC7A1C"/>
    <w:rsid w:val="00BC7C25"/>
    <w:rsid w:val="00BD1F3B"/>
    <w:rsid w:val="00BD23DE"/>
    <w:rsid w:val="00BD3150"/>
    <w:rsid w:val="00BD390E"/>
    <w:rsid w:val="00BD41F7"/>
    <w:rsid w:val="00BD44A9"/>
    <w:rsid w:val="00BD4B8E"/>
    <w:rsid w:val="00BD5311"/>
    <w:rsid w:val="00BD5976"/>
    <w:rsid w:val="00BD68BE"/>
    <w:rsid w:val="00BD6D17"/>
    <w:rsid w:val="00BD7A8E"/>
    <w:rsid w:val="00BD7BF6"/>
    <w:rsid w:val="00BE0E0E"/>
    <w:rsid w:val="00BE21C1"/>
    <w:rsid w:val="00BE3152"/>
    <w:rsid w:val="00BE322A"/>
    <w:rsid w:val="00BE39E0"/>
    <w:rsid w:val="00BE47A4"/>
    <w:rsid w:val="00BE4CD9"/>
    <w:rsid w:val="00BE622A"/>
    <w:rsid w:val="00BE65C5"/>
    <w:rsid w:val="00BE7190"/>
    <w:rsid w:val="00BE796B"/>
    <w:rsid w:val="00BE7C68"/>
    <w:rsid w:val="00BF0A00"/>
    <w:rsid w:val="00BF0E7F"/>
    <w:rsid w:val="00BF1F40"/>
    <w:rsid w:val="00BF34FC"/>
    <w:rsid w:val="00BF3FDF"/>
    <w:rsid w:val="00BF4675"/>
    <w:rsid w:val="00BF4B2D"/>
    <w:rsid w:val="00BF5F15"/>
    <w:rsid w:val="00BF636C"/>
    <w:rsid w:val="00BF7316"/>
    <w:rsid w:val="00C0073A"/>
    <w:rsid w:val="00C0094B"/>
    <w:rsid w:val="00C009C8"/>
    <w:rsid w:val="00C014BD"/>
    <w:rsid w:val="00C01578"/>
    <w:rsid w:val="00C01718"/>
    <w:rsid w:val="00C026F1"/>
    <w:rsid w:val="00C02B42"/>
    <w:rsid w:val="00C032E7"/>
    <w:rsid w:val="00C03988"/>
    <w:rsid w:val="00C04BDF"/>
    <w:rsid w:val="00C05141"/>
    <w:rsid w:val="00C05DBF"/>
    <w:rsid w:val="00C05EF3"/>
    <w:rsid w:val="00C0645E"/>
    <w:rsid w:val="00C06EF2"/>
    <w:rsid w:val="00C07014"/>
    <w:rsid w:val="00C07B7C"/>
    <w:rsid w:val="00C07D94"/>
    <w:rsid w:val="00C11FD9"/>
    <w:rsid w:val="00C13E5D"/>
    <w:rsid w:val="00C13EBB"/>
    <w:rsid w:val="00C1568F"/>
    <w:rsid w:val="00C15734"/>
    <w:rsid w:val="00C157E9"/>
    <w:rsid w:val="00C16722"/>
    <w:rsid w:val="00C1685D"/>
    <w:rsid w:val="00C16BB5"/>
    <w:rsid w:val="00C17379"/>
    <w:rsid w:val="00C20505"/>
    <w:rsid w:val="00C20743"/>
    <w:rsid w:val="00C20849"/>
    <w:rsid w:val="00C211C4"/>
    <w:rsid w:val="00C21692"/>
    <w:rsid w:val="00C2179B"/>
    <w:rsid w:val="00C22719"/>
    <w:rsid w:val="00C2357E"/>
    <w:rsid w:val="00C23663"/>
    <w:rsid w:val="00C23886"/>
    <w:rsid w:val="00C23E3D"/>
    <w:rsid w:val="00C24AD7"/>
    <w:rsid w:val="00C2514A"/>
    <w:rsid w:val="00C25A66"/>
    <w:rsid w:val="00C25C05"/>
    <w:rsid w:val="00C25EC4"/>
    <w:rsid w:val="00C270DA"/>
    <w:rsid w:val="00C30622"/>
    <w:rsid w:val="00C30E60"/>
    <w:rsid w:val="00C30E63"/>
    <w:rsid w:val="00C31065"/>
    <w:rsid w:val="00C31515"/>
    <w:rsid w:val="00C320EE"/>
    <w:rsid w:val="00C32715"/>
    <w:rsid w:val="00C3304E"/>
    <w:rsid w:val="00C33914"/>
    <w:rsid w:val="00C342A2"/>
    <w:rsid w:val="00C34BBF"/>
    <w:rsid w:val="00C34F94"/>
    <w:rsid w:val="00C36993"/>
    <w:rsid w:val="00C36AB3"/>
    <w:rsid w:val="00C36BDF"/>
    <w:rsid w:val="00C3769B"/>
    <w:rsid w:val="00C376B5"/>
    <w:rsid w:val="00C403A7"/>
    <w:rsid w:val="00C4111E"/>
    <w:rsid w:val="00C42C75"/>
    <w:rsid w:val="00C43E7A"/>
    <w:rsid w:val="00C43FE8"/>
    <w:rsid w:val="00C443C3"/>
    <w:rsid w:val="00C44D4B"/>
    <w:rsid w:val="00C4516F"/>
    <w:rsid w:val="00C451CB"/>
    <w:rsid w:val="00C45559"/>
    <w:rsid w:val="00C456A7"/>
    <w:rsid w:val="00C456AB"/>
    <w:rsid w:val="00C45DEA"/>
    <w:rsid w:val="00C51115"/>
    <w:rsid w:val="00C5116E"/>
    <w:rsid w:val="00C51334"/>
    <w:rsid w:val="00C5133D"/>
    <w:rsid w:val="00C521A3"/>
    <w:rsid w:val="00C53C68"/>
    <w:rsid w:val="00C5404B"/>
    <w:rsid w:val="00C54159"/>
    <w:rsid w:val="00C543E6"/>
    <w:rsid w:val="00C54458"/>
    <w:rsid w:val="00C54889"/>
    <w:rsid w:val="00C54E2A"/>
    <w:rsid w:val="00C54F3F"/>
    <w:rsid w:val="00C5502F"/>
    <w:rsid w:val="00C55213"/>
    <w:rsid w:val="00C5613A"/>
    <w:rsid w:val="00C57080"/>
    <w:rsid w:val="00C601AA"/>
    <w:rsid w:val="00C61D86"/>
    <w:rsid w:val="00C61DD8"/>
    <w:rsid w:val="00C622DE"/>
    <w:rsid w:val="00C628B7"/>
    <w:rsid w:val="00C62AF7"/>
    <w:rsid w:val="00C630E2"/>
    <w:rsid w:val="00C64CB0"/>
    <w:rsid w:val="00C65AAF"/>
    <w:rsid w:val="00C65FCD"/>
    <w:rsid w:val="00C66859"/>
    <w:rsid w:val="00C66E18"/>
    <w:rsid w:val="00C70643"/>
    <w:rsid w:val="00C708AF"/>
    <w:rsid w:val="00C70C21"/>
    <w:rsid w:val="00C712EA"/>
    <w:rsid w:val="00C7188F"/>
    <w:rsid w:val="00C71E3D"/>
    <w:rsid w:val="00C72F61"/>
    <w:rsid w:val="00C73A87"/>
    <w:rsid w:val="00C73E45"/>
    <w:rsid w:val="00C74158"/>
    <w:rsid w:val="00C74CEE"/>
    <w:rsid w:val="00C7599D"/>
    <w:rsid w:val="00C763EF"/>
    <w:rsid w:val="00C76833"/>
    <w:rsid w:val="00C76A51"/>
    <w:rsid w:val="00C76D94"/>
    <w:rsid w:val="00C77A5B"/>
    <w:rsid w:val="00C77E5A"/>
    <w:rsid w:val="00C77FD8"/>
    <w:rsid w:val="00C82120"/>
    <w:rsid w:val="00C8305F"/>
    <w:rsid w:val="00C83531"/>
    <w:rsid w:val="00C8379E"/>
    <w:rsid w:val="00C847CA"/>
    <w:rsid w:val="00C84EA7"/>
    <w:rsid w:val="00C86FEE"/>
    <w:rsid w:val="00C87AC5"/>
    <w:rsid w:val="00C87CFD"/>
    <w:rsid w:val="00C90490"/>
    <w:rsid w:val="00C92B40"/>
    <w:rsid w:val="00C93041"/>
    <w:rsid w:val="00C93181"/>
    <w:rsid w:val="00C940F2"/>
    <w:rsid w:val="00C942A0"/>
    <w:rsid w:val="00C94864"/>
    <w:rsid w:val="00C94CF8"/>
    <w:rsid w:val="00C94EC1"/>
    <w:rsid w:val="00C95361"/>
    <w:rsid w:val="00C95CE9"/>
    <w:rsid w:val="00C977F7"/>
    <w:rsid w:val="00CA02E9"/>
    <w:rsid w:val="00CA05BE"/>
    <w:rsid w:val="00CA0BA9"/>
    <w:rsid w:val="00CA24E0"/>
    <w:rsid w:val="00CA3831"/>
    <w:rsid w:val="00CA5148"/>
    <w:rsid w:val="00CA57E6"/>
    <w:rsid w:val="00CA5FB7"/>
    <w:rsid w:val="00CA60A7"/>
    <w:rsid w:val="00CA64CD"/>
    <w:rsid w:val="00CA6D42"/>
    <w:rsid w:val="00CA6D54"/>
    <w:rsid w:val="00CA72C6"/>
    <w:rsid w:val="00CA7CE5"/>
    <w:rsid w:val="00CB10D1"/>
    <w:rsid w:val="00CB1185"/>
    <w:rsid w:val="00CB1528"/>
    <w:rsid w:val="00CB1815"/>
    <w:rsid w:val="00CB1877"/>
    <w:rsid w:val="00CB2AE8"/>
    <w:rsid w:val="00CB2C09"/>
    <w:rsid w:val="00CB395E"/>
    <w:rsid w:val="00CB3A28"/>
    <w:rsid w:val="00CB466B"/>
    <w:rsid w:val="00CB7AEF"/>
    <w:rsid w:val="00CB7BA0"/>
    <w:rsid w:val="00CB7BBF"/>
    <w:rsid w:val="00CB7F79"/>
    <w:rsid w:val="00CC0361"/>
    <w:rsid w:val="00CC04E3"/>
    <w:rsid w:val="00CC0D70"/>
    <w:rsid w:val="00CC1961"/>
    <w:rsid w:val="00CC1ECC"/>
    <w:rsid w:val="00CC27F2"/>
    <w:rsid w:val="00CC343D"/>
    <w:rsid w:val="00CC3953"/>
    <w:rsid w:val="00CC477D"/>
    <w:rsid w:val="00CC60E1"/>
    <w:rsid w:val="00CC6909"/>
    <w:rsid w:val="00CC6C2B"/>
    <w:rsid w:val="00CC6CB7"/>
    <w:rsid w:val="00CC7049"/>
    <w:rsid w:val="00CC7607"/>
    <w:rsid w:val="00CD0B8F"/>
    <w:rsid w:val="00CD0BE8"/>
    <w:rsid w:val="00CD3338"/>
    <w:rsid w:val="00CD3554"/>
    <w:rsid w:val="00CD4A92"/>
    <w:rsid w:val="00CD4DA6"/>
    <w:rsid w:val="00CD51BA"/>
    <w:rsid w:val="00CD64F2"/>
    <w:rsid w:val="00CE1B99"/>
    <w:rsid w:val="00CE28AD"/>
    <w:rsid w:val="00CE2F65"/>
    <w:rsid w:val="00CE3AA5"/>
    <w:rsid w:val="00CE3D72"/>
    <w:rsid w:val="00CE42B8"/>
    <w:rsid w:val="00CE4A9F"/>
    <w:rsid w:val="00CE5036"/>
    <w:rsid w:val="00CE5526"/>
    <w:rsid w:val="00CE6DDA"/>
    <w:rsid w:val="00CE7B26"/>
    <w:rsid w:val="00CF1974"/>
    <w:rsid w:val="00CF20F4"/>
    <w:rsid w:val="00CF2974"/>
    <w:rsid w:val="00CF31DB"/>
    <w:rsid w:val="00CF3710"/>
    <w:rsid w:val="00CF37E3"/>
    <w:rsid w:val="00CF3EA0"/>
    <w:rsid w:val="00CF617B"/>
    <w:rsid w:val="00CF6661"/>
    <w:rsid w:val="00CF6C64"/>
    <w:rsid w:val="00D008EC"/>
    <w:rsid w:val="00D01029"/>
    <w:rsid w:val="00D01988"/>
    <w:rsid w:val="00D01E9E"/>
    <w:rsid w:val="00D01F2B"/>
    <w:rsid w:val="00D02A41"/>
    <w:rsid w:val="00D0333C"/>
    <w:rsid w:val="00D040AD"/>
    <w:rsid w:val="00D04110"/>
    <w:rsid w:val="00D0461E"/>
    <w:rsid w:val="00D04ABC"/>
    <w:rsid w:val="00D056F3"/>
    <w:rsid w:val="00D061A4"/>
    <w:rsid w:val="00D06FF4"/>
    <w:rsid w:val="00D119DA"/>
    <w:rsid w:val="00D11F93"/>
    <w:rsid w:val="00D12508"/>
    <w:rsid w:val="00D146CD"/>
    <w:rsid w:val="00D1485B"/>
    <w:rsid w:val="00D154EA"/>
    <w:rsid w:val="00D160FB"/>
    <w:rsid w:val="00D169E1"/>
    <w:rsid w:val="00D16A21"/>
    <w:rsid w:val="00D177B8"/>
    <w:rsid w:val="00D178B8"/>
    <w:rsid w:val="00D22234"/>
    <w:rsid w:val="00D22693"/>
    <w:rsid w:val="00D22CFC"/>
    <w:rsid w:val="00D240A7"/>
    <w:rsid w:val="00D24592"/>
    <w:rsid w:val="00D251D1"/>
    <w:rsid w:val="00D26F64"/>
    <w:rsid w:val="00D27008"/>
    <w:rsid w:val="00D3004D"/>
    <w:rsid w:val="00D3015D"/>
    <w:rsid w:val="00D301EB"/>
    <w:rsid w:val="00D30521"/>
    <w:rsid w:val="00D30722"/>
    <w:rsid w:val="00D310C3"/>
    <w:rsid w:val="00D31CA8"/>
    <w:rsid w:val="00D320EC"/>
    <w:rsid w:val="00D33745"/>
    <w:rsid w:val="00D3686D"/>
    <w:rsid w:val="00D36997"/>
    <w:rsid w:val="00D40364"/>
    <w:rsid w:val="00D409DF"/>
    <w:rsid w:val="00D40E7D"/>
    <w:rsid w:val="00D41130"/>
    <w:rsid w:val="00D41B1D"/>
    <w:rsid w:val="00D43965"/>
    <w:rsid w:val="00D46E28"/>
    <w:rsid w:val="00D47A08"/>
    <w:rsid w:val="00D50AE2"/>
    <w:rsid w:val="00D50B3D"/>
    <w:rsid w:val="00D525E6"/>
    <w:rsid w:val="00D542DA"/>
    <w:rsid w:val="00D548D0"/>
    <w:rsid w:val="00D54A65"/>
    <w:rsid w:val="00D55102"/>
    <w:rsid w:val="00D556CC"/>
    <w:rsid w:val="00D56073"/>
    <w:rsid w:val="00D56E2B"/>
    <w:rsid w:val="00D577B1"/>
    <w:rsid w:val="00D57812"/>
    <w:rsid w:val="00D60790"/>
    <w:rsid w:val="00D60946"/>
    <w:rsid w:val="00D61F12"/>
    <w:rsid w:val="00D62258"/>
    <w:rsid w:val="00D629AC"/>
    <w:rsid w:val="00D63939"/>
    <w:rsid w:val="00D63DBE"/>
    <w:rsid w:val="00D63E7B"/>
    <w:rsid w:val="00D647C3"/>
    <w:rsid w:val="00D64A02"/>
    <w:rsid w:val="00D64AF9"/>
    <w:rsid w:val="00D65134"/>
    <w:rsid w:val="00D652ED"/>
    <w:rsid w:val="00D65573"/>
    <w:rsid w:val="00D673AC"/>
    <w:rsid w:val="00D67E9F"/>
    <w:rsid w:val="00D7061E"/>
    <w:rsid w:val="00D7101D"/>
    <w:rsid w:val="00D7200E"/>
    <w:rsid w:val="00D724FC"/>
    <w:rsid w:val="00D7272C"/>
    <w:rsid w:val="00D73A8F"/>
    <w:rsid w:val="00D73E0C"/>
    <w:rsid w:val="00D74023"/>
    <w:rsid w:val="00D744D9"/>
    <w:rsid w:val="00D74762"/>
    <w:rsid w:val="00D74914"/>
    <w:rsid w:val="00D769F1"/>
    <w:rsid w:val="00D76CFE"/>
    <w:rsid w:val="00D77C61"/>
    <w:rsid w:val="00D77D13"/>
    <w:rsid w:val="00D77EBA"/>
    <w:rsid w:val="00D80588"/>
    <w:rsid w:val="00D8148E"/>
    <w:rsid w:val="00D81A61"/>
    <w:rsid w:val="00D81A7E"/>
    <w:rsid w:val="00D837C0"/>
    <w:rsid w:val="00D83B49"/>
    <w:rsid w:val="00D83F55"/>
    <w:rsid w:val="00D84081"/>
    <w:rsid w:val="00D849F9"/>
    <w:rsid w:val="00D84CF7"/>
    <w:rsid w:val="00D850EB"/>
    <w:rsid w:val="00D85CC9"/>
    <w:rsid w:val="00D86BE4"/>
    <w:rsid w:val="00D87581"/>
    <w:rsid w:val="00D90629"/>
    <w:rsid w:val="00D9234F"/>
    <w:rsid w:val="00D92495"/>
    <w:rsid w:val="00D9383B"/>
    <w:rsid w:val="00D95089"/>
    <w:rsid w:val="00D955D5"/>
    <w:rsid w:val="00D96C41"/>
    <w:rsid w:val="00D978C8"/>
    <w:rsid w:val="00D97967"/>
    <w:rsid w:val="00DA0AEE"/>
    <w:rsid w:val="00DA0CCD"/>
    <w:rsid w:val="00DA109E"/>
    <w:rsid w:val="00DA1C67"/>
    <w:rsid w:val="00DA27EE"/>
    <w:rsid w:val="00DA3020"/>
    <w:rsid w:val="00DA41A1"/>
    <w:rsid w:val="00DA5685"/>
    <w:rsid w:val="00DA5860"/>
    <w:rsid w:val="00DA7832"/>
    <w:rsid w:val="00DA7DD8"/>
    <w:rsid w:val="00DA7DE9"/>
    <w:rsid w:val="00DB02E6"/>
    <w:rsid w:val="00DB0972"/>
    <w:rsid w:val="00DB1930"/>
    <w:rsid w:val="00DB216B"/>
    <w:rsid w:val="00DB25B9"/>
    <w:rsid w:val="00DB2BB7"/>
    <w:rsid w:val="00DB7142"/>
    <w:rsid w:val="00DC0D24"/>
    <w:rsid w:val="00DC1FDC"/>
    <w:rsid w:val="00DC428E"/>
    <w:rsid w:val="00DC4672"/>
    <w:rsid w:val="00DC4BCD"/>
    <w:rsid w:val="00DC4F74"/>
    <w:rsid w:val="00DC5341"/>
    <w:rsid w:val="00DC5729"/>
    <w:rsid w:val="00DC589F"/>
    <w:rsid w:val="00DC6239"/>
    <w:rsid w:val="00DC7A74"/>
    <w:rsid w:val="00DD02C4"/>
    <w:rsid w:val="00DD0796"/>
    <w:rsid w:val="00DD0EF1"/>
    <w:rsid w:val="00DD105F"/>
    <w:rsid w:val="00DD1CD3"/>
    <w:rsid w:val="00DD2B9F"/>
    <w:rsid w:val="00DD2C74"/>
    <w:rsid w:val="00DD335A"/>
    <w:rsid w:val="00DD376F"/>
    <w:rsid w:val="00DD5528"/>
    <w:rsid w:val="00DD62B0"/>
    <w:rsid w:val="00DD658A"/>
    <w:rsid w:val="00DD6671"/>
    <w:rsid w:val="00DD6CAE"/>
    <w:rsid w:val="00DD6D18"/>
    <w:rsid w:val="00DD6E60"/>
    <w:rsid w:val="00DD79DA"/>
    <w:rsid w:val="00DD7A2A"/>
    <w:rsid w:val="00DD7B0F"/>
    <w:rsid w:val="00DE0585"/>
    <w:rsid w:val="00DE08EB"/>
    <w:rsid w:val="00DE0C4E"/>
    <w:rsid w:val="00DE1455"/>
    <w:rsid w:val="00DE1982"/>
    <w:rsid w:val="00DE2AA1"/>
    <w:rsid w:val="00DE4BB9"/>
    <w:rsid w:val="00DE5997"/>
    <w:rsid w:val="00DE5AB0"/>
    <w:rsid w:val="00DE5D46"/>
    <w:rsid w:val="00DE5F94"/>
    <w:rsid w:val="00DE6ED7"/>
    <w:rsid w:val="00DE7CB7"/>
    <w:rsid w:val="00DF0665"/>
    <w:rsid w:val="00DF0B67"/>
    <w:rsid w:val="00DF0C41"/>
    <w:rsid w:val="00DF0E00"/>
    <w:rsid w:val="00DF1688"/>
    <w:rsid w:val="00DF257E"/>
    <w:rsid w:val="00DF2C2C"/>
    <w:rsid w:val="00DF35C5"/>
    <w:rsid w:val="00DF395C"/>
    <w:rsid w:val="00DF3A08"/>
    <w:rsid w:val="00DF41C2"/>
    <w:rsid w:val="00DF4AF1"/>
    <w:rsid w:val="00DF4C45"/>
    <w:rsid w:val="00DF600A"/>
    <w:rsid w:val="00DF67AC"/>
    <w:rsid w:val="00DF7240"/>
    <w:rsid w:val="00DF7E8A"/>
    <w:rsid w:val="00E006E4"/>
    <w:rsid w:val="00E01786"/>
    <w:rsid w:val="00E02A70"/>
    <w:rsid w:val="00E02B87"/>
    <w:rsid w:val="00E0374A"/>
    <w:rsid w:val="00E03FFA"/>
    <w:rsid w:val="00E0495C"/>
    <w:rsid w:val="00E05220"/>
    <w:rsid w:val="00E0555A"/>
    <w:rsid w:val="00E057DA"/>
    <w:rsid w:val="00E0605C"/>
    <w:rsid w:val="00E0704C"/>
    <w:rsid w:val="00E072E6"/>
    <w:rsid w:val="00E074E2"/>
    <w:rsid w:val="00E07A45"/>
    <w:rsid w:val="00E10EDF"/>
    <w:rsid w:val="00E1182B"/>
    <w:rsid w:val="00E11D37"/>
    <w:rsid w:val="00E12109"/>
    <w:rsid w:val="00E13350"/>
    <w:rsid w:val="00E134D0"/>
    <w:rsid w:val="00E13FD5"/>
    <w:rsid w:val="00E151A9"/>
    <w:rsid w:val="00E1551C"/>
    <w:rsid w:val="00E15921"/>
    <w:rsid w:val="00E15C72"/>
    <w:rsid w:val="00E16EB0"/>
    <w:rsid w:val="00E179F5"/>
    <w:rsid w:val="00E17B5E"/>
    <w:rsid w:val="00E17C90"/>
    <w:rsid w:val="00E20567"/>
    <w:rsid w:val="00E208DE"/>
    <w:rsid w:val="00E20DC8"/>
    <w:rsid w:val="00E225BB"/>
    <w:rsid w:val="00E22DD3"/>
    <w:rsid w:val="00E22E17"/>
    <w:rsid w:val="00E2454C"/>
    <w:rsid w:val="00E2506D"/>
    <w:rsid w:val="00E25335"/>
    <w:rsid w:val="00E25C89"/>
    <w:rsid w:val="00E263C9"/>
    <w:rsid w:val="00E277CC"/>
    <w:rsid w:val="00E331BF"/>
    <w:rsid w:val="00E337E5"/>
    <w:rsid w:val="00E346F1"/>
    <w:rsid w:val="00E366EA"/>
    <w:rsid w:val="00E37244"/>
    <w:rsid w:val="00E37377"/>
    <w:rsid w:val="00E40300"/>
    <w:rsid w:val="00E4059A"/>
    <w:rsid w:val="00E408A2"/>
    <w:rsid w:val="00E40961"/>
    <w:rsid w:val="00E4139D"/>
    <w:rsid w:val="00E4158D"/>
    <w:rsid w:val="00E42440"/>
    <w:rsid w:val="00E428AA"/>
    <w:rsid w:val="00E429DB"/>
    <w:rsid w:val="00E42C07"/>
    <w:rsid w:val="00E430F1"/>
    <w:rsid w:val="00E439C5"/>
    <w:rsid w:val="00E43CBB"/>
    <w:rsid w:val="00E44001"/>
    <w:rsid w:val="00E44D90"/>
    <w:rsid w:val="00E45603"/>
    <w:rsid w:val="00E46275"/>
    <w:rsid w:val="00E469BE"/>
    <w:rsid w:val="00E5050A"/>
    <w:rsid w:val="00E50EA7"/>
    <w:rsid w:val="00E525AD"/>
    <w:rsid w:val="00E52C8C"/>
    <w:rsid w:val="00E52D21"/>
    <w:rsid w:val="00E52DEE"/>
    <w:rsid w:val="00E52DF0"/>
    <w:rsid w:val="00E53126"/>
    <w:rsid w:val="00E54F2D"/>
    <w:rsid w:val="00E55381"/>
    <w:rsid w:val="00E5611A"/>
    <w:rsid w:val="00E56503"/>
    <w:rsid w:val="00E573D2"/>
    <w:rsid w:val="00E5747C"/>
    <w:rsid w:val="00E575B0"/>
    <w:rsid w:val="00E601E2"/>
    <w:rsid w:val="00E622E0"/>
    <w:rsid w:val="00E62905"/>
    <w:rsid w:val="00E62BE2"/>
    <w:rsid w:val="00E6390A"/>
    <w:rsid w:val="00E64C23"/>
    <w:rsid w:val="00E65621"/>
    <w:rsid w:val="00E65C4D"/>
    <w:rsid w:val="00E66C70"/>
    <w:rsid w:val="00E66CFF"/>
    <w:rsid w:val="00E673A1"/>
    <w:rsid w:val="00E70F6D"/>
    <w:rsid w:val="00E72AB9"/>
    <w:rsid w:val="00E73ECE"/>
    <w:rsid w:val="00E73F0C"/>
    <w:rsid w:val="00E745DA"/>
    <w:rsid w:val="00E755EE"/>
    <w:rsid w:val="00E767E2"/>
    <w:rsid w:val="00E76895"/>
    <w:rsid w:val="00E769E9"/>
    <w:rsid w:val="00E76EF3"/>
    <w:rsid w:val="00E776B2"/>
    <w:rsid w:val="00E77B13"/>
    <w:rsid w:val="00E8182A"/>
    <w:rsid w:val="00E81A03"/>
    <w:rsid w:val="00E81A45"/>
    <w:rsid w:val="00E82C1F"/>
    <w:rsid w:val="00E83AFF"/>
    <w:rsid w:val="00E84B0C"/>
    <w:rsid w:val="00E8587D"/>
    <w:rsid w:val="00E87521"/>
    <w:rsid w:val="00E90391"/>
    <w:rsid w:val="00E90813"/>
    <w:rsid w:val="00E90A20"/>
    <w:rsid w:val="00E91408"/>
    <w:rsid w:val="00E94B8E"/>
    <w:rsid w:val="00E96177"/>
    <w:rsid w:val="00E97FDC"/>
    <w:rsid w:val="00EA3168"/>
    <w:rsid w:val="00EA3C71"/>
    <w:rsid w:val="00EA43C4"/>
    <w:rsid w:val="00EA47E9"/>
    <w:rsid w:val="00EA58E7"/>
    <w:rsid w:val="00EA60CD"/>
    <w:rsid w:val="00EA650C"/>
    <w:rsid w:val="00EA6EA0"/>
    <w:rsid w:val="00EA73F0"/>
    <w:rsid w:val="00EA784C"/>
    <w:rsid w:val="00EA7972"/>
    <w:rsid w:val="00EB01C9"/>
    <w:rsid w:val="00EB0488"/>
    <w:rsid w:val="00EB0532"/>
    <w:rsid w:val="00EB0A31"/>
    <w:rsid w:val="00EB1CB5"/>
    <w:rsid w:val="00EB1E8B"/>
    <w:rsid w:val="00EB2701"/>
    <w:rsid w:val="00EB331D"/>
    <w:rsid w:val="00EB347D"/>
    <w:rsid w:val="00EB3AAD"/>
    <w:rsid w:val="00EB3BA1"/>
    <w:rsid w:val="00EB409B"/>
    <w:rsid w:val="00EB4268"/>
    <w:rsid w:val="00EB4451"/>
    <w:rsid w:val="00EB517E"/>
    <w:rsid w:val="00EB56F1"/>
    <w:rsid w:val="00EB60ED"/>
    <w:rsid w:val="00EB76E4"/>
    <w:rsid w:val="00EC0A7B"/>
    <w:rsid w:val="00EC0E02"/>
    <w:rsid w:val="00EC12D6"/>
    <w:rsid w:val="00EC189C"/>
    <w:rsid w:val="00EC25B3"/>
    <w:rsid w:val="00EC3F9C"/>
    <w:rsid w:val="00EC50FC"/>
    <w:rsid w:val="00EC5160"/>
    <w:rsid w:val="00EC57C8"/>
    <w:rsid w:val="00EC67DC"/>
    <w:rsid w:val="00EC78C7"/>
    <w:rsid w:val="00EC794A"/>
    <w:rsid w:val="00EC7EF6"/>
    <w:rsid w:val="00ED0583"/>
    <w:rsid w:val="00ED0773"/>
    <w:rsid w:val="00ED1854"/>
    <w:rsid w:val="00ED1AFE"/>
    <w:rsid w:val="00ED27D8"/>
    <w:rsid w:val="00ED3F78"/>
    <w:rsid w:val="00ED4341"/>
    <w:rsid w:val="00ED5113"/>
    <w:rsid w:val="00ED6357"/>
    <w:rsid w:val="00ED656B"/>
    <w:rsid w:val="00ED73FC"/>
    <w:rsid w:val="00ED75C4"/>
    <w:rsid w:val="00ED7ABE"/>
    <w:rsid w:val="00EE00A0"/>
    <w:rsid w:val="00EE139A"/>
    <w:rsid w:val="00EE1EA7"/>
    <w:rsid w:val="00EE2384"/>
    <w:rsid w:val="00EE24F2"/>
    <w:rsid w:val="00EE2849"/>
    <w:rsid w:val="00EE2DF4"/>
    <w:rsid w:val="00EE3B0E"/>
    <w:rsid w:val="00EE3C73"/>
    <w:rsid w:val="00EE4EEB"/>
    <w:rsid w:val="00EE5491"/>
    <w:rsid w:val="00EE54FF"/>
    <w:rsid w:val="00EE5751"/>
    <w:rsid w:val="00EE591C"/>
    <w:rsid w:val="00EE5F71"/>
    <w:rsid w:val="00EE68EA"/>
    <w:rsid w:val="00EE6C3D"/>
    <w:rsid w:val="00EE736B"/>
    <w:rsid w:val="00EE7D4C"/>
    <w:rsid w:val="00EF04CB"/>
    <w:rsid w:val="00EF0D25"/>
    <w:rsid w:val="00EF15C0"/>
    <w:rsid w:val="00EF23A1"/>
    <w:rsid w:val="00EF2CD4"/>
    <w:rsid w:val="00EF326B"/>
    <w:rsid w:val="00EF3ECD"/>
    <w:rsid w:val="00EF3ED5"/>
    <w:rsid w:val="00EF3F2A"/>
    <w:rsid w:val="00EF4F0A"/>
    <w:rsid w:val="00EF4F22"/>
    <w:rsid w:val="00EF5EF6"/>
    <w:rsid w:val="00EF707E"/>
    <w:rsid w:val="00EF74FF"/>
    <w:rsid w:val="00F000E9"/>
    <w:rsid w:val="00F0041D"/>
    <w:rsid w:val="00F006B8"/>
    <w:rsid w:val="00F00B8F"/>
    <w:rsid w:val="00F01A72"/>
    <w:rsid w:val="00F01FF6"/>
    <w:rsid w:val="00F03755"/>
    <w:rsid w:val="00F05555"/>
    <w:rsid w:val="00F05823"/>
    <w:rsid w:val="00F070A4"/>
    <w:rsid w:val="00F115BF"/>
    <w:rsid w:val="00F13D63"/>
    <w:rsid w:val="00F13F67"/>
    <w:rsid w:val="00F1453D"/>
    <w:rsid w:val="00F147E7"/>
    <w:rsid w:val="00F14AD6"/>
    <w:rsid w:val="00F16035"/>
    <w:rsid w:val="00F16367"/>
    <w:rsid w:val="00F16D08"/>
    <w:rsid w:val="00F174F2"/>
    <w:rsid w:val="00F177AE"/>
    <w:rsid w:val="00F17F53"/>
    <w:rsid w:val="00F20761"/>
    <w:rsid w:val="00F2161E"/>
    <w:rsid w:val="00F22555"/>
    <w:rsid w:val="00F22728"/>
    <w:rsid w:val="00F22D3B"/>
    <w:rsid w:val="00F22F8E"/>
    <w:rsid w:val="00F233D3"/>
    <w:rsid w:val="00F23555"/>
    <w:rsid w:val="00F23589"/>
    <w:rsid w:val="00F24332"/>
    <w:rsid w:val="00F24B90"/>
    <w:rsid w:val="00F25516"/>
    <w:rsid w:val="00F26CCE"/>
    <w:rsid w:val="00F30013"/>
    <w:rsid w:val="00F30069"/>
    <w:rsid w:val="00F32472"/>
    <w:rsid w:val="00F32622"/>
    <w:rsid w:val="00F32818"/>
    <w:rsid w:val="00F330AC"/>
    <w:rsid w:val="00F34DEB"/>
    <w:rsid w:val="00F35B7E"/>
    <w:rsid w:val="00F35BBB"/>
    <w:rsid w:val="00F36C05"/>
    <w:rsid w:val="00F37A49"/>
    <w:rsid w:val="00F407D2"/>
    <w:rsid w:val="00F417A3"/>
    <w:rsid w:val="00F41C08"/>
    <w:rsid w:val="00F41FE1"/>
    <w:rsid w:val="00F42D39"/>
    <w:rsid w:val="00F430B5"/>
    <w:rsid w:val="00F449B9"/>
    <w:rsid w:val="00F45DC6"/>
    <w:rsid w:val="00F45E3F"/>
    <w:rsid w:val="00F46563"/>
    <w:rsid w:val="00F4707C"/>
    <w:rsid w:val="00F471E3"/>
    <w:rsid w:val="00F479D9"/>
    <w:rsid w:val="00F5094E"/>
    <w:rsid w:val="00F50C58"/>
    <w:rsid w:val="00F53181"/>
    <w:rsid w:val="00F53470"/>
    <w:rsid w:val="00F53E66"/>
    <w:rsid w:val="00F55346"/>
    <w:rsid w:val="00F556F2"/>
    <w:rsid w:val="00F56770"/>
    <w:rsid w:val="00F57C30"/>
    <w:rsid w:val="00F6083C"/>
    <w:rsid w:val="00F610B1"/>
    <w:rsid w:val="00F616C7"/>
    <w:rsid w:val="00F62279"/>
    <w:rsid w:val="00F62DEA"/>
    <w:rsid w:val="00F6313C"/>
    <w:rsid w:val="00F65D2B"/>
    <w:rsid w:val="00F665A6"/>
    <w:rsid w:val="00F67A4B"/>
    <w:rsid w:val="00F67EC2"/>
    <w:rsid w:val="00F701DE"/>
    <w:rsid w:val="00F7278E"/>
    <w:rsid w:val="00F738A0"/>
    <w:rsid w:val="00F73B46"/>
    <w:rsid w:val="00F7508A"/>
    <w:rsid w:val="00F754C3"/>
    <w:rsid w:val="00F7684F"/>
    <w:rsid w:val="00F779BA"/>
    <w:rsid w:val="00F811E8"/>
    <w:rsid w:val="00F816F9"/>
    <w:rsid w:val="00F8181C"/>
    <w:rsid w:val="00F8298E"/>
    <w:rsid w:val="00F83126"/>
    <w:rsid w:val="00F868C1"/>
    <w:rsid w:val="00F874AA"/>
    <w:rsid w:val="00F87F50"/>
    <w:rsid w:val="00F90735"/>
    <w:rsid w:val="00F90AC4"/>
    <w:rsid w:val="00F91B9E"/>
    <w:rsid w:val="00F92164"/>
    <w:rsid w:val="00F923D5"/>
    <w:rsid w:val="00F93CA6"/>
    <w:rsid w:val="00F93EA0"/>
    <w:rsid w:val="00F95581"/>
    <w:rsid w:val="00F955D9"/>
    <w:rsid w:val="00F97275"/>
    <w:rsid w:val="00FA1B49"/>
    <w:rsid w:val="00FA238D"/>
    <w:rsid w:val="00FA2D75"/>
    <w:rsid w:val="00FA3220"/>
    <w:rsid w:val="00FA3B19"/>
    <w:rsid w:val="00FA4D4F"/>
    <w:rsid w:val="00FA66F3"/>
    <w:rsid w:val="00FB00A9"/>
    <w:rsid w:val="00FB1CE7"/>
    <w:rsid w:val="00FB1F2B"/>
    <w:rsid w:val="00FC0AE3"/>
    <w:rsid w:val="00FC2212"/>
    <w:rsid w:val="00FC3D58"/>
    <w:rsid w:val="00FC4D0E"/>
    <w:rsid w:val="00FC580C"/>
    <w:rsid w:val="00FC5E19"/>
    <w:rsid w:val="00FC608B"/>
    <w:rsid w:val="00FC678C"/>
    <w:rsid w:val="00FC7C56"/>
    <w:rsid w:val="00FD15C4"/>
    <w:rsid w:val="00FD18C0"/>
    <w:rsid w:val="00FD1B16"/>
    <w:rsid w:val="00FD2D34"/>
    <w:rsid w:val="00FD3C58"/>
    <w:rsid w:val="00FD4099"/>
    <w:rsid w:val="00FD40F6"/>
    <w:rsid w:val="00FD4527"/>
    <w:rsid w:val="00FD4A35"/>
    <w:rsid w:val="00FD6961"/>
    <w:rsid w:val="00FD76EC"/>
    <w:rsid w:val="00FD774C"/>
    <w:rsid w:val="00FD7A8F"/>
    <w:rsid w:val="00FE07B0"/>
    <w:rsid w:val="00FE0B88"/>
    <w:rsid w:val="00FE0D9E"/>
    <w:rsid w:val="00FE1653"/>
    <w:rsid w:val="00FE2B10"/>
    <w:rsid w:val="00FE4027"/>
    <w:rsid w:val="00FE4D17"/>
    <w:rsid w:val="00FE6800"/>
    <w:rsid w:val="00FE7A18"/>
    <w:rsid w:val="00FE7FB7"/>
    <w:rsid w:val="00FF01A2"/>
    <w:rsid w:val="00FF0725"/>
    <w:rsid w:val="00FF07A0"/>
    <w:rsid w:val="00FF0E79"/>
    <w:rsid w:val="00FF2458"/>
    <w:rsid w:val="00FF24BA"/>
    <w:rsid w:val="00FF2941"/>
    <w:rsid w:val="00FF358C"/>
    <w:rsid w:val="00FF3B85"/>
    <w:rsid w:val="00FF5481"/>
    <w:rsid w:val="00FF58FF"/>
    <w:rsid w:val="00FF5FF0"/>
    <w:rsid w:val="01BBF9DC"/>
    <w:rsid w:val="0982A803"/>
    <w:rsid w:val="23200584"/>
    <w:rsid w:val="2F402780"/>
    <w:rsid w:val="3EAF1C30"/>
    <w:rsid w:val="41C227F2"/>
    <w:rsid w:val="4F23A0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b9271"/>
    </o:shapedefaults>
    <o:shapelayout v:ext="edit">
      <o:idmap v:ext="edit" data="2"/>
    </o:shapelayout>
  </w:shapeDefaults>
  <w:decimalSymbol w:val=","/>
  <w:listSeparator w:val=";"/>
  <w14:docId w14:val="59F83428"/>
  <w15:docId w15:val="{2271F9DA-3713-47E3-8BF2-C4606072C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Arial"/>
        <w:sz w:val="22"/>
        <w:szCs w:val="24"/>
        <w:lang w:val="tr-TR" w:eastAsia="en-US" w:bidi="ar-SA"/>
      </w:rPr>
    </w:rPrDefault>
    <w:pPrDefault>
      <w:pPr>
        <w:spacing w:before="240" w:after="240"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qFormat="1"/>
    <w:lsdException w:name="List Bullet 4" w:semiHidden="1" w:unhideWhenUsed="1"/>
    <w:lsdException w:name="List Bullet 5" w:semiHidden="1" w:uiPriority="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505"/>
  </w:style>
  <w:style w:type="paragraph" w:styleId="Balk1">
    <w:name w:val="heading 1"/>
    <w:aliases w:val="Main,level1,level 1,Part,Section Heading,First subtitle,First subtitle Char,Hoofdstuk,Heading 1 Char Char Char"/>
    <w:basedOn w:val="Normal"/>
    <w:next w:val="Normal"/>
    <w:link w:val="Balk1Char2"/>
    <w:uiPriority w:val="9"/>
    <w:qFormat/>
    <w:rsid w:val="00592254"/>
    <w:pPr>
      <w:numPr>
        <w:numId w:val="7"/>
      </w:numPr>
      <w:pBdr>
        <w:bottom w:val="single" w:sz="4" w:space="1" w:color="auto"/>
      </w:pBdr>
      <w:spacing w:before="0" w:line="240" w:lineRule="auto"/>
      <w:ind w:left="357" w:hanging="357"/>
      <w:contextualSpacing/>
      <w:jc w:val="left"/>
      <w:outlineLvl w:val="0"/>
    </w:pPr>
    <w:rPr>
      <w:b/>
      <w:sz w:val="36"/>
      <w:szCs w:val="36"/>
      <w:lang w:val="en-US"/>
    </w:rPr>
  </w:style>
  <w:style w:type="paragraph" w:styleId="Balk2">
    <w:name w:val="heading 2"/>
    <w:aliases w:val="Article,x.x,2 HEADING,L2,Subsection Heading"/>
    <w:basedOn w:val="Normal"/>
    <w:next w:val="Normal"/>
    <w:link w:val="Balk2Char"/>
    <w:uiPriority w:val="9"/>
    <w:qFormat/>
    <w:rsid w:val="00A30253"/>
    <w:pPr>
      <w:keepNext/>
      <w:numPr>
        <w:ilvl w:val="1"/>
        <w:numId w:val="7"/>
      </w:numPr>
      <w:outlineLvl w:val="1"/>
    </w:pPr>
    <w:rPr>
      <w:b/>
      <w:bCs/>
      <w:iCs/>
      <w:sz w:val="24"/>
      <w:lang w:eastAsia="tr-TR"/>
    </w:rPr>
  </w:style>
  <w:style w:type="paragraph" w:styleId="Balk3">
    <w:name w:val="heading 3"/>
    <w:aliases w:val="H3,adpis 3,Subparagraaf,Heading 3_OWWTP,2.2.1, Char Char,Char Char"/>
    <w:basedOn w:val="Normal"/>
    <w:next w:val="Normal"/>
    <w:link w:val="Balk3Char"/>
    <w:uiPriority w:val="9"/>
    <w:qFormat/>
    <w:rsid w:val="00343AF4"/>
    <w:pPr>
      <w:keepNext/>
      <w:numPr>
        <w:ilvl w:val="2"/>
        <w:numId w:val="7"/>
      </w:numPr>
      <w:spacing w:after="60"/>
      <w:outlineLvl w:val="2"/>
    </w:pPr>
    <w:rPr>
      <w:b/>
      <w:bCs/>
      <w:lang w:eastAsia="tr-TR"/>
    </w:rPr>
  </w:style>
  <w:style w:type="paragraph" w:styleId="Balk4">
    <w:name w:val="heading 4"/>
    <w:aliases w:val=" Char7, Char4 Char,Char7,Char4 Char"/>
    <w:basedOn w:val="Normal"/>
    <w:next w:val="Normal"/>
    <w:link w:val="Balk4Char"/>
    <w:uiPriority w:val="9"/>
    <w:qFormat/>
    <w:rsid w:val="00535077"/>
    <w:pPr>
      <w:keepNext/>
      <w:numPr>
        <w:ilvl w:val="3"/>
        <w:numId w:val="7"/>
      </w:numPr>
      <w:spacing w:after="60"/>
      <w:outlineLvl w:val="3"/>
    </w:pPr>
    <w:rPr>
      <w:b/>
      <w:bCs/>
      <w:szCs w:val="28"/>
      <w:lang w:eastAsia="tr-TR"/>
    </w:rPr>
  </w:style>
  <w:style w:type="paragraph" w:styleId="Balk5">
    <w:name w:val="heading 5"/>
    <w:basedOn w:val="Normal"/>
    <w:next w:val="NormalPID"/>
    <w:link w:val="Balk5Char"/>
    <w:autoRedefine/>
    <w:uiPriority w:val="9"/>
    <w:qFormat/>
    <w:rsid w:val="00887DF1"/>
    <w:pPr>
      <w:numPr>
        <w:ilvl w:val="4"/>
        <w:numId w:val="7"/>
      </w:numPr>
      <w:spacing w:after="60"/>
      <w:outlineLvl w:val="4"/>
    </w:pPr>
    <w:rPr>
      <w:b/>
      <w:bCs/>
      <w:iCs/>
      <w:szCs w:val="26"/>
      <w:lang w:eastAsia="tr-TR"/>
    </w:rPr>
  </w:style>
  <w:style w:type="paragraph" w:styleId="Balk6">
    <w:name w:val="heading 6"/>
    <w:aliases w:val="DO NOT USE_h6,Legal Level 1.,6,Nummerering 1,h6,h61,h62,O6"/>
    <w:basedOn w:val="Normal"/>
    <w:next w:val="Normal"/>
    <w:link w:val="Balk6Char"/>
    <w:uiPriority w:val="9"/>
    <w:qFormat/>
    <w:rsid w:val="00EB3AAD"/>
    <w:pPr>
      <w:numPr>
        <w:ilvl w:val="5"/>
        <w:numId w:val="7"/>
      </w:numPr>
      <w:spacing w:after="60"/>
      <w:outlineLvl w:val="5"/>
    </w:pPr>
    <w:rPr>
      <w:bCs/>
      <w:lang w:eastAsia="tr-TR"/>
    </w:rPr>
  </w:style>
  <w:style w:type="paragraph" w:styleId="Balk7">
    <w:name w:val="heading 7"/>
    <w:basedOn w:val="Normal"/>
    <w:next w:val="Normal"/>
    <w:link w:val="Balk7Char"/>
    <w:uiPriority w:val="9"/>
    <w:qFormat/>
    <w:rsid w:val="004267CB"/>
    <w:pPr>
      <w:numPr>
        <w:ilvl w:val="6"/>
        <w:numId w:val="1"/>
      </w:numPr>
      <w:spacing w:after="60"/>
      <w:outlineLvl w:val="6"/>
    </w:pPr>
    <w:rPr>
      <w:lang w:eastAsia="tr-TR"/>
    </w:rPr>
  </w:style>
  <w:style w:type="paragraph" w:styleId="Balk8">
    <w:name w:val="heading 8"/>
    <w:aliases w:val="Legal Level 1.1.1.,8,Nummerering 3,O8,Başlıık 3"/>
    <w:basedOn w:val="Normal"/>
    <w:next w:val="Normal"/>
    <w:link w:val="Balk8Char"/>
    <w:uiPriority w:val="9"/>
    <w:qFormat/>
    <w:rsid w:val="004267CB"/>
    <w:pPr>
      <w:numPr>
        <w:ilvl w:val="7"/>
        <w:numId w:val="1"/>
      </w:numPr>
      <w:spacing w:after="60"/>
      <w:outlineLvl w:val="7"/>
    </w:pPr>
    <w:rPr>
      <w:i/>
      <w:iCs/>
      <w:lang w:eastAsia="tr-TR"/>
    </w:rPr>
  </w:style>
  <w:style w:type="paragraph" w:styleId="Balk9">
    <w:name w:val="heading 9"/>
    <w:aliases w:val="Legal Level 1.1.1.1.,9,Nummerering 4,aaa,O9"/>
    <w:basedOn w:val="Normal"/>
    <w:next w:val="Normal"/>
    <w:link w:val="Balk9Char"/>
    <w:uiPriority w:val="9"/>
    <w:qFormat/>
    <w:rsid w:val="004267CB"/>
    <w:pPr>
      <w:numPr>
        <w:ilvl w:val="8"/>
        <w:numId w:val="1"/>
      </w:numPr>
      <w:spacing w:after="60"/>
      <w:outlineLvl w:val="8"/>
    </w:pPr>
    <w:rPr>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En-tête client,Header1,EPZ_O_Header,EPZ_U_Header,EPZ_P_Header,EPZ_R_Header,ContentsHeader,heading 3 after h2,h,h3+,hd,QA Table,QA Table1,QA Table2,(Alt H),h Char Char,Header AGT ESIA ,Header AGT ESIA,g, Char1 Char Char Char Char"/>
    <w:basedOn w:val="Normal"/>
    <w:link w:val="stBilgiChar"/>
    <w:uiPriority w:val="99"/>
    <w:unhideWhenUsed/>
    <w:rsid w:val="00F20761"/>
    <w:pPr>
      <w:tabs>
        <w:tab w:val="center" w:pos="4536"/>
        <w:tab w:val="right" w:pos="9072"/>
      </w:tabs>
    </w:pPr>
  </w:style>
  <w:style w:type="character" w:customStyle="1" w:styleId="stBilgiChar">
    <w:name w:val="Üst Bilgi Char"/>
    <w:aliases w:val="En-tête client Char,Header1 Char,EPZ_O_Header Char,EPZ_U_Header Char,EPZ_P_Header Char,EPZ_R_Header Char,ContentsHeader Char,heading 3 after h2 Char,h Char,h3+ Char,hd Char,QA Table Char,QA Table1 Char,QA Table2 Char,(Alt H) Char,g Char"/>
    <w:basedOn w:val="VarsaylanParagrafYazTipi"/>
    <w:link w:val="stBilgi"/>
    <w:uiPriority w:val="99"/>
    <w:rsid w:val="00F20761"/>
  </w:style>
  <w:style w:type="paragraph" w:styleId="AltBilgi">
    <w:name w:val="footer"/>
    <w:aliases w:val="pie de página,eersteregel,Footer2,Footer_OWWTP, Char3,Char3,AGT ESIA ,AGT ESIA"/>
    <w:basedOn w:val="Normal"/>
    <w:link w:val="AltBilgiChar"/>
    <w:uiPriority w:val="99"/>
    <w:unhideWhenUsed/>
    <w:rsid w:val="00F20761"/>
    <w:pPr>
      <w:tabs>
        <w:tab w:val="center" w:pos="4536"/>
        <w:tab w:val="right" w:pos="9072"/>
      </w:tabs>
    </w:pPr>
  </w:style>
  <w:style w:type="character" w:customStyle="1" w:styleId="AltBilgiChar">
    <w:name w:val="Alt Bilgi Char"/>
    <w:aliases w:val="pie de página Char,eersteregel Char,Footer2 Char,Footer_OWWTP Char, Char3 Char,Char3 Char,AGT ESIA  Char,AGT ESIA Char"/>
    <w:basedOn w:val="VarsaylanParagrafYazTipi"/>
    <w:link w:val="AltBilgi"/>
    <w:uiPriority w:val="99"/>
    <w:rsid w:val="00F20761"/>
  </w:style>
  <w:style w:type="table" w:styleId="TabloKlavuzu">
    <w:name w:val="Table Grid"/>
    <w:aliases w:val="Table long document,Table No Border,Tablo Kılavuzu EBK,CV table"/>
    <w:basedOn w:val="NormalTablo"/>
    <w:uiPriority w:val="39"/>
    <w:qFormat/>
    <w:rsid w:val="0042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uiPriority w:val="9"/>
    <w:rsid w:val="004267CB"/>
    <w:rPr>
      <w:rFonts w:asciiTheme="majorHAnsi" w:eastAsiaTheme="majorEastAsia" w:hAnsiTheme="majorHAnsi" w:cstheme="majorBidi"/>
      <w:color w:val="2E74B5" w:themeColor="accent1" w:themeShade="BF"/>
      <w:sz w:val="32"/>
      <w:szCs w:val="32"/>
    </w:rPr>
  </w:style>
  <w:style w:type="character" w:customStyle="1" w:styleId="Balk2Char">
    <w:name w:val="Başlık 2 Char"/>
    <w:aliases w:val="Article Char,x.x Char,2 HEADING Char,L2 Char,Subsection Heading Char"/>
    <w:basedOn w:val="VarsaylanParagrafYazTipi"/>
    <w:link w:val="Balk2"/>
    <w:uiPriority w:val="9"/>
    <w:rsid w:val="00A30253"/>
    <w:rPr>
      <w:b/>
      <w:bCs/>
      <w:iCs/>
      <w:sz w:val="24"/>
      <w:lang w:eastAsia="tr-TR"/>
    </w:rPr>
  </w:style>
  <w:style w:type="character" w:customStyle="1" w:styleId="Balk3Char">
    <w:name w:val="Başlık 3 Char"/>
    <w:aliases w:val="H3 Char,adpis 3 Char,Subparagraaf Char,Heading 3_OWWTP Char,2.2.1 Char, Char Char Char,Char Char Char"/>
    <w:basedOn w:val="VarsaylanParagrafYazTipi"/>
    <w:link w:val="Balk3"/>
    <w:uiPriority w:val="9"/>
    <w:rsid w:val="00343AF4"/>
    <w:rPr>
      <w:b/>
      <w:bCs/>
      <w:lang w:eastAsia="tr-TR"/>
    </w:rPr>
  </w:style>
  <w:style w:type="character" w:customStyle="1" w:styleId="Balk4Char">
    <w:name w:val="Başlık 4 Char"/>
    <w:aliases w:val=" Char7 Char, Char4 Char Char,Char7 Char,Char4 Char Char"/>
    <w:basedOn w:val="VarsaylanParagrafYazTipi"/>
    <w:link w:val="Balk4"/>
    <w:uiPriority w:val="9"/>
    <w:rsid w:val="00535077"/>
    <w:rPr>
      <w:b/>
      <w:bCs/>
      <w:szCs w:val="28"/>
      <w:lang w:eastAsia="tr-TR"/>
    </w:rPr>
  </w:style>
  <w:style w:type="character" w:customStyle="1" w:styleId="Balk5Char">
    <w:name w:val="Başlık 5 Char"/>
    <w:basedOn w:val="VarsaylanParagrafYazTipi"/>
    <w:link w:val="Balk5"/>
    <w:uiPriority w:val="9"/>
    <w:rsid w:val="00887DF1"/>
    <w:rPr>
      <w:b/>
      <w:bCs/>
      <w:iCs/>
      <w:szCs w:val="26"/>
      <w:lang w:eastAsia="tr-TR"/>
    </w:rPr>
  </w:style>
  <w:style w:type="character" w:customStyle="1" w:styleId="Balk6Char">
    <w:name w:val="Başlık 6 Char"/>
    <w:aliases w:val="DO NOT USE_h6 Char,Legal Level 1. Char,6 Char,Nummerering 1 Char,h6 Char,h61 Char,h62 Char,O6 Char"/>
    <w:basedOn w:val="VarsaylanParagrafYazTipi"/>
    <w:link w:val="Balk6"/>
    <w:uiPriority w:val="9"/>
    <w:rsid w:val="00EB3AAD"/>
    <w:rPr>
      <w:bCs/>
      <w:lang w:eastAsia="tr-TR"/>
    </w:rPr>
  </w:style>
  <w:style w:type="character" w:customStyle="1" w:styleId="Balk7Char">
    <w:name w:val="Başlık 7 Char"/>
    <w:basedOn w:val="VarsaylanParagrafYazTipi"/>
    <w:link w:val="Balk7"/>
    <w:uiPriority w:val="9"/>
    <w:rsid w:val="004267CB"/>
    <w:rPr>
      <w:lang w:eastAsia="tr-TR"/>
    </w:rPr>
  </w:style>
  <w:style w:type="character" w:customStyle="1" w:styleId="Balk8Char">
    <w:name w:val="Başlık 8 Char"/>
    <w:aliases w:val="Legal Level 1.1.1. Char,8 Char,Nummerering 3 Char,O8 Char,Başlıık 3 Char"/>
    <w:basedOn w:val="VarsaylanParagrafYazTipi"/>
    <w:link w:val="Balk8"/>
    <w:uiPriority w:val="9"/>
    <w:rsid w:val="004267CB"/>
    <w:rPr>
      <w:i/>
      <w:iCs/>
      <w:lang w:eastAsia="tr-TR"/>
    </w:rPr>
  </w:style>
  <w:style w:type="character" w:customStyle="1" w:styleId="Balk9Char">
    <w:name w:val="Başlık 9 Char"/>
    <w:aliases w:val="Legal Level 1.1.1.1. Char,9 Char,Nummerering 4 Char,aaa Char,O9 Char"/>
    <w:basedOn w:val="VarsaylanParagrafYazTipi"/>
    <w:link w:val="Balk9"/>
    <w:uiPriority w:val="9"/>
    <w:rsid w:val="004267CB"/>
    <w:rPr>
      <w:lang w:eastAsia="tr-TR"/>
    </w:rPr>
  </w:style>
  <w:style w:type="character" w:customStyle="1" w:styleId="Balk1Char2">
    <w:name w:val="Başlık 1 Char2"/>
    <w:aliases w:val="Main Char,level1 Char,level 1 Char,Part Char,Section Heading Char,First subtitle Char1,First subtitle Char Char,Hoofdstuk Char,Heading 1 Char Char Char Char"/>
    <w:basedOn w:val="VarsaylanParagrafYazTipi"/>
    <w:link w:val="Balk1"/>
    <w:uiPriority w:val="9"/>
    <w:locked/>
    <w:rsid w:val="00592254"/>
    <w:rPr>
      <w:b/>
      <w:sz w:val="36"/>
      <w:szCs w:val="36"/>
      <w:lang w:val="en-US"/>
    </w:rPr>
  </w:style>
  <w:style w:type="paragraph" w:customStyle="1" w:styleId="Standard">
    <w:name w:val="Standard"/>
    <w:rsid w:val="004267CB"/>
    <w:pPr>
      <w:widowControl w:val="0"/>
      <w:suppressAutoHyphens/>
      <w:autoSpaceDN w:val="0"/>
      <w:spacing w:after="0" w:line="240" w:lineRule="auto"/>
      <w:textAlignment w:val="baseline"/>
    </w:pPr>
    <w:rPr>
      <w:rFonts w:ascii="Times New Roman" w:eastAsia="Arial Unicode MS" w:hAnsi="Times New Roman" w:cs="Arial Unicode MS"/>
      <w:kern w:val="3"/>
      <w:sz w:val="24"/>
      <w:lang w:val="en-US" w:eastAsia="zh-CN" w:bidi="hi-IN"/>
    </w:rPr>
  </w:style>
  <w:style w:type="paragraph" w:styleId="BalonMetni">
    <w:name w:val="Balloon Text"/>
    <w:basedOn w:val="Normal"/>
    <w:link w:val="BalonMetniChar"/>
    <w:uiPriority w:val="99"/>
    <w:semiHidden/>
    <w:unhideWhenUsed/>
    <w:rsid w:val="004267CB"/>
    <w:rPr>
      <w:rFonts w:ascii="Tahoma" w:hAnsi="Tahoma" w:cs="Tahoma"/>
      <w:sz w:val="16"/>
      <w:szCs w:val="16"/>
    </w:rPr>
  </w:style>
  <w:style w:type="character" w:customStyle="1" w:styleId="BalonMetniChar">
    <w:name w:val="Balon Metni Char"/>
    <w:basedOn w:val="VarsaylanParagrafYazTipi"/>
    <w:link w:val="BalonMetni"/>
    <w:uiPriority w:val="99"/>
    <w:semiHidden/>
    <w:rsid w:val="004267CB"/>
    <w:rPr>
      <w:rFonts w:ascii="Tahoma" w:hAnsi="Tahoma" w:cs="Tahoma"/>
      <w:sz w:val="16"/>
      <w:szCs w:val="16"/>
    </w:rPr>
  </w:style>
  <w:style w:type="paragraph" w:styleId="AralkYok">
    <w:name w:val="No Spacing"/>
    <w:link w:val="AralkYokChar"/>
    <w:autoRedefine/>
    <w:uiPriority w:val="1"/>
    <w:qFormat/>
    <w:rsid w:val="004267CB"/>
    <w:pPr>
      <w:spacing w:after="0"/>
    </w:pPr>
    <w:rPr>
      <w:rFonts w:eastAsia="Times New Roman"/>
      <w:sz w:val="20"/>
      <w:lang w:val="en-US" w:eastAsia="tr-TR"/>
    </w:rPr>
  </w:style>
  <w:style w:type="character" w:customStyle="1" w:styleId="AralkYokChar">
    <w:name w:val="Aralık Yok Char"/>
    <w:basedOn w:val="VarsaylanParagrafYazTipi"/>
    <w:link w:val="AralkYok"/>
    <w:uiPriority w:val="1"/>
    <w:rsid w:val="004267CB"/>
    <w:rPr>
      <w:rFonts w:ascii="Arial" w:eastAsia="Times New Roman" w:hAnsi="Arial"/>
      <w:sz w:val="20"/>
      <w:lang w:val="en-US" w:eastAsia="tr-TR"/>
    </w:rPr>
  </w:style>
  <w:style w:type="paragraph" w:styleId="HTMLncedenBiimlendirilmi">
    <w:name w:val="HTML Preformatted"/>
    <w:basedOn w:val="Normal"/>
    <w:link w:val="HTMLncedenBiimlendirilmiChar"/>
    <w:uiPriority w:val="99"/>
    <w:unhideWhenUsed/>
    <w:rsid w:val="00426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tr-TR"/>
    </w:rPr>
  </w:style>
  <w:style w:type="character" w:customStyle="1" w:styleId="HTMLncedenBiimlendirilmiChar">
    <w:name w:val="HTML Önceden Biçimlendirilmiş Char"/>
    <w:basedOn w:val="VarsaylanParagrafYazTipi"/>
    <w:link w:val="HTMLncedenBiimlendirilmi"/>
    <w:uiPriority w:val="99"/>
    <w:rsid w:val="004267CB"/>
    <w:rPr>
      <w:rFonts w:ascii="Courier New" w:eastAsia="Times New Roman" w:hAnsi="Courier New" w:cs="Courier New"/>
      <w:sz w:val="20"/>
      <w:szCs w:val="20"/>
      <w:lang w:val="en-US" w:eastAsia="tr-TR"/>
    </w:rPr>
  </w:style>
  <w:style w:type="paragraph" w:styleId="ResimYazs">
    <w:name w:val="caption"/>
    <w:aliases w:val="Caption Char,Caption Char1 Char1 Char Char,Caption Char Char2 Char1 Char Char,Caption Char Char Char Char Char1 Char1 Char Char1 Char,Caption Char Char Char Char Char Char Char Char Char Char,Caption Char Char Char1 Char Char Char, Char1 Ch"/>
    <w:basedOn w:val="Normal"/>
    <w:next w:val="Normal"/>
    <w:link w:val="ResimYazsChar"/>
    <w:autoRedefine/>
    <w:uiPriority w:val="35"/>
    <w:unhideWhenUsed/>
    <w:qFormat/>
    <w:rsid w:val="00861B74"/>
    <w:pPr>
      <w:keepNext/>
      <w:spacing w:after="120" w:line="276" w:lineRule="auto"/>
      <w:jc w:val="left"/>
    </w:pPr>
    <w:rPr>
      <w:b/>
      <w:iCs/>
      <w:sz w:val="18"/>
      <w:lang w:eastAsia="en-GB"/>
    </w:rPr>
  </w:style>
  <w:style w:type="paragraph" w:styleId="GvdeMetni">
    <w:name w:val="Body Text"/>
    <w:aliases w:val="Body Text Char2,Body Text Char2 Char1 Char,TabelTekst Char1 Char1 Char,Body Text Char2 Char Char1 Char Char Char Tegn Char Char1 Char,Body Text Char1 Char1 Char1 Char,Body Text Char Char Char1 Char1 Char,Body Text Char1,Body Text Char Char,t"/>
    <w:basedOn w:val="Normal"/>
    <w:link w:val="GvdeMetniChar"/>
    <w:uiPriority w:val="1"/>
    <w:qFormat/>
    <w:rsid w:val="004267CB"/>
    <w:pPr>
      <w:spacing w:after="280" w:line="280" w:lineRule="atLeast"/>
    </w:pPr>
    <w:rPr>
      <w:sz w:val="20"/>
      <w:szCs w:val="20"/>
      <w:lang w:eastAsia="da-DK"/>
    </w:rPr>
  </w:style>
  <w:style w:type="character" w:customStyle="1" w:styleId="GvdeMetniChar">
    <w:name w:val="Gövde Metni Char"/>
    <w:aliases w:val="Body Text Char2 Char,Body Text Char2 Char1 Char Char,TabelTekst Char1 Char1 Char Char,Body Text Char2 Char Char1 Char Char Char Tegn Char Char1 Char Char,Body Text Char1 Char1 Char1 Char Char,Body Text Char Char Char1 Char1 Char Char"/>
    <w:basedOn w:val="VarsaylanParagrafYazTipi"/>
    <w:link w:val="GvdeMetni"/>
    <w:uiPriority w:val="1"/>
    <w:rsid w:val="004267CB"/>
    <w:rPr>
      <w:rFonts w:ascii="Arial" w:eastAsia="Times New Roman" w:hAnsi="Arial" w:cs="Arial"/>
      <w:sz w:val="20"/>
      <w:szCs w:val="20"/>
      <w:lang w:val="en-GB" w:eastAsia="da-DK"/>
    </w:rPr>
  </w:style>
  <w:style w:type="character" w:styleId="DipnotBavurusu">
    <w:name w:val="footnote reference"/>
    <w:aliases w:val="(NECG) Footnote Reference,16 Point,Footnote Ref in FtNote,Footnote Reference Number,Footnote Reference_LVL6,Footnote Reference_LVL61,Footnote Reference_LVL62,Ref,Superscript 6 Point,de nota al pie,footnote ref,fr,ftref,Знак сноски-FN"/>
    <w:basedOn w:val="VarsaylanParagrafYazTipi"/>
    <w:uiPriority w:val="99"/>
    <w:qFormat/>
    <w:rsid w:val="004267CB"/>
    <w:rPr>
      <w:vertAlign w:val="superscript"/>
    </w:rPr>
  </w:style>
  <w:style w:type="paragraph" w:styleId="DipnotMetni">
    <w:name w:val="footnote text"/>
    <w:aliases w:val="single space,footnote text,Footnote Text Char Char,Footnote Text Char Char Char,FOOTNOTES,fn,Podrozdział,Fußnote,Fußnotentextf,Podrozdzial,Footnote,fn Char Char Char,fn Char Char,Fußnote Char Char Char,Fußnote Char Char Char Char,stile 1"/>
    <w:basedOn w:val="Normal"/>
    <w:link w:val="DipnotMetniChar"/>
    <w:uiPriority w:val="99"/>
    <w:qFormat/>
    <w:rsid w:val="00B213C9"/>
    <w:pPr>
      <w:spacing w:before="120" w:after="120"/>
    </w:pPr>
    <w:rPr>
      <w:sz w:val="18"/>
      <w:szCs w:val="20"/>
      <w:lang w:eastAsia="da-DK"/>
    </w:rPr>
  </w:style>
  <w:style w:type="character" w:customStyle="1" w:styleId="DipnotMetniChar">
    <w:name w:val="Dipnot Metni Char"/>
    <w:aliases w:val="single space Char,footnote text Char,Footnote Text Char Char Char1,Footnote Text Char Char Char Char,FOOTNOTES Char,fn Char,Podrozdział Char,Fußnote Char,Fußnotentextf Char,Podrozdzial Char,Footnote Char,fn Char Char Char Char"/>
    <w:basedOn w:val="VarsaylanParagrafYazTipi"/>
    <w:link w:val="DipnotMetni"/>
    <w:uiPriority w:val="99"/>
    <w:rsid w:val="00B213C9"/>
    <w:rPr>
      <w:rFonts w:ascii="Arial" w:eastAsia="Times New Roman" w:hAnsi="Arial" w:cs="Arial"/>
      <w:sz w:val="18"/>
      <w:szCs w:val="20"/>
      <w:lang w:eastAsia="da-DK"/>
    </w:rPr>
  </w:style>
  <w:style w:type="paragraph" w:customStyle="1" w:styleId="Default">
    <w:name w:val="Default"/>
    <w:link w:val="DefaultChar"/>
    <w:qFormat/>
    <w:rsid w:val="004267CB"/>
    <w:pPr>
      <w:autoSpaceDE w:val="0"/>
      <w:autoSpaceDN w:val="0"/>
      <w:adjustRightInd w:val="0"/>
      <w:spacing w:after="0" w:line="240" w:lineRule="auto"/>
    </w:pPr>
    <w:rPr>
      <w:color w:val="000000"/>
      <w:sz w:val="24"/>
    </w:rPr>
  </w:style>
  <w:style w:type="table" w:customStyle="1" w:styleId="KlavuzTablo2-Vurgu11">
    <w:name w:val="Kılavuz Tablo 2 - Vurgu 11"/>
    <w:basedOn w:val="NormalTablo"/>
    <w:uiPriority w:val="47"/>
    <w:rsid w:val="004267C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4267C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onNotMetni">
    <w:name w:val="endnote text"/>
    <w:basedOn w:val="Normal"/>
    <w:link w:val="SonNotMetniChar"/>
    <w:uiPriority w:val="99"/>
    <w:semiHidden/>
    <w:unhideWhenUsed/>
    <w:rsid w:val="004267CB"/>
    <w:rPr>
      <w:sz w:val="20"/>
      <w:szCs w:val="20"/>
    </w:rPr>
  </w:style>
  <w:style w:type="character" w:customStyle="1" w:styleId="SonNotMetniChar">
    <w:name w:val="Son Not Metni Char"/>
    <w:basedOn w:val="VarsaylanParagrafYazTipi"/>
    <w:link w:val="SonNotMetni"/>
    <w:uiPriority w:val="99"/>
    <w:semiHidden/>
    <w:rsid w:val="004267CB"/>
    <w:rPr>
      <w:rFonts w:ascii="Arial" w:hAnsi="Arial"/>
      <w:sz w:val="20"/>
      <w:szCs w:val="20"/>
    </w:rPr>
  </w:style>
  <w:style w:type="character" w:styleId="SonNotBavurusu">
    <w:name w:val="endnote reference"/>
    <w:basedOn w:val="VarsaylanParagrafYazTipi"/>
    <w:uiPriority w:val="99"/>
    <w:semiHidden/>
    <w:unhideWhenUsed/>
    <w:rsid w:val="004267CB"/>
    <w:rPr>
      <w:vertAlign w:val="superscript"/>
    </w:rPr>
  </w:style>
  <w:style w:type="paragraph" w:customStyle="1" w:styleId="EVPROTableDrawing">
    <w:name w:val="ÇEVPRO Table+Drawing"/>
    <w:basedOn w:val="Normal"/>
    <w:link w:val="EVPROTableDrawingChar"/>
    <w:rsid w:val="004267CB"/>
    <w:pPr>
      <w:numPr>
        <w:numId w:val="2"/>
      </w:numPr>
      <w:spacing w:after="120"/>
    </w:pPr>
    <w:rPr>
      <w:i/>
      <w:lang w:eastAsia="tr-TR"/>
    </w:rPr>
  </w:style>
  <w:style w:type="character" w:customStyle="1" w:styleId="EVPROTableDrawingChar">
    <w:name w:val="ÇEVPRO Table+Drawing Char"/>
    <w:basedOn w:val="VarsaylanParagrafYazTipi"/>
    <w:link w:val="EVPROTableDrawing"/>
    <w:locked/>
    <w:rsid w:val="004267CB"/>
    <w:rPr>
      <w:i/>
      <w:lang w:eastAsia="tr-TR"/>
    </w:rPr>
  </w:style>
  <w:style w:type="paragraph" w:styleId="NormalWeb">
    <w:name w:val="Normal (Web)"/>
    <w:basedOn w:val="Normal"/>
    <w:uiPriority w:val="99"/>
    <w:unhideWhenUsed/>
    <w:rsid w:val="004267CB"/>
    <w:pPr>
      <w:spacing w:before="100" w:beforeAutospacing="1" w:after="100" w:afterAutospacing="1"/>
    </w:pPr>
    <w:rPr>
      <w:lang w:eastAsia="tr-TR"/>
    </w:rPr>
  </w:style>
  <w:style w:type="paragraph" w:styleId="ListeParagraf">
    <w:name w:val="List Paragraph"/>
    <w:aliases w:val="Bullet Number,lp1,Use Case List Paragraph,List Paragraph1,List Paragraph11,Liste à puce - Normal,Bullet List,FooterText,Num Bullet 1,Primus H 3,YC Bulet,Bullets,Heading,List Paragraph (numbered (a)),WB Para,References,Liste 1,List 100s,Ha"/>
    <w:basedOn w:val="Normal"/>
    <w:link w:val="ListeParagrafChar"/>
    <w:uiPriority w:val="34"/>
    <w:qFormat/>
    <w:rsid w:val="009F729B"/>
    <w:pPr>
      <w:ind w:left="720"/>
      <w:contextualSpacing/>
    </w:pPr>
  </w:style>
  <w:style w:type="paragraph" w:customStyle="1" w:styleId="sayfayazi">
    <w:name w:val="sayfayazi"/>
    <w:basedOn w:val="Normal"/>
    <w:rsid w:val="004267CB"/>
    <w:pPr>
      <w:spacing w:before="100" w:beforeAutospacing="1" w:after="100" w:afterAutospacing="1"/>
    </w:pPr>
    <w:rPr>
      <w:rFonts w:ascii="Verdana" w:eastAsia="SimSun" w:hAnsi="Verdana"/>
      <w:color w:val="000000"/>
      <w:sz w:val="15"/>
      <w:szCs w:val="15"/>
      <w:lang w:eastAsia="zh-CN"/>
    </w:rPr>
  </w:style>
  <w:style w:type="paragraph" w:styleId="TBal">
    <w:name w:val="TOC Heading"/>
    <w:basedOn w:val="Balk1"/>
    <w:next w:val="Normal"/>
    <w:link w:val="TBalChar"/>
    <w:uiPriority w:val="39"/>
    <w:unhideWhenUsed/>
    <w:qFormat/>
    <w:rsid w:val="004267CB"/>
    <w:pPr>
      <w:keepLines/>
      <w:numPr>
        <w:numId w:val="0"/>
      </w:numPr>
      <w:spacing w:line="259" w:lineRule="auto"/>
      <w:outlineLvl w:val="9"/>
    </w:pPr>
    <w:rPr>
      <w:rFonts w:asciiTheme="majorHAnsi" w:eastAsiaTheme="majorEastAsia" w:hAnsiTheme="majorHAnsi" w:cstheme="majorBidi"/>
      <w:b w:val="0"/>
      <w:bCs/>
      <w:color w:val="2E74B5" w:themeColor="accent1" w:themeShade="BF"/>
      <w:sz w:val="32"/>
    </w:rPr>
  </w:style>
  <w:style w:type="paragraph" w:styleId="T1">
    <w:name w:val="toc 1"/>
    <w:basedOn w:val="Normal"/>
    <w:next w:val="Normal"/>
    <w:link w:val="T1Char"/>
    <w:autoRedefine/>
    <w:uiPriority w:val="39"/>
    <w:unhideWhenUsed/>
    <w:qFormat/>
    <w:rsid w:val="00EC50FC"/>
    <w:pPr>
      <w:tabs>
        <w:tab w:val="right" w:leader="dot" w:pos="9060"/>
      </w:tabs>
      <w:spacing w:before="0" w:after="0"/>
    </w:pPr>
    <w:rPr>
      <w:sz w:val="20"/>
    </w:rPr>
  </w:style>
  <w:style w:type="paragraph" w:styleId="T2">
    <w:name w:val="toc 2"/>
    <w:basedOn w:val="Normal"/>
    <w:next w:val="Normal"/>
    <w:autoRedefine/>
    <w:uiPriority w:val="39"/>
    <w:unhideWhenUsed/>
    <w:qFormat/>
    <w:rsid w:val="0075147A"/>
    <w:pPr>
      <w:tabs>
        <w:tab w:val="left" w:pos="880"/>
        <w:tab w:val="right" w:leader="dot" w:pos="9060"/>
      </w:tabs>
      <w:spacing w:before="0" w:after="0"/>
      <w:ind w:left="221"/>
    </w:pPr>
    <w:rPr>
      <w:sz w:val="20"/>
    </w:rPr>
  </w:style>
  <w:style w:type="paragraph" w:styleId="T3">
    <w:name w:val="toc 3"/>
    <w:basedOn w:val="Normal"/>
    <w:next w:val="Normal"/>
    <w:autoRedefine/>
    <w:uiPriority w:val="39"/>
    <w:unhideWhenUsed/>
    <w:qFormat/>
    <w:rsid w:val="005530B2"/>
    <w:pPr>
      <w:tabs>
        <w:tab w:val="left" w:pos="1320"/>
        <w:tab w:val="right" w:leader="dot" w:pos="9323"/>
      </w:tabs>
      <w:spacing w:before="0" w:after="0"/>
      <w:ind w:left="442"/>
    </w:pPr>
    <w:rPr>
      <w:sz w:val="20"/>
    </w:rPr>
  </w:style>
  <w:style w:type="character" w:styleId="Kpr">
    <w:name w:val="Hyperlink"/>
    <w:basedOn w:val="VarsaylanParagrafYazTipi"/>
    <w:uiPriority w:val="99"/>
    <w:unhideWhenUsed/>
    <w:rsid w:val="004267CB"/>
    <w:rPr>
      <w:color w:val="0563C1" w:themeColor="hyperlink"/>
      <w:u w:val="single"/>
    </w:rPr>
  </w:style>
  <w:style w:type="paragraph" w:styleId="ekillerTablosu">
    <w:name w:val="table of figures"/>
    <w:basedOn w:val="Normal"/>
    <w:next w:val="Normal"/>
    <w:uiPriority w:val="99"/>
    <w:unhideWhenUsed/>
    <w:rsid w:val="005530B2"/>
    <w:pPr>
      <w:spacing w:before="0" w:after="0"/>
    </w:pPr>
    <w:rPr>
      <w:sz w:val="20"/>
    </w:rPr>
  </w:style>
  <w:style w:type="table" w:styleId="AkGlgeleme-Vurgu1">
    <w:name w:val="Light Shading Accent 1"/>
    <w:basedOn w:val="NormalTablo"/>
    <w:uiPriority w:val="60"/>
    <w:rsid w:val="004267CB"/>
    <w:pPr>
      <w:spacing w:after="0" w:line="240" w:lineRule="auto"/>
    </w:pPr>
    <w:rPr>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klamaBavurusu">
    <w:name w:val="annotation reference"/>
    <w:basedOn w:val="VarsaylanParagrafYazTipi"/>
    <w:unhideWhenUsed/>
    <w:rsid w:val="004267CB"/>
    <w:rPr>
      <w:sz w:val="16"/>
      <w:szCs w:val="16"/>
    </w:rPr>
  </w:style>
  <w:style w:type="paragraph" w:styleId="AklamaMetni">
    <w:name w:val="annotation text"/>
    <w:basedOn w:val="Normal"/>
    <w:link w:val="AklamaMetniChar"/>
    <w:uiPriority w:val="99"/>
    <w:unhideWhenUsed/>
    <w:qFormat/>
    <w:rsid w:val="004267CB"/>
    <w:rPr>
      <w:sz w:val="20"/>
      <w:szCs w:val="20"/>
    </w:rPr>
  </w:style>
  <w:style w:type="character" w:customStyle="1" w:styleId="AklamaMetniChar">
    <w:name w:val="Açıklama Metni Char"/>
    <w:basedOn w:val="VarsaylanParagrafYazTipi"/>
    <w:link w:val="AklamaMetni"/>
    <w:uiPriority w:val="99"/>
    <w:qFormat/>
    <w:rsid w:val="004267CB"/>
    <w:rPr>
      <w:rFonts w:ascii="Arial" w:hAnsi="Arial"/>
      <w:sz w:val="20"/>
      <w:szCs w:val="20"/>
    </w:rPr>
  </w:style>
  <w:style w:type="paragraph" w:styleId="AklamaKonusu">
    <w:name w:val="annotation subject"/>
    <w:basedOn w:val="AklamaMetni"/>
    <w:next w:val="AklamaMetni"/>
    <w:link w:val="AklamaKonusuChar"/>
    <w:uiPriority w:val="99"/>
    <w:semiHidden/>
    <w:unhideWhenUsed/>
    <w:rsid w:val="004267CB"/>
    <w:rPr>
      <w:b/>
      <w:bCs/>
    </w:rPr>
  </w:style>
  <w:style w:type="character" w:customStyle="1" w:styleId="AklamaKonusuChar">
    <w:name w:val="Açıklama Konusu Char"/>
    <w:basedOn w:val="AklamaMetniChar"/>
    <w:link w:val="AklamaKonusu"/>
    <w:uiPriority w:val="99"/>
    <w:semiHidden/>
    <w:rsid w:val="004267CB"/>
    <w:rPr>
      <w:rFonts w:ascii="Arial" w:hAnsi="Arial"/>
      <w:b/>
      <w:bCs/>
      <w:sz w:val="20"/>
      <w:szCs w:val="20"/>
    </w:rPr>
  </w:style>
  <w:style w:type="character" w:styleId="zlenenKpr">
    <w:name w:val="FollowedHyperlink"/>
    <w:basedOn w:val="VarsaylanParagrafYazTipi"/>
    <w:uiPriority w:val="99"/>
    <w:semiHidden/>
    <w:unhideWhenUsed/>
    <w:rsid w:val="004267CB"/>
    <w:rPr>
      <w:color w:val="954F72" w:themeColor="followedHyperlink"/>
      <w:u w:val="single"/>
    </w:rPr>
  </w:style>
  <w:style w:type="character" w:customStyle="1" w:styleId="Balk2Char1">
    <w:name w:val="Başlık 2 Char1"/>
    <w:basedOn w:val="VarsaylanParagrafYazTipi"/>
    <w:uiPriority w:val="9"/>
    <w:locked/>
    <w:rsid w:val="004267CB"/>
    <w:rPr>
      <w:rFonts w:ascii="Arial" w:hAnsi="Arial" w:cs="Arial"/>
      <w:b/>
      <w:bCs/>
      <w:iCs/>
      <w:sz w:val="26"/>
      <w:szCs w:val="28"/>
      <w:lang w:val="en-GB"/>
    </w:rPr>
  </w:style>
  <w:style w:type="paragraph" w:customStyle="1" w:styleId="mebyaz">
    <w:name w:val="meb_yazı"/>
    <w:basedOn w:val="Normal"/>
    <w:qFormat/>
    <w:rsid w:val="004267CB"/>
    <w:pPr>
      <w:spacing w:line="360" w:lineRule="auto"/>
      <w:ind w:left="142" w:firstLine="705"/>
    </w:pPr>
    <w:rPr>
      <w:rFonts w:ascii="Trebuchet MS" w:hAnsi="Trebuchet MS"/>
      <w:lang w:eastAsia="tr-TR"/>
    </w:rPr>
  </w:style>
  <w:style w:type="paragraph" w:styleId="T4">
    <w:name w:val="toc 4"/>
    <w:basedOn w:val="Normal"/>
    <w:next w:val="Normal"/>
    <w:autoRedefine/>
    <w:uiPriority w:val="39"/>
    <w:unhideWhenUsed/>
    <w:rsid w:val="004267CB"/>
    <w:pPr>
      <w:tabs>
        <w:tab w:val="left" w:pos="1540"/>
        <w:tab w:val="right" w:leader="dot" w:pos="9323"/>
      </w:tabs>
      <w:spacing w:after="100"/>
      <w:ind w:left="660"/>
    </w:pPr>
    <w:rPr>
      <w:rFonts w:asciiTheme="minorHAnsi" w:eastAsiaTheme="minorEastAsia" w:hAnsiTheme="minorHAnsi"/>
      <w:lang w:val="en-US"/>
    </w:rPr>
  </w:style>
  <w:style w:type="paragraph" w:styleId="T5">
    <w:name w:val="toc 5"/>
    <w:basedOn w:val="Normal"/>
    <w:next w:val="Normal"/>
    <w:autoRedefine/>
    <w:uiPriority w:val="39"/>
    <w:unhideWhenUsed/>
    <w:rsid w:val="004267CB"/>
    <w:pPr>
      <w:tabs>
        <w:tab w:val="right" w:leader="dot" w:pos="9323"/>
      </w:tabs>
      <w:spacing w:after="100"/>
      <w:ind w:left="880"/>
    </w:pPr>
    <w:rPr>
      <w:rFonts w:asciiTheme="minorHAnsi" w:eastAsiaTheme="minorEastAsia" w:hAnsiTheme="minorHAnsi"/>
      <w:lang w:val="en-US"/>
    </w:rPr>
  </w:style>
  <w:style w:type="paragraph" w:styleId="T6">
    <w:name w:val="toc 6"/>
    <w:basedOn w:val="Normal"/>
    <w:next w:val="Normal"/>
    <w:autoRedefine/>
    <w:uiPriority w:val="39"/>
    <w:unhideWhenUsed/>
    <w:rsid w:val="004267CB"/>
    <w:pPr>
      <w:spacing w:after="100"/>
      <w:ind w:left="1100"/>
    </w:pPr>
    <w:rPr>
      <w:rFonts w:asciiTheme="minorHAnsi" w:eastAsiaTheme="minorEastAsia" w:hAnsiTheme="minorHAnsi"/>
      <w:lang w:val="en-US"/>
    </w:rPr>
  </w:style>
  <w:style w:type="paragraph" w:styleId="T7">
    <w:name w:val="toc 7"/>
    <w:basedOn w:val="Normal"/>
    <w:next w:val="Normal"/>
    <w:autoRedefine/>
    <w:uiPriority w:val="39"/>
    <w:unhideWhenUsed/>
    <w:rsid w:val="004267CB"/>
    <w:pPr>
      <w:spacing w:after="100"/>
      <w:ind w:left="1320"/>
    </w:pPr>
    <w:rPr>
      <w:rFonts w:asciiTheme="minorHAnsi" w:eastAsiaTheme="minorEastAsia" w:hAnsiTheme="minorHAnsi"/>
      <w:lang w:val="en-US"/>
    </w:rPr>
  </w:style>
  <w:style w:type="paragraph" w:styleId="T8">
    <w:name w:val="toc 8"/>
    <w:basedOn w:val="Normal"/>
    <w:next w:val="Normal"/>
    <w:autoRedefine/>
    <w:uiPriority w:val="39"/>
    <w:unhideWhenUsed/>
    <w:rsid w:val="004267CB"/>
    <w:pPr>
      <w:spacing w:after="100"/>
      <w:ind w:left="1540"/>
    </w:pPr>
    <w:rPr>
      <w:rFonts w:asciiTheme="minorHAnsi" w:eastAsiaTheme="minorEastAsia" w:hAnsiTheme="minorHAnsi"/>
      <w:lang w:val="en-US"/>
    </w:rPr>
  </w:style>
  <w:style w:type="paragraph" w:styleId="T9">
    <w:name w:val="toc 9"/>
    <w:basedOn w:val="Normal"/>
    <w:next w:val="Normal"/>
    <w:autoRedefine/>
    <w:uiPriority w:val="39"/>
    <w:unhideWhenUsed/>
    <w:rsid w:val="004267CB"/>
    <w:pPr>
      <w:spacing w:after="100"/>
      <w:ind w:left="1760"/>
    </w:pPr>
    <w:rPr>
      <w:rFonts w:asciiTheme="minorHAnsi" w:eastAsiaTheme="minorEastAsia" w:hAnsiTheme="minorHAnsi"/>
      <w:lang w:val="en-US"/>
    </w:rPr>
  </w:style>
  <w:style w:type="character" w:styleId="Vurgu">
    <w:name w:val="Emphasis"/>
    <w:basedOn w:val="VarsaylanParagrafYazTipi"/>
    <w:uiPriority w:val="20"/>
    <w:rsid w:val="004267CB"/>
    <w:rPr>
      <w:i/>
      <w:iCs/>
    </w:rPr>
  </w:style>
  <w:style w:type="character" w:customStyle="1" w:styleId="ResimYazsChar">
    <w:name w:val="Resim Yazısı Char"/>
    <w:aliases w:val="Caption Char Char,Caption Char1 Char1 Char Char Char,Caption Char Char2 Char1 Char Char Char,Caption Char Char Char Char Char1 Char1 Char Char1 Char Char,Caption Char Char Char Char Char Char Char Char Char Char Char, Char1 Ch Char"/>
    <w:link w:val="ResimYazs"/>
    <w:uiPriority w:val="35"/>
    <w:qFormat/>
    <w:rsid w:val="00861B74"/>
    <w:rPr>
      <w:b/>
      <w:iCs/>
      <w:sz w:val="18"/>
      <w:lang w:eastAsia="en-GB"/>
    </w:rPr>
  </w:style>
  <w:style w:type="table" w:customStyle="1" w:styleId="KlavuzTablo2-Vurgu111">
    <w:name w:val="Kılavuz Tablo 2 - Vurgu 111"/>
    <w:basedOn w:val="NormalTablo"/>
    <w:uiPriority w:val="47"/>
    <w:rsid w:val="004267C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1">
    <w:name w:val="Kılavuz Tablo 6 Renkli - Vurgu 111"/>
    <w:basedOn w:val="NormalTablo"/>
    <w:uiPriority w:val="51"/>
    <w:rsid w:val="004267C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1">
    <w:name w:val="Tablo Kılavuzu1"/>
    <w:basedOn w:val="NormalTablo"/>
    <w:next w:val="TabloKlavuzu"/>
    <w:uiPriority w:val="59"/>
    <w:rsid w:val="0042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uiPriority w:val="60"/>
    <w:rsid w:val="004267CB"/>
    <w:pPr>
      <w:spacing w:after="0" w:line="240" w:lineRule="auto"/>
    </w:pPr>
    <w:rPr>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2-Accent11">
    <w:name w:val="Grid Table 2 - Accent 11"/>
    <w:basedOn w:val="NormalTablo"/>
    <w:uiPriority w:val="47"/>
    <w:rsid w:val="004267CB"/>
    <w:pPr>
      <w:spacing w:before="12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NormalTablo"/>
    <w:uiPriority w:val="51"/>
    <w:rsid w:val="004267CB"/>
    <w:pPr>
      <w:spacing w:before="120"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1">
    <w:name w:val="Table Normal1"/>
    <w:uiPriority w:val="2"/>
    <w:semiHidden/>
    <w:unhideWhenUsed/>
    <w:qFormat/>
    <w:rsid w:val="004267CB"/>
    <w:pPr>
      <w:widowControl w:val="0"/>
      <w:autoSpaceDE w:val="0"/>
      <w:autoSpaceDN w:val="0"/>
      <w:spacing w:before="120"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67CB"/>
    <w:pPr>
      <w:widowControl w:val="0"/>
      <w:autoSpaceDE w:val="0"/>
      <w:autoSpaceDN w:val="0"/>
      <w:spacing w:before="120"/>
      <w:jc w:val="right"/>
    </w:pPr>
    <w:rPr>
      <w:rFonts w:eastAsia="Arial"/>
      <w:lang w:eastAsia="tr-TR" w:bidi="tr-TR"/>
    </w:rPr>
  </w:style>
  <w:style w:type="character" w:styleId="HafifVurgulama">
    <w:name w:val="Subtle Emphasis"/>
    <w:basedOn w:val="VarsaylanParagrafYazTipi"/>
    <w:uiPriority w:val="19"/>
    <w:rsid w:val="004267CB"/>
    <w:rPr>
      <w:i/>
      <w:iCs/>
      <w:color w:val="404040" w:themeColor="text1" w:themeTint="BF"/>
    </w:rPr>
  </w:style>
  <w:style w:type="paragraph" w:customStyle="1" w:styleId="ZArabalk">
    <w:name w:val="Z.Ara başlık"/>
    <w:basedOn w:val="Normal"/>
    <w:link w:val="ZArabalkChar"/>
    <w:rsid w:val="004267CB"/>
    <w:pPr>
      <w:spacing w:before="300" w:after="120"/>
    </w:pPr>
    <w:rPr>
      <w:rFonts w:ascii="Calibri" w:eastAsiaTheme="minorEastAsia" w:hAnsi="Calibri"/>
      <w:b/>
      <w:color w:val="002060"/>
      <w:lang w:eastAsia="ja-JP"/>
    </w:rPr>
  </w:style>
  <w:style w:type="character" w:customStyle="1" w:styleId="ZArabalkChar">
    <w:name w:val="Z.Ara başlık Char"/>
    <w:basedOn w:val="VarsaylanParagrafYazTipi"/>
    <w:link w:val="ZArabalk"/>
    <w:rsid w:val="004267CB"/>
    <w:rPr>
      <w:rFonts w:ascii="Calibri" w:eastAsiaTheme="minorEastAsia" w:hAnsi="Calibri"/>
      <w:b/>
      <w:color w:val="002060"/>
      <w:lang w:val="en-GB" w:eastAsia="ja-JP"/>
    </w:rPr>
  </w:style>
  <w:style w:type="character" w:styleId="Gl">
    <w:name w:val="Strong"/>
    <w:basedOn w:val="VarsaylanParagrafYazTipi"/>
    <w:uiPriority w:val="22"/>
    <w:qFormat/>
    <w:rsid w:val="004267CB"/>
    <w:rPr>
      <w:b/>
      <w:bCs/>
    </w:rPr>
  </w:style>
  <w:style w:type="paragraph" w:customStyle="1" w:styleId="TabloMT">
    <w:name w:val="Tablo_MT"/>
    <w:basedOn w:val="Normal"/>
    <w:link w:val="TabloMTChar"/>
    <w:rsid w:val="004267CB"/>
    <w:pPr>
      <w:keepNext/>
      <w:spacing w:before="60" w:after="60"/>
      <w:jc w:val="center"/>
    </w:pPr>
    <w:rPr>
      <w:bCs/>
      <w:szCs w:val="20"/>
      <w:lang w:eastAsia="tr-TR"/>
    </w:rPr>
  </w:style>
  <w:style w:type="character" w:customStyle="1" w:styleId="TabloMTChar">
    <w:name w:val="Tablo_MT Char"/>
    <w:link w:val="TabloMT"/>
    <w:rsid w:val="004267CB"/>
    <w:rPr>
      <w:rFonts w:ascii="Times New Roman" w:eastAsia="Times New Roman" w:hAnsi="Times New Roman" w:cs="Times New Roman"/>
      <w:bCs/>
      <w:noProof/>
      <w:sz w:val="24"/>
      <w:szCs w:val="20"/>
      <w:lang w:eastAsia="tr-TR"/>
    </w:rPr>
  </w:style>
  <w:style w:type="paragraph" w:customStyle="1" w:styleId="Baslik1MT">
    <w:name w:val="Baslik 1_MT"/>
    <w:basedOn w:val="Balk1"/>
    <w:link w:val="Baslik1MTChar"/>
    <w:rsid w:val="004267CB"/>
    <w:pPr>
      <w:pageBreakBefore/>
      <w:numPr>
        <w:numId w:val="3"/>
      </w:numPr>
      <w:spacing w:line="300" w:lineRule="auto"/>
      <w:ind w:left="142"/>
    </w:pPr>
    <w:rPr>
      <w:bCs/>
      <w:caps/>
      <w:sz w:val="24"/>
    </w:rPr>
  </w:style>
  <w:style w:type="paragraph" w:customStyle="1" w:styleId="Baslik2MT">
    <w:name w:val="Baslik 2_MT"/>
    <w:basedOn w:val="Baslik1MT"/>
    <w:link w:val="Baslik2MTChar"/>
    <w:autoRedefine/>
    <w:rsid w:val="004267CB"/>
    <w:pPr>
      <w:keepLines/>
      <w:pageBreakBefore w:val="0"/>
      <w:numPr>
        <w:ilvl w:val="1"/>
      </w:numPr>
      <w:spacing w:before="360" w:after="120"/>
      <w:outlineLvl w:val="1"/>
    </w:pPr>
  </w:style>
  <w:style w:type="paragraph" w:customStyle="1" w:styleId="Baslik3MT">
    <w:name w:val="Baslik 3_MT"/>
    <w:next w:val="Normal"/>
    <w:link w:val="Baslik3MTChar"/>
    <w:autoRedefine/>
    <w:rsid w:val="004267CB"/>
    <w:pPr>
      <w:keepNext/>
      <w:spacing w:before="200" w:after="120" w:line="360" w:lineRule="auto"/>
      <w:ind w:left="999"/>
      <w:contextualSpacing/>
      <w:outlineLvl w:val="2"/>
    </w:pPr>
    <w:rPr>
      <w:rFonts w:ascii="Times New Roman" w:eastAsia="Times New Roman" w:hAnsi="Times New Roman" w:cs="Times New Roman"/>
      <w:b/>
      <w:i/>
      <w:noProof/>
      <w:sz w:val="28"/>
      <w:szCs w:val="32"/>
      <w:lang w:eastAsia="tr-TR"/>
    </w:rPr>
  </w:style>
  <w:style w:type="character" w:customStyle="1" w:styleId="Baslik3MTChar">
    <w:name w:val="Baslik 3_MT Char"/>
    <w:link w:val="Baslik3MT"/>
    <w:rsid w:val="004267CB"/>
    <w:rPr>
      <w:rFonts w:ascii="Times New Roman" w:eastAsia="Times New Roman" w:hAnsi="Times New Roman" w:cs="Times New Roman"/>
      <w:b/>
      <w:i/>
      <w:noProof/>
      <w:sz w:val="28"/>
      <w:szCs w:val="32"/>
      <w:lang w:eastAsia="tr-TR"/>
    </w:rPr>
  </w:style>
  <w:style w:type="character" w:customStyle="1" w:styleId="Baslik2MTChar">
    <w:name w:val="Baslik 2_MT Char"/>
    <w:link w:val="Baslik2MT"/>
    <w:rsid w:val="004267CB"/>
    <w:rPr>
      <w:b/>
      <w:bCs/>
      <w:caps/>
      <w:sz w:val="24"/>
      <w:szCs w:val="36"/>
      <w:lang w:val="en-US"/>
    </w:rPr>
  </w:style>
  <w:style w:type="paragraph" w:styleId="GvdeMetniGirintisi">
    <w:name w:val="Body Text Indent"/>
    <w:basedOn w:val="Normal"/>
    <w:link w:val="GvdeMetniGirintisiChar"/>
    <w:uiPriority w:val="99"/>
    <w:semiHidden/>
    <w:unhideWhenUsed/>
    <w:rsid w:val="004267CB"/>
    <w:pPr>
      <w:spacing w:after="120"/>
      <w:ind w:left="283"/>
    </w:pPr>
  </w:style>
  <w:style w:type="character" w:customStyle="1" w:styleId="GvdeMetniGirintisiChar">
    <w:name w:val="Gövde Metni Girintisi Char"/>
    <w:basedOn w:val="VarsaylanParagrafYazTipi"/>
    <w:link w:val="GvdeMetniGirintisi"/>
    <w:uiPriority w:val="99"/>
    <w:semiHidden/>
    <w:rsid w:val="004267CB"/>
    <w:rPr>
      <w:rFonts w:ascii="Arial" w:hAnsi="Arial"/>
    </w:rPr>
  </w:style>
  <w:style w:type="paragraph" w:styleId="Dizin3">
    <w:name w:val="index 3"/>
    <w:basedOn w:val="Normal"/>
    <w:semiHidden/>
    <w:rsid w:val="004267CB"/>
    <w:pPr>
      <w:tabs>
        <w:tab w:val="right" w:pos="284"/>
      </w:tabs>
      <w:spacing w:line="320" w:lineRule="atLeast"/>
      <w:ind w:left="1134"/>
    </w:pPr>
    <w:rPr>
      <w:szCs w:val="20"/>
      <w:lang w:eastAsia="tr-TR"/>
    </w:rPr>
  </w:style>
  <w:style w:type="character" w:customStyle="1" w:styleId="Baslik1MTChar">
    <w:name w:val="Baslik 1_MT Char"/>
    <w:link w:val="Baslik1MT"/>
    <w:rsid w:val="004267CB"/>
    <w:rPr>
      <w:b/>
      <w:bCs/>
      <w:caps/>
      <w:sz w:val="24"/>
      <w:szCs w:val="36"/>
      <w:lang w:val="en-US"/>
    </w:rPr>
  </w:style>
  <w:style w:type="table" w:customStyle="1" w:styleId="KlavuzuTablo4-Vurgu11">
    <w:name w:val="Kılavuzu Tablo 4 - Vurgu 11"/>
    <w:basedOn w:val="NormalTablo"/>
    <w:uiPriority w:val="49"/>
    <w:rsid w:val="004267C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ullet-stylece">
    <w:name w:val="bullet-style_ce"/>
    <w:basedOn w:val="Normal"/>
    <w:link w:val="bullet-styleceChar"/>
    <w:rsid w:val="009F729B"/>
    <w:pPr>
      <w:numPr>
        <w:numId w:val="4"/>
      </w:numPr>
      <w:pBdr>
        <w:bottom w:val="single" w:sz="4" w:space="1" w:color="auto"/>
      </w:pBdr>
      <w:spacing w:before="0" w:after="0" w:line="240" w:lineRule="auto"/>
      <w:contextualSpacing/>
      <w:jc w:val="left"/>
    </w:pPr>
    <w:rPr>
      <w:b/>
      <w:sz w:val="36"/>
      <w:szCs w:val="36"/>
      <w:lang w:val="en-US"/>
    </w:rPr>
  </w:style>
  <w:style w:type="paragraph" w:customStyle="1" w:styleId="captionstylece">
    <w:name w:val="caption_style_ce"/>
    <w:basedOn w:val="ResimYazs"/>
    <w:link w:val="captionstyleceChar"/>
    <w:rsid w:val="004267CB"/>
    <w:pPr>
      <w:spacing w:before="0"/>
    </w:pPr>
  </w:style>
  <w:style w:type="character" w:customStyle="1" w:styleId="bullet-styleceChar">
    <w:name w:val="bullet-style_ce Char"/>
    <w:basedOn w:val="VarsaylanParagrafYazTipi"/>
    <w:link w:val="bullet-stylece"/>
    <w:rsid w:val="009F729B"/>
    <w:rPr>
      <w:b/>
      <w:sz w:val="36"/>
      <w:szCs w:val="36"/>
      <w:lang w:val="en-US"/>
    </w:rPr>
  </w:style>
  <w:style w:type="paragraph" w:customStyle="1" w:styleId="heading1ce">
    <w:name w:val="heading1ce"/>
    <w:basedOn w:val="Normal"/>
    <w:link w:val="heading1ceChar"/>
    <w:autoRedefine/>
    <w:rsid w:val="009F729B"/>
    <w:pPr>
      <w:pBdr>
        <w:bottom w:val="single" w:sz="4" w:space="1" w:color="auto"/>
      </w:pBdr>
      <w:spacing w:before="0" w:after="0" w:line="240" w:lineRule="auto"/>
      <w:ind w:left="360" w:hanging="360"/>
      <w:contextualSpacing/>
      <w:jc w:val="left"/>
    </w:pPr>
    <w:rPr>
      <w:b/>
      <w:sz w:val="36"/>
      <w:szCs w:val="36"/>
      <w:lang w:val="en-US"/>
    </w:rPr>
  </w:style>
  <w:style w:type="character" w:customStyle="1" w:styleId="captionstyleceChar">
    <w:name w:val="caption_style_ce Char"/>
    <w:basedOn w:val="ResimYazsChar"/>
    <w:link w:val="captionstylece"/>
    <w:rsid w:val="004267CB"/>
    <w:rPr>
      <w:rFonts w:ascii="Arial" w:eastAsia="Times New Roman" w:hAnsi="Arial" w:cstheme="minorHAnsi"/>
      <w:b/>
      <w:iCs/>
      <w:noProof/>
      <w:sz w:val="20"/>
      <w:szCs w:val="20"/>
      <w:lang w:val="en-US" w:eastAsia="en-GB"/>
    </w:rPr>
  </w:style>
  <w:style w:type="paragraph" w:customStyle="1" w:styleId="heading2ce">
    <w:name w:val="heading2ce"/>
    <w:basedOn w:val="Balk2"/>
    <w:link w:val="heading2ceChar"/>
    <w:rsid w:val="004267CB"/>
    <w:pPr>
      <w:ind w:left="578" w:hanging="578"/>
    </w:pPr>
  </w:style>
  <w:style w:type="character" w:customStyle="1" w:styleId="heading1ceChar">
    <w:name w:val="heading1ce Char"/>
    <w:basedOn w:val="Balk1Char2"/>
    <w:link w:val="heading1ce"/>
    <w:rsid w:val="00A354D9"/>
    <w:rPr>
      <w:rFonts w:ascii="Times New Roman" w:hAnsi="Times New Roman" w:cs="Times New Roman"/>
      <w:b/>
      <w:sz w:val="36"/>
      <w:szCs w:val="36"/>
      <w:lang w:val="en-US"/>
    </w:rPr>
  </w:style>
  <w:style w:type="paragraph" w:customStyle="1" w:styleId="heading3c">
    <w:name w:val="heading3c"/>
    <w:basedOn w:val="Balk3"/>
    <w:link w:val="heading3cChar"/>
    <w:rsid w:val="004267CB"/>
    <w:pPr>
      <w:spacing w:line="360" w:lineRule="auto"/>
    </w:pPr>
    <w:rPr>
      <w:rFonts w:cstheme="minorHAnsi"/>
      <w:bCs w:val="0"/>
    </w:rPr>
  </w:style>
  <w:style w:type="character" w:customStyle="1" w:styleId="heading2ceChar">
    <w:name w:val="heading2ce Char"/>
    <w:basedOn w:val="Balk2Char"/>
    <w:link w:val="heading2ce"/>
    <w:rsid w:val="004267CB"/>
    <w:rPr>
      <w:b/>
      <w:bCs/>
      <w:iCs/>
      <w:sz w:val="24"/>
      <w:lang w:eastAsia="tr-TR"/>
    </w:rPr>
  </w:style>
  <w:style w:type="paragraph" w:customStyle="1" w:styleId="heading4ce">
    <w:name w:val="heading4ce"/>
    <w:basedOn w:val="Balk4"/>
    <w:link w:val="heading4ceChar"/>
    <w:qFormat/>
    <w:rsid w:val="004267CB"/>
    <w:pPr>
      <w:spacing w:line="360" w:lineRule="auto"/>
    </w:pPr>
    <w:rPr>
      <w:rFonts w:cstheme="minorHAnsi"/>
    </w:rPr>
  </w:style>
  <w:style w:type="character" w:customStyle="1" w:styleId="heading3cChar">
    <w:name w:val="heading3c Char"/>
    <w:basedOn w:val="Balk3Char"/>
    <w:link w:val="heading3c"/>
    <w:rsid w:val="004267CB"/>
    <w:rPr>
      <w:rFonts w:cstheme="minorHAnsi"/>
      <w:b/>
      <w:bCs w:val="0"/>
      <w:lang w:eastAsia="tr-TR"/>
    </w:rPr>
  </w:style>
  <w:style w:type="paragraph" w:customStyle="1" w:styleId="heading5ce">
    <w:name w:val="heading5ce"/>
    <w:basedOn w:val="Balk5"/>
    <w:next w:val="GvdeMetni"/>
    <w:link w:val="heading5ceChar"/>
    <w:rsid w:val="004267CB"/>
    <w:pPr>
      <w:spacing w:line="360" w:lineRule="auto"/>
    </w:pPr>
    <w:rPr>
      <w:rFonts w:cstheme="minorHAnsi"/>
    </w:rPr>
  </w:style>
  <w:style w:type="character" w:customStyle="1" w:styleId="heading4ceChar">
    <w:name w:val="heading4ce Char"/>
    <w:basedOn w:val="Balk4Char"/>
    <w:link w:val="heading4ce"/>
    <w:rsid w:val="004267CB"/>
    <w:rPr>
      <w:rFonts w:cstheme="minorHAnsi"/>
      <w:b/>
      <w:bCs/>
      <w:szCs w:val="28"/>
      <w:lang w:eastAsia="tr-TR"/>
    </w:rPr>
  </w:style>
  <w:style w:type="character" w:customStyle="1" w:styleId="zmlenmeyenBahsetme1">
    <w:name w:val="Çözümlenmeyen Bahsetme1"/>
    <w:basedOn w:val="VarsaylanParagrafYazTipi"/>
    <w:uiPriority w:val="99"/>
    <w:semiHidden/>
    <w:unhideWhenUsed/>
    <w:rsid w:val="004267CB"/>
    <w:rPr>
      <w:color w:val="605E5C"/>
      <w:shd w:val="clear" w:color="auto" w:fill="E1DFDD"/>
    </w:rPr>
  </w:style>
  <w:style w:type="character" w:customStyle="1" w:styleId="heading5ceChar">
    <w:name w:val="heading5ce Char"/>
    <w:basedOn w:val="Balk5Char"/>
    <w:link w:val="heading5ce"/>
    <w:rsid w:val="004267CB"/>
    <w:rPr>
      <w:rFonts w:cstheme="minorHAnsi"/>
      <w:b/>
      <w:bCs/>
      <w:iCs/>
      <w:szCs w:val="26"/>
      <w:lang w:eastAsia="tr-TR"/>
    </w:rPr>
  </w:style>
  <w:style w:type="paragraph" w:customStyle="1" w:styleId="TOC-ce">
    <w:name w:val="TOC-ce"/>
    <w:basedOn w:val="T1"/>
    <w:link w:val="TOC-ceChar"/>
    <w:rsid w:val="004267CB"/>
    <w:pPr>
      <w:tabs>
        <w:tab w:val="right" w:leader="dot" w:pos="9323"/>
      </w:tabs>
    </w:pPr>
    <w:rPr>
      <w:sz w:val="24"/>
    </w:rPr>
  </w:style>
  <w:style w:type="paragraph" w:customStyle="1" w:styleId="tocheadingce">
    <w:name w:val="toc_heading_ce"/>
    <w:basedOn w:val="TBal"/>
    <w:link w:val="tocheadingceChar"/>
    <w:rsid w:val="004267CB"/>
    <w:rPr>
      <w:b/>
      <w:color w:val="2F5496" w:themeColor="accent5" w:themeShade="BF"/>
    </w:rPr>
  </w:style>
  <w:style w:type="character" w:customStyle="1" w:styleId="T1Char">
    <w:name w:val="İÇT 1 Char"/>
    <w:basedOn w:val="VarsaylanParagrafYazTipi"/>
    <w:link w:val="T1"/>
    <w:uiPriority w:val="39"/>
    <w:rsid w:val="00EC50FC"/>
    <w:rPr>
      <w:sz w:val="20"/>
    </w:rPr>
  </w:style>
  <w:style w:type="character" w:customStyle="1" w:styleId="TOC-ceChar">
    <w:name w:val="TOC-ce Char"/>
    <w:basedOn w:val="T1Char"/>
    <w:link w:val="TOC-ce"/>
    <w:rsid w:val="004267CB"/>
    <w:rPr>
      <w:rFonts w:ascii="Arial" w:hAnsi="Arial"/>
      <w:sz w:val="24"/>
    </w:rPr>
  </w:style>
  <w:style w:type="paragraph" w:customStyle="1" w:styleId="TOC-text-ce">
    <w:name w:val="TOC-text-ce"/>
    <w:basedOn w:val="T1"/>
    <w:link w:val="TOC-text-ceChar"/>
    <w:rsid w:val="004267CB"/>
    <w:pPr>
      <w:tabs>
        <w:tab w:val="right" w:leader="dot" w:pos="9323"/>
      </w:tabs>
    </w:pPr>
  </w:style>
  <w:style w:type="character" w:customStyle="1" w:styleId="TBalChar">
    <w:name w:val="İÇT Başlığı Char"/>
    <w:basedOn w:val="Balk1Char2"/>
    <w:link w:val="TBal"/>
    <w:uiPriority w:val="39"/>
    <w:rsid w:val="004267CB"/>
    <w:rPr>
      <w:rFonts w:asciiTheme="majorHAnsi" w:eastAsiaTheme="majorEastAsia" w:hAnsiTheme="majorHAnsi" w:cstheme="majorBidi"/>
      <w:b w:val="0"/>
      <w:bCs/>
      <w:color w:val="2E74B5" w:themeColor="accent1" w:themeShade="BF"/>
      <w:kern w:val="32"/>
      <w:sz w:val="32"/>
      <w:szCs w:val="32"/>
      <w:lang w:val="en-GB" w:eastAsia="tr-TR"/>
    </w:rPr>
  </w:style>
  <w:style w:type="character" w:customStyle="1" w:styleId="tocheadingceChar">
    <w:name w:val="toc_heading_ce Char"/>
    <w:basedOn w:val="TBalChar"/>
    <w:link w:val="tocheadingce"/>
    <w:rsid w:val="004267CB"/>
    <w:rPr>
      <w:rFonts w:asciiTheme="majorHAnsi" w:eastAsiaTheme="majorEastAsia" w:hAnsiTheme="majorHAnsi" w:cstheme="majorBidi"/>
      <w:b/>
      <w:bCs/>
      <w:color w:val="2F5496" w:themeColor="accent5" w:themeShade="BF"/>
      <w:kern w:val="32"/>
      <w:sz w:val="32"/>
      <w:szCs w:val="32"/>
      <w:lang w:val="en-GB" w:eastAsia="tr-TR"/>
    </w:rPr>
  </w:style>
  <w:style w:type="paragraph" w:customStyle="1" w:styleId="Style1">
    <w:name w:val="Style1"/>
    <w:basedOn w:val="Normal"/>
    <w:link w:val="Style1Char"/>
    <w:rsid w:val="004267CB"/>
    <w:pPr>
      <w:spacing w:line="360" w:lineRule="auto"/>
    </w:pPr>
    <w:rPr>
      <w:rFonts w:asciiTheme="minorHAnsi" w:hAnsiTheme="minorHAnsi" w:cstheme="minorHAnsi"/>
      <w:lang w:eastAsia="tr-TR"/>
    </w:rPr>
  </w:style>
  <w:style w:type="character" w:customStyle="1" w:styleId="TOC-text-ceChar">
    <w:name w:val="TOC-text-ce Char"/>
    <w:basedOn w:val="T1Char"/>
    <w:link w:val="TOC-text-ce"/>
    <w:rsid w:val="004267CB"/>
    <w:rPr>
      <w:rFonts w:ascii="Arial" w:hAnsi="Arial"/>
      <w:sz w:val="20"/>
    </w:rPr>
  </w:style>
  <w:style w:type="paragraph" w:customStyle="1" w:styleId="go">
    <w:name w:val="go"/>
    <w:basedOn w:val="Style1"/>
    <w:link w:val="goChar"/>
    <w:rsid w:val="004267CB"/>
    <w:pPr>
      <w:spacing w:line="720" w:lineRule="auto"/>
    </w:pPr>
  </w:style>
  <w:style w:type="character" w:customStyle="1" w:styleId="Style1Char">
    <w:name w:val="Style1 Char"/>
    <w:basedOn w:val="VarsaylanParagrafYazTipi"/>
    <w:link w:val="Style1"/>
    <w:rsid w:val="004267CB"/>
    <w:rPr>
      <w:rFonts w:cstheme="minorHAnsi"/>
      <w:lang w:val="en-GB" w:eastAsia="tr-TR"/>
    </w:rPr>
  </w:style>
  <w:style w:type="paragraph" w:customStyle="1" w:styleId="metingovde-ce">
    <w:name w:val="metingovde-ce"/>
    <w:basedOn w:val="Normal"/>
    <w:link w:val="metingovde-ceChar"/>
    <w:rsid w:val="004267CB"/>
    <w:rPr>
      <w:rFonts w:asciiTheme="minorHAnsi" w:hAnsiTheme="minorHAnsi" w:cstheme="minorHAnsi"/>
      <w:lang w:eastAsia="tr-TR"/>
    </w:rPr>
  </w:style>
  <w:style w:type="character" w:customStyle="1" w:styleId="goChar">
    <w:name w:val="go Char"/>
    <w:basedOn w:val="Style1Char"/>
    <w:link w:val="go"/>
    <w:rsid w:val="004267CB"/>
    <w:rPr>
      <w:rFonts w:cstheme="minorHAnsi"/>
      <w:lang w:val="en-GB" w:eastAsia="tr-TR"/>
    </w:rPr>
  </w:style>
  <w:style w:type="paragraph" w:customStyle="1" w:styleId="bullet-style-ce2">
    <w:name w:val="bullet-style-ce2"/>
    <w:basedOn w:val="Normal"/>
    <w:link w:val="bullet-style-ce2Char"/>
    <w:rsid w:val="009F729B"/>
    <w:pPr>
      <w:numPr>
        <w:numId w:val="5"/>
      </w:numPr>
      <w:pBdr>
        <w:bottom w:val="single" w:sz="4" w:space="1" w:color="auto"/>
      </w:pBdr>
      <w:spacing w:before="0" w:after="0" w:line="240" w:lineRule="auto"/>
      <w:contextualSpacing/>
      <w:jc w:val="left"/>
    </w:pPr>
    <w:rPr>
      <w:b/>
      <w:sz w:val="36"/>
      <w:szCs w:val="36"/>
      <w:lang w:val="en-GB" w:eastAsia="tr-TR"/>
    </w:rPr>
  </w:style>
  <w:style w:type="character" w:customStyle="1" w:styleId="metingovde-ceChar">
    <w:name w:val="metingovde-ce Char"/>
    <w:basedOn w:val="VarsaylanParagrafYazTipi"/>
    <w:link w:val="metingovde-ce"/>
    <w:rsid w:val="004267CB"/>
    <w:rPr>
      <w:rFonts w:cstheme="minorHAnsi"/>
      <w:lang w:val="en-GB" w:eastAsia="tr-TR"/>
    </w:rPr>
  </w:style>
  <w:style w:type="paragraph" w:customStyle="1" w:styleId="dipnot-ce">
    <w:name w:val="dipnot-ce"/>
    <w:basedOn w:val="DipnotMetni"/>
    <w:link w:val="dipnot-ceChar"/>
    <w:rsid w:val="004267CB"/>
    <w:rPr>
      <w:rFonts w:ascii="Calibri" w:hAnsi="Calibri"/>
    </w:rPr>
  </w:style>
  <w:style w:type="character" w:customStyle="1" w:styleId="bullet-style-ce2Char">
    <w:name w:val="bullet-style-ce2 Char"/>
    <w:basedOn w:val="VarsaylanParagrafYazTipi"/>
    <w:link w:val="bullet-style-ce2"/>
    <w:rsid w:val="009F729B"/>
    <w:rPr>
      <w:b/>
      <w:sz w:val="36"/>
      <w:szCs w:val="36"/>
      <w:lang w:val="en-GB" w:eastAsia="tr-TR"/>
    </w:rPr>
  </w:style>
  <w:style w:type="paragraph" w:customStyle="1" w:styleId="heading6-ce">
    <w:name w:val="heading6-ce"/>
    <w:basedOn w:val="heading5ce"/>
    <w:link w:val="heading6-ceChar"/>
    <w:rsid w:val="004267CB"/>
  </w:style>
  <w:style w:type="character" w:customStyle="1" w:styleId="dipnot-ceChar">
    <w:name w:val="dipnot-ce Char"/>
    <w:basedOn w:val="DipnotMetniChar"/>
    <w:link w:val="dipnot-ce"/>
    <w:rsid w:val="004267CB"/>
    <w:rPr>
      <w:rFonts w:ascii="Calibri" w:eastAsia="Times New Roman" w:hAnsi="Calibri" w:cs="Arial"/>
      <w:sz w:val="18"/>
      <w:szCs w:val="20"/>
      <w:lang w:val="en-GB" w:eastAsia="da-DK"/>
    </w:rPr>
  </w:style>
  <w:style w:type="paragraph" w:customStyle="1" w:styleId="numberbullet-ce">
    <w:name w:val="numberbullet-ce"/>
    <w:basedOn w:val="bullet-stylece"/>
    <w:link w:val="numberbullet-ceChar"/>
    <w:rsid w:val="004267CB"/>
    <w:pPr>
      <w:numPr>
        <w:numId w:val="6"/>
      </w:numPr>
    </w:pPr>
  </w:style>
  <w:style w:type="character" w:customStyle="1" w:styleId="heading6-ceChar">
    <w:name w:val="heading6-ce Char"/>
    <w:basedOn w:val="heading5ceChar"/>
    <w:link w:val="heading6-ce"/>
    <w:rsid w:val="004267CB"/>
    <w:rPr>
      <w:rFonts w:cstheme="minorHAnsi"/>
      <w:b/>
      <w:bCs/>
      <w:iCs/>
      <w:szCs w:val="26"/>
      <w:lang w:eastAsia="tr-TR"/>
    </w:rPr>
  </w:style>
  <w:style w:type="character" w:customStyle="1" w:styleId="numberbullet-ceChar">
    <w:name w:val="numberbullet-ce Char"/>
    <w:basedOn w:val="bullet-styleceChar"/>
    <w:link w:val="numberbullet-ce"/>
    <w:rsid w:val="004267CB"/>
    <w:rPr>
      <w:b/>
      <w:sz w:val="36"/>
      <w:szCs w:val="36"/>
      <w:lang w:val="en-US"/>
    </w:rPr>
  </w:style>
  <w:style w:type="paragraph" w:styleId="Dzeltme">
    <w:name w:val="Revision"/>
    <w:hidden/>
    <w:uiPriority w:val="99"/>
    <w:semiHidden/>
    <w:rsid w:val="004267CB"/>
    <w:pPr>
      <w:spacing w:after="0" w:line="240" w:lineRule="auto"/>
    </w:pPr>
  </w:style>
  <w:style w:type="paragraph" w:customStyle="1" w:styleId="ListParagraph2">
    <w:name w:val="List Paragraph2"/>
    <w:aliases w:val="Bullet Points"/>
    <w:basedOn w:val="Normal"/>
    <w:uiPriority w:val="99"/>
    <w:rsid w:val="004267CB"/>
    <w:pPr>
      <w:keepLines/>
      <w:tabs>
        <w:tab w:val="left" w:pos="425"/>
        <w:tab w:val="num" w:pos="709"/>
        <w:tab w:val="left" w:pos="851"/>
      </w:tabs>
      <w:spacing w:before="200" w:after="120" w:line="300" w:lineRule="exact"/>
      <w:ind w:left="709" w:hanging="425"/>
    </w:pPr>
  </w:style>
  <w:style w:type="character" w:customStyle="1" w:styleId="jsgrdq">
    <w:name w:val="jsgrdq"/>
    <w:basedOn w:val="VarsaylanParagrafYazTipi"/>
    <w:rsid w:val="004267CB"/>
  </w:style>
  <w:style w:type="paragraph" w:customStyle="1" w:styleId="CowiApprover">
    <w:name w:val="CowiApprover"/>
    <w:basedOn w:val="Normal"/>
    <w:semiHidden/>
    <w:rsid w:val="004267CB"/>
    <w:pPr>
      <w:framePr w:wrap="around" w:hAnchor="margin" w:x="-2267" w:yAlign="bottom"/>
      <w:tabs>
        <w:tab w:val="left" w:pos="1134"/>
      </w:tabs>
      <w:spacing w:after="120" w:line="240" w:lineRule="atLeast"/>
      <w:contextualSpacing/>
    </w:pPr>
    <w:rPr>
      <w:sz w:val="14"/>
      <w:szCs w:val="20"/>
      <w:lang w:eastAsia="da-DK"/>
    </w:rPr>
  </w:style>
  <w:style w:type="character" w:customStyle="1" w:styleId="zmlenmeyenBahsetme2">
    <w:name w:val="Çözümlenmeyen Bahsetme2"/>
    <w:basedOn w:val="VarsaylanParagrafYazTipi"/>
    <w:uiPriority w:val="99"/>
    <w:semiHidden/>
    <w:unhideWhenUsed/>
    <w:rsid w:val="004267CB"/>
    <w:rPr>
      <w:color w:val="605E5C"/>
      <w:shd w:val="clear" w:color="auto" w:fill="E1DFDD"/>
    </w:rPr>
  </w:style>
  <w:style w:type="character" w:styleId="SayfaNumaras">
    <w:name w:val="page number"/>
    <w:basedOn w:val="VarsaylanParagrafYazTipi"/>
    <w:uiPriority w:val="99"/>
    <w:semiHidden/>
    <w:unhideWhenUsed/>
    <w:rsid w:val="00BE39E0"/>
  </w:style>
  <w:style w:type="character" w:customStyle="1" w:styleId="zmlenmeyenBahsetme21">
    <w:name w:val="Çözümlenmeyen Bahsetme21"/>
    <w:basedOn w:val="VarsaylanParagrafYazTipi"/>
    <w:uiPriority w:val="99"/>
    <w:semiHidden/>
    <w:unhideWhenUsed/>
    <w:rsid w:val="001B051C"/>
    <w:rPr>
      <w:color w:val="605E5C"/>
      <w:shd w:val="clear" w:color="auto" w:fill="E1DFDD"/>
    </w:rPr>
  </w:style>
  <w:style w:type="character" w:customStyle="1" w:styleId="zmlenmeyenBahsetme3">
    <w:name w:val="Çözümlenmeyen Bahsetme3"/>
    <w:basedOn w:val="VarsaylanParagrafYazTipi"/>
    <w:uiPriority w:val="99"/>
    <w:semiHidden/>
    <w:unhideWhenUsed/>
    <w:rsid w:val="001B051C"/>
    <w:rPr>
      <w:color w:val="605E5C"/>
      <w:shd w:val="clear" w:color="auto" w:fill="E1DFDD"/>
    </w:rPr>
  </w:style>
  <w:style w:type="character" w:customStyle="1" w:styleId="UnresolvedMention1">
    <w:name w:val="Unresolved Mention1"/>
    <w:basedOn w:val="VarsaylanParagrafYazTipi"/>
    <w:uiPriority w:val="99"/>
    <w:semiHidden/>
    <w:unhideWhenUsed/>
    <w:rsid w:val="0076211F"/>
    <w:rPr>
      <w:color w:val="605E5C"/>
      <w:shd w:val="clear" w:color="auto" w:fill="E1DFDD"/>
    </w:rPr>
  </w:style>
  <w:style w:type="paragraph" w:customStyle="1" w:styleId="NormalPID">
    <w:name w:val="Normal_PID"/>
    <w:basedOn w:val="Normal"/>
    <w:link w:val="NormalPIDChar"/>
    <w:qFormat/>
    <w:rsid w:val="00DF35C5"/>
    <w:pPr>
      <w:spacing w:before="120" w:after="120"/>
    </w:pPr>
    <w:rPr>
      <w:lang w:val="en-US"/>
    </w:rPr>
  </w:style>
  <w:style w:type="paragraph" w:customStyle="1" w:styleId="KapakYazlar">
    <w:name w:val="Kapak Yazıları"/>
    <w:basedOn w:val="Normal"/>
    <w:link w:val="KapakYazlarChar"/>
    <w:qFormat/>
    <w:rsid w:val="001D5FFC"/>
    <w:pPr>
      <w:jc w:val="center"/>
    </w:pPr>
    <w:rPr>
      <w:b/>
      <w:sz w:val="32"/>
      <w:szCs w:val="32"/>
    </w:rPr>
  </w:style>
  <w:style w:type="character" w:customStyle="1" w:styleId="NormalPIDChar">
    <w:name w:val="Normal_PID Char"/>
    <w:basedOn w:val="VarsaylanParagrafYazTipi"/>
    <w:link w:val="NormalPID"/>
    <w:rsid w:val="00DF35C5"/>
    <w:rPr>
      <w:lang w:val="en-US"/>
    </w:rPr>
  </w:style>
  <w:style w:type="character" w:customStyle="1" w:styleId="KapakYazlarChar">
    <w:name w:val="Kapak Yazıları Char"/>
    <w:basedOn w:val="VarsaylanParagrafYazTipi"/>
    <w:link w:val="KapakYazlar"/>
    <w:rsid w:val="001D5FFC"/>
    <w:rPr>
      <w:rFonts w:ascii="Arial" w:eastAsia="Times New Roman" w:hAnsi="Arial" w:cs="Arial"/>
      <w:b/>
      <w:sz w:val="32"/>
      <w:szCs w:val="32"/>
      <w:lang w:eastAsia="en-GB"/>
    </w:rPr>
  </w:style>
  <w:style w:type="paragraph" w:customStyle="1" w:styleId="indekiler">
    <w:name w:val="İçindekiler"/>
    <w:basedOn w:val="TBal"/>
    <w:link w:val="indekilerChar"/>
    <w:qFormat/>
    <w:rsid w:val="00EC50FC"/>
    <w:pPr>
      <w:outlineLvl w:val="0"/>
    </w:pPr>
    <w:rPr>
      <w:rFonts w:ascii="Arial" w:eastAsia="TimesNewRoman" w:hAnsi="Arial" w:cs="Arial"/>
      <w:b/>
      <w:color w:val="000000" w:themeColor="text1"/>
      <w:sz w:val="28"/>
      <w:szCs w:val="24"/>
      <w:lang w:val="tr-TR"/>
    </w:rPr>
  </w:style>
  <w:style w:type="character" w:customStyle="1" w:styleId="indekilerChar">
    <w:name w:val="İçindekiler Char"/>
    <w:basedOn w:val="TBalChar"/>
    <w:link w:val="indekiler"/>
    <w:rsid w:val="00EC50FC"/>
    <w:rPr>
      <w:rFonts w:asciiTheme="majorHAnsi" w:eastAsia="TimesNewRoman" w:hAnsiTheme="majorHAnsi" w:cstheme="majorBidi"/>
      <w:b/>
      <w:bCs/>
      <w:color w:val="000000" w:themeColor="text1"/>
      <w:kern w:val="32"/>
      <w:sz w:val="28"/>
      <w:szCs w:val="32"/>
      <w:lang w:val="en-GB" w:eastAsia="tr-TR"/>
    </w:rPr>
  </w:style>
  <w:style w:type="paragraph" w:customStyle="1" w:styleId="TabloYazlar">
    <w:name w:val="Tablo Yazıları"/>
    <w:basedOn w:val="Normal"/>
    <w:link w:val="TabloYazlarChar"/>
    <w:qFormat/>
    <w:rsid w:val="008B2579"/>
    <w:pPr>
      <w:spacing w:before="0" w:after="0" w:line="320" w:lineRule="exact"/>
    </w:pPr>
    <w:rPr>
      <w:szCs w:val="22"/>
      <w:lang w:val="en-US"/>
    </w:rPr>
  </w:style>
  <w:style w:type="paragraph" w:customStyle="1" w:styleId="TabloBal">
    <w:name w:val="Tablo Başlığı"/>
    <w:basedOn w:val="ResimYazs"/>
    <w:link w:val="TabloBalChar"/>
    <w:qFormat/>
    <w:rsid w:val="008B2579"/>
    <w:pPr>
      <w:spacing w:after="0"/>
    </w:pPr>
  </w:style>
  <w:style w:type="character" w:customStyle="1" w:styleId="TabloYazlarChar">
    <w:name w:val="Tablo Yazıları Char"/>
    <w:basedOn w:val="VarsaylanParagrafYazTipi"/>
    <w:link w:val="TabloYazlar"/>
    <w:rsid w:val="008B2579"/>
    <w:rPr>
      <w:rFonts w:ascii="Times New Roman" w:hAnsi="Times New Roman" w:cs="Times New Roman"/>
      <w:sz w:val="24"/>
      <w:lang w:val="en-US"/>
    </w:rPr>
  </w:style>
  <w:style w:type="paragraph" w:customStyle="1" w:styleId="ekilYazs">
    <w:name w:val="Şekil Yazısı"/>
    <w:basedOn w:val="ResimYazs"/>
    <w:link w:val="ekilYazsChar"/>
    <w:qFormat/>
    <w:rsid w:val="008B2579"/>
  </w:style>
  <w:style w:type="character" w:customStyle="1" w:styleId="TabloBalChar">
    <w:name w:val="Tablo Başlığı Char"/>
    <w:basedOn w:val="ResimYazsChar"/>
    <w:link w:val="TabloBal"/>
    <w:rsid w:val="008B2579"/>
    <w:rPr>
      <w:rFonts w:ascii="Times New Roman" w:eastAsia="Times New Roman" w:hAnsi="Times New Roman" w:cs="Times New Roman"/>
      <w:b/>
      <w:iCs/>
      <w:sz w:val="24"/>
      <w:szCs w:val="20"/>
      <w:lang w:val="en-US" w:eastAsia="en-GB"/>
    </w:rPr>
  </w:style>
  <w:style w:type="character" w:customStyle="1" w:styleId="ekilYazsChar">
    <w:name w:val="Şekil Yazısı Char"/>
    <w:basedOn w:val="ResimYazsChar"/>
    <w:link w:val="ekilYazs"/>
    <w:rsid w:val="008B2579"/>
    <w:rPr>
      <w:rFonts w:ascii="Times New Roman" w:eastAsia="Times New Roman" w:hAnsi="Times New Roman" w:cs="Times New Roman"/>
      <w:b/>
      <w:iCs/>
      <w:sz w:val="24"/>
      <w:szCs w:val="20"/>
      <w:lang w:val="en-US" w:eastAsia="en-GB"/>
    </w:rPr>
  </w:style>
  <w:style w:type="character" w:customStyle="1" w:styleId="UnresolvedMention2">
    <w:name w:val="Unresolved Mention2"/>
    <w:basedOn w:val="VarsaylanParagrafYazTipi"/>
    <w:uiPriority w:val="99"/>
    <w:semiHidden/>
    <w:unhideWhenUsed/>
    <w:rsid w:val="00CD0B8F"/>
    <w:rPr>
      <w:color w:val="605E5C"/>
      <w:shd w:val="clear" w:color="auto" w:fill="E1DFDD"/>
    </w:rPr>
  </w:style>
  <w:style w:type="character" w:customStyle="1" w:styleId="viiyi">
    <w:name w:val="viiyi"/>
    <w:basedOn w:val="VarsaylanParagrafYazTipi"/>
    <w:rsid w:val="00BB37EE"/>
  </w:style>
  <w:style w:type="character" w:customStyle="1" w:styleId="jlqj4b">
    <w:name w:val="jlqj4b"/>
    <w:basedOn w:val="VarsaylanParagrafYazTipi"/>
    <w:rsid w:val="00BB37EE"/>
  </w:style>
  <w:style w:type="paragraph" w:customStyle="1" w:styleId="TABLOLAR">
    <w:name w:val="TABLOLAR"/>
    <w:basedOn w:val="ResimYazs"/>
    <w:link w:val="TABLOLARChar"/>
    <w:qFormat/>
    <w:rsid w:val="00942D9F"/>
    <w:pPr>
      <w:spacing w:before="120" w:line="300" w:lineRule="auto"/>
    </w:pPr>
    <w:rPr>
      <w:rFonts w:ascii="Calibri" w:hAnsi="Calibri"/>
      <w:bCs/>
      <w:iCs w:val="0"/>
      <w:sz w:val="24"/>
      <w:szCs w:val="20"/>
      <w:lang w:val="en-US" w:eastAsia="tr-TR"/>
    </w:rPr>
  </w:style>
  <w:style w:type="character" w:customStyle="1" w:styleId="TABLOLARChar">
    <w:name w:val="TABLOLAR Char"/>
    <w:basedOn w:val="VarsaylanParagrafYazTipi"/>
    <w:link w:val="TABLOLAR"/>
    <w:rsid w:val="00942D9F"/>
    <w:rPr>
      <w:rFonts w:ascii="Calibri" w:eastAsia="Times New Roman" w:hAnsi="Calibri" w:cs="Arial"/>
      <w:b/>
      <w:bCs/>
      <w:sz w:val="24"/>
      <w:szCs w:val="20"/>
      <w:lang w:val="en-US" w:eastAsia="tr-TR"/>
    </w:rPr>
  </w:style>
  <w:style w:type="paragraph" w:customStyle="1" w:styleId="Stil">
    <w:name w:val="Stil"/>
    <w:rsid w:val="00942D9F"/>
    <w:pPr>
      <w:widowControl w:val="0"/>
      <w:autoSpaceDE w:val="0"/>
      <w:autoSpaceDN w:val="0"/>
      <w:adjustRightInd w:val="0"/>
      <w:spacing w:before="0" w:after="0" w:line="240" w:lineRule="auto"/>
      <w:jc w:val="left"/>
    </w:pPr>
    <w:rPr>
      <w:rFonts w:eastAsia="Times New Roman"/>
      <w:sz w:val="24"/>
      <w:lang w:eastAsia="tr-TR"/>
    </w:rPr>
  </w:style>
  <w:style w:type="character" w:customStyle="1" w:styleId="fontstyle01">
    <w:name w:val="fontstyle01"/>
    <w:basedOn w:val="VarsaylanParagrafYazTipi"/>
    <w:rsid w:val="0054510F"/>
    <w:rPr>
      <w:rFonts w:ascii="Times New Roman" w:hAnsi="Times New Roman" w:cs="Times New Roman" w:hint="default"/>
      <w:b w:val="0"/>
      <w:bCs w:val="0"/>
      <w:i w:val="0"/>
      <w:iCs w:val="0"/>
      <w:color w:val="000000"/>
      <w:sz w:val="24"/>
      <w:szCs w:val="24"/>
    </w:rPr>
  </w:style>
  <w:style w:type="table" w:customStyle="1" w:styleId="TabloKlavuzu2">
    <w:name w:val="Tablo Kılavuzu2"/>
    <w:basedOn w:val="NormalTablo"/>
    <w:next w:val="TabloKlavuzu"/>
    <w:uiPriority w:val="39"/>
    <w:rsid w:val="0023461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051C16"/>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456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053244"/>
    <w:rPr>
      <w:color w:val="808080"/>
    </w:rPr>
  </w:style>
  <w:style w:type="paragraph" w:styleId="GvdeMetni2">
    <w:name w:val="Body Text 2"/>
    <w:basedOn w:val="Normal"/>
    <w:link w:val="GvdeMetni2Char"/>
    <w:unhideWhenUsed/>
    <w:rsid w:val="00506D56"/>
    <w:pPr>
      <w:spacing w:after="120" w:line="480" w:lineRule="auto"/>
    </w:pPr>
  </w:style>
  <w:style w:type="character" w:customStyle="1" w:styleId="GvdeMetni2Char">
    <w:name w:val="Gövde Metni 2 Char"/>
    <w:basedOn w:val="VarsaylanParagrafYazTipi"/>
    <w:link w:val="GvdeMetni2"/>
    <w:rsid w:val="00506D56"/>
  </w:style>
  <w:style w:type="character" w:customStyle="1" w:styleId="ListeParagrafChar">
    <w:name w:val="Liste Paragraf Char"/>
    <w:aliases w:val="Bullet Number Char,lp1 Char,Use Case List Paragraph Char,List Paragraph1 Char,List Paragraph11 Char,Liste à puce - Normal Char,Bullet List Char,FooterText Char,Num Bullet 1 Char,Primus H 3 Char,YC Bulet Char,Bullets Char,Heading Char"/>
    <w:basedOn w:val="VarsaylanParagrafYazTipi"/>
    <w:link w:val="ListeParagraf"/>
    <w:uiPriority w:val="34"/>
    <w:qFormat/>
    <w:locked/>
    <w:rsid w:val="003B23B8"/>
  </w:style>
  <w:style w:type="paragraph" w:customStyle="1" w:styleId="Resim">
    <w:name w:val="Resim"/>
    <w:basedOn w:val="ResimYazs"/>
    <w:link w:val="ResimChar"/>
    <w:qFormat/>
    <w:rsid w:val="003B23B8"/>
    <w:pPr>
      <w:widowControl w:val="0"/>
      <w:overflowPunct w:val="0"/>
      <w:adjustRightInd w:val="0"/>
      <w:spacing w:before="0" w:after="0" w:line="240" w:lineRule="auto"/>
    </w:pPr>
    <w:rPr>
      <w:rFonts w:ascii="Times New Roman" w:eastAsia="Times New Roman" w:hAnsi="Times New Roman" w:cs="Times New Roman"/>
      <w:bCs/>
      <w:iCs w:val="0"/>
      <w:kern w:val="28"/>
      <w:sz w:val="24"/>
      <w:lang w:eastAsia="tr-TR"/>
    </w:rPr>
  </w:style>
  <w:style w:type="character" w:customStyle="1" w:styleId="ResimChar">
    <w:name w:val="Resim Char"/>
    <w:basedOn w:val="ResimYazsChar"/>
    <w:link w:val="Resim"/>
    <w:rsid w:val="003B23B8"/>
    <w:rPr>
      <w:rFonts w:ascii="Times New Roman" w:eastAsia="Times New Roman" w:hAnsi="Times New Roman" w:cs="Times New Roman"/>
      <w:b/>
      <w:bCs/>
      <w:iCs w:val="0"/>
      <w:kern w:val="28"/>
      <w:sz w:val="24"/>
      <w:lang w:eastAsia="tr-TR"/>
    </w:rPr>
  </w:style>
  <w:style w:type="character" w:customStyle="1" w:styleId="fontstyle21">
    <w:name w:val="fontstyle21"/>
    <w:basedOn w:val="VarsaylanParagrafYazTipi"/>
    <w:rsid w:val="003B23B8"/>
    <w:rPr>
      <w:rFonts w:ascii="SymbolMT" w:hAnsi="SymbolMT" w:hint="default"/>
      <w:b w:val="0"/>
      <w:bCs w:val="0"/>
      <w:i w:val="0"/>
      <w:iCs w:val="0"/>
      <w:color w:val="000000"/>
      <w:sz w:val="22"/>
      <w:szCs w:val="22"/>
    </w:rPr>
  </w:style>
  <w:style w:type="table" w:customStyle="1" w:styleId="TabloKlavuzu5">
    <w:name w:val="Tablo Kılavuzu5"/>
    <w:basedOn w:val="NormalTablo"/>
    <w:next w:val="TabloKlavuzu"/>
    <w:rsid w:val="00122C9C"/>
    <w:pPr>
      <w:spacing w:before="0" w:after="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rsid w:val="006B26EB"/>
    <w:pPr>
      <w:spacing w:before="0" w:after="0" w:line="240" w:lineRule="auto"/>
      <w:jc w:val="left"/>
    </w:pPr>
    <w:rPr>
      <w:rFonts w:ascii="Calibri" w:eastAsia="SimSu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
    <w:name w:val="xl36"/>
    <w:basedOn w:val="Normal"/>
    <w:rsid w:val="00D52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lang w:eastAsia="tr-TR"/>
    </w:rPr>
  </w:style>
  <w:style w:type="character" w:customStyle="1" w:styleId="zmlenmeyenBahsetme4">
    <w:name w:val="Çözümlenmeyen Bahsetme4"/>
    <w:basedOn w:val="VarsaylanParagrafYazTipi"/>
    <w:uiPriority w:val="99"/>
    <w:semiHidden/>
    <w:unhideWhenUsed/>
    <w:rsid w:val="00767A46"/>
    <w:rPr>
      <w:color w:val="605E5C"/>
      <w:shd w:val="clear" w:color="auto" w:fill="E1DFDD"/>
    </w:rPr>
  </w:style>
  <w:style w:type="character" w:customStyle="1" w:styleId="zmlenmeyenBahsetme5">
    <w:name w:val="Çözümlenmeyen Bahsetme5"/>
    <w:basedOn w:val="VarsaylanParagrafYazTipi"/>
    <w:uiPriority w:val="99"/>
    <w:semiHidden/>
    <w:unhideWhenUsed/>
    <w:rsid w:val="00767A46"/>
    <w:rPr>
      <w:color w:val="605E5C"/>
      <w:shd w:val="clear" w:color="auto" w:fill="E1DFDD"/>
    </w:rPr>
  </w:style>
  <w:style w:type="character" w:customStyle="1" w:styleId="zmlenmeyenBahsetme6">
    <w:name w:val="Çözümlenmeyen Bahsetme6"/>
    <w:basedOn w:val="VarsaylanParagrafYazTipi"/>
    <w:uiPriority w:val="99"/>
    <w:semiHidden/>
    <w:unhideWhenUsed/>
    <w:rsid w:val="00CD4A92"/>
    <w:rPr>
      <w:color w:val="605E5C"/>
      <w:shd w:val="clear" w:color="auto" w:fill="E1DFDD"/>
    </w:rPr>
  </w:style>
  <w:style w:type="paragraph" w:customStyle="1" w:styleId="2-ortabaslk">
    <w:name w:val="2-ortabaslk"/>
    <w:basedOn w:val="Normal"/>
    <w:rsid w:val="00B96EB9"/>
    <w:pPr>
      <w:spacing w:before="100" w:beforeAutospacing="1" w:after="100" w:afterAutospacing="1" w:line="240" w:lineRule="auto"/>
      <w:jc w:val="left"/>
    </w:pPr>
    <w:rPr>
      <w:rFonts w:ascii="Times New Roman" w:eastAsia="Times New Roman" w:hAnsi="Times New Roman" w:cs="Times New Roman"/>
      <w:sz w:val="24"/>
      <w:lang w:val="en-US"/>
    </w:rPr>
  </w:style>
  <w:style w:type="paragraph" w:customStyle="1" w:styleId="metin">
    <w:name w:val="metin"/>
    <w:basedOn w:val="Normal"/>
    <w:rsid w:val="00AB59EA"/>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grame">
    <w:name w:val="grame"/>
    <w:basedOn w:val="VarsaylanParagrafYazTipi"/>
    <w:rsid w:val="00AB59EA"/>
  </w:style>
  <w:style w:type="character" w:customStyle="1" w:styleId="spelle">
    <w:name w:val="spelle"/>
    <w:basedOn w:val="VarsaylanParagrafYazTipi"/>
    <w:rsid w:val="00D119DA"/>
  </w:style>
  <w:style w:type="paragraph" w:customStyle="1" w:styleId="3-normalyaz">
    <w:name w:val="3-normalyaz"/>
    <w:basedOn w:val="Normal"/>
    <w:rsid w:val="002B59CB"/>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zmlenmeyenBahsetme7">
    <w:name w:val="Çözümlenmeyen Bahsetme7"/>
    <w:basedOn w:val="VarsaylanParagrafYazTipi"/>
    <w:uiPriority w:val="99"/>
    <w:semiHidden/>
    <w:unhideWhenUsed/>
    <w:rsid w:val="00607132"/>
    <w:rPr>
      <w:color w:val="605E5C"/>
      <w:shd w:val="clear" w:color="auto" w:fill="E1DFDD"/>
    </w:rPr>
  </w:style>
  <w:style w:type="table" w:customStyle="1" w:styleId="TabloKlavuzu7">
    <w:name w:val="Tablo Kılavuzu7"/>
    <w:basedOn w:val="NormalTablo"/>
    <w:next w:val="TabloKlavuzu"/>
    <w:uiPriority w:val="39"/>
    <w:rsid w:val="00AF4D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AF4D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064416"/>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955C2C"/>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280B8A"/>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112">
    <w:name w:val="Kılavuz Tablo 2 - Vurgu 112"/>
    <w:basedOn w:val="NormalTablo"/>
    <w:uiPriority w:val="47"/>
    <w:rsid w:val="00CF20F4"/>
    <w:pPr>
      <w:spacing w:after="0" w:line="240" w:lineRule="auto"/>
    </w:pPr>
    <w:rPr>
      <w:rFonts w:asciiTheme="minorHAnsi" w:eastAsiaTheme="minorHAnsi" w:hAnsiTheme="minorHAnsi" w:cstheme="minorBidi"/>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2">
    <w:name w:val="Kılavuz Tablo 6 Renkli - Vurgu 112"/>
    <w:basedOn w:val="NormalTablo"/>
    <w:uiPriority w:val="51"/>
    <w:rsid w:val="00CF20F4"/>
    <w:pPr>
      <w:spacing w:after="0" w:line="240" w:lineRule="auto"/>
    </w:pPr>
    <w:rPr>
      <w:rFonts w:asciiTheme="minorHAnsi" w:eastAsiaTheme="minorHAnsi" w:hAnsiTheme="minorHAnsi" w:cstheme="minorBidi"/>
      <w:color w:val="2E74B5" w:themeColor="accent1" w:themeShade="BF"/>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kGlgeleme-Vurgu12">
    <w:name w:val="Açık Gölgeleme - Vurgu 12"/>
    <w:basedOn w:val="NormalTablo"/>
    <w:next w:val="AkGlgeleme-Vurgu1"/>
    <w:uiPriority w:val="60"/>
    <w:rsid w:val="00CF20F4"/>
    <w:pPr>
      <w:spacing w:after="0" w:line="240" w:lineRule="auto"/>
    </w:pPr>
    <w:rPr>
      <w:rFonts w:asciiTheme="minorHAnsi" w:eastAsiaTheme="minorHAnsi" w:hAnsiTheme="minorHAnsi" w:cstheme="minorBidi"/>
      <w:color w:val="2E74B5" w:themeColor="accent1" w:themeShade="BF"/>
      <w:szCs w:val="22"/>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Tablo2-Vurgu1111">
    <w:name w:val="Kılavuz Tablo 2 - Vurgu 1111"/>
    <w:basedOn w:val="NormalTablo"/>
    <w:uiPriority w:val="47"/>
    <w:rsid w:val="00CF20F4"/>
    <w:pPr>
      <w:spacing w:after="0" w:line="240" w:lineRule="auto"/>
    </w:pPr>
    <w:rPr>
      <w:rFonts w:asciiTheme="minorHAnsi" w:eastAsiaTheme="minorHAnsi" w:hAnsiTheme="minorHAnsi" w:cstheme="minorBidi"/>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11">
    <w:name w:val="Kılavuz Tablo 6 Renkli - Vurgu 1111"/>
    <w:basedOn w:val="NormalTablo"/>
    <w:uiPriority w:val="51"/>
    <w:rsid w:val="00CF20F4"/>
    <w:pPr>
      <w:spacing w:after="0" w:line="240" w:lineRule="auto"/>
    </w:pPr>
    <w:rPr>
      <w:rFonts w:asciiTheme="minorHAnsi" w:eastAsiaTheme="minorHAnsi" w:hAnsiTheme="minorHAnsi" w:cstheme="minorBidi"/>
      <w:color w:val="2E74B5" w:themeColor="accent1" w:themeShade="BF"/>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12">
    <w:name w:val="Tablo Kılavuzu12"/>
    <w:basedOn w:val="NormalTablo"/>
    <w:next w:val="TabloKlavuzu"/>
    <w:uiPriority w:val="59"/>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next w:val="AkGlgeleme-Vurgu1"/>
    <w:uiPriority w:val="60"/>
    <w:rsid w:val="00CF20F4"/>
    <w:pPr>
      <w:spacing w:after="0" w:line="240" w:lineRule="auto"/>
    </w:pPr>
    <w:rPr>
      <w:rFonts w:asciiTheme="minorHAnsi" w:eastAsiaTheme="minorHAnsi" w:hAnsiTheme="minorHAnsi" w:cstheme="minorBidi"/>
      <w:color w:val="2E74B5" w:themeColor="accent1" w:themeShade="BF"/>
      <w:szCs w:val="22"/>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2-Accent111">
    <w:name w:val="Grid Table 2 - Accent 111"/>
    <w:basedOn w:val="NormalTablo"/>
    <w:uiPriority w:val="47"/>
    <w:rsid w:val="00CF20F4"/>
    <w:pPr>
      <w:spacing w:before="120" w:after="0" w:line="240" w:lineRule="auto"/>
    </w:pPr>
    <w:rPr>
      <w:rFonts w:asciiTheme="minorHAnsi" w:eastAsiaTheme="minorHAnsi" w:hAnsiTheme="minorHAnsi" w:cstheme="minorBidi"/>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1">
    <w:name w:val="Grid Table 6 Colorful - Accent 111"/>
    <w:basedOn w:val="NormalTablo"/>
    <w:uiPriority w:val="51"/>
    <w:rsid w:val="00CF20F4"/>
    <w:pPr>
      <w:spacing w:before="120" w:after="0" w:line="240" w:lineRule="auto"/>
    </w:pPr>
    <w:rPr>
      <w:rFonts w:asciiTheme="minorHAnsi" w:eastAsiaTheme="minorHAnsi" w:hAnsiTheme="minorHAnsi" w:cstheme="minorBidi"/>
      <w:color w:val="2E74B5" w:themeColor="accent1" w:themeShade="BF"/>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11">
    <w:name w:val="Table Normal11"/>
    <w:uiPriority w:val="2"/>
    <w:semiHidden/>
    <w:unhideWhenUsed/>
    <w:qFormat/>
    <w:rsid w:val="00CF20F4"/>
    <w:pPr>
      <w:widowControl w:val="0"/>
      <w:autoSpaceDE w:val="0"/>
      <w:autoSpaceDN w:val="0"/>
      <w:spacing w:before="120" w:after="0" w:line="240" w:lineRule="auto"/>
    </w:pPr>
    <w:rPr>
      <w:rFonts w:asciiTheme="minorHAnsi" w:eastAsiaTheme="minorHAnsi" w:hAnsiTheme="minorHAnsi" w:cstheme="minorBidi"/>
      <w:szCs w:val="22"/>
      <w:lang w:val="en-US"/>
    </w:rPr>
    <w:tblPr>
      <w:tblInd w:w="0" w:type="dxa"/>
      <w:tblCellMar>
        <w:top w:w="0" w:type="dxa"/>
        <w:left w:w="0" w:type="dxa"/>
        <w:bottom w:w="0" w:type="dxa"/>
        <w:right w:w="0" w:type="dxa"/>
      </w:tblCellMar>
    </w:tblPr>
  </w:style>
  <w:style w:type="table" w:customStyle="1" w:styleId="KlavuzuTablo4-Vurgu111">
    <w:name w:val="Kılavuzu Tablo 4 - Vurgu 111"/>
    <w:basedOn w:val="NormalTablo"/>
    <w:uiPriority w:val="49"/>
    <w:rsid w:val="00CF20F4"/>
    <w:pPr>
      <w:spacing w:after="0" w:line="240" w:lineRule="auto"/>
    </w:pPr>
    <w:rPr>
      <w:rFonts w:ascii="Calibri" w:eastAsia="Calibri" w:hAnsi="Calibri" w:cs="Times New Roman"/>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21">
    <w:name w:val="Tablo Kılavuzu21"/>
    <w:basedOn w:val="NormalTablo"/>
    <w:next w:val="TabloKlavuzu"/>
    <w:uiPriority w:val="39"/>
    <w:rsid w:val="00CF20F4"/>
    <w:pPr>
      <w:spacing w:before="0" w:after="0" w:line="240" w:lineRule="auto"/>
      <w:jc w:val="left"/>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F20F4"/>
    <w:pPr>
      <w:spacing w:before="0" w:after="0" w:line="240" w:lineRule="auto"/>
      <w:jc w:val="left"/>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rsid w:val="00CF20F4"/>
    <w:pPr>
      <w:spacing w:after="0" w:line="240" w:lineRule="auto"/>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VarsaylanParagrafYazTipi"/>
    <w:rsid w:val="00CF20F4"/>
  </w:style>
  <w:style w:type="paragraph" w:customStyle="1" w:styleId="StilBalk2nce6nkSonra6nkSatraralEnaz1">
    <w:name w:val="Stil Başlık 2 + Önce:  6 nk Sonra:  6 nk Satır aralığı:  En az 1..."/>
    <w:basedOn w:val="Balk2"/>
    <w:rsid w:val="00CF20F4"/>
    <w:pPr>
      <w:numPr>
        <w:numId w:val="8"/>
      </w:numPr>
      <w:tabs>
        <w:tab w:val="num" w:pos="993"/>
      </w:tabs>
      <w:spacing w:after="60" w:line="280" w:lineRule="atLeast"/>
      <w:jc w:val="left"/>
    </w:pPr>
    <w:rPr>
      <w:rFonts w:ascii="Times New Roman" w:eastAsia="Calibri" w:hAnsi="Times New Roman" w:cs="Times New Roman"/>
      <w:szCs w:val="28"/>
      <w:lang w:eastAsia="en-US"/>
    </w:rPr>
  </w:style>
  <w:style w:type="table" w:customStyle="1" w:styleId="TabloKlavuzu61">
    <w:name w:val="Tablo Kılavuzu61"/>
    <w:basedOn w:val="NormalTablo"/>
    <w:next w:val="TabloKlavuzu"/>
    <w:rsid w:val="00CF20F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CF20F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0">
    <w:name w:val="Başlık3"/>
    <w:basedOn w:val="ListeParagraf"/>
    <w:next w:val="Balk3"/>
    <w:qFormat/>
    <w:rsid w:val="00CF20F4"/>
    <w:pPr>
      <w:numPr>
        <w:ilvl w:val="1"/>
        <w:numId w:val="9"/>
      </w:numPr>
      <w:tabs>
        <w:tab w:val="left" w:pos="5103"/>
      </w:tabs>
      <w:spacing w:before="120" w:after="120" w:line="360" w:lineRule="auto"/>
    </w:pPr>
    <w:rPr>
      <w:rFonts w:ascii="Times New Roman" w:eastAsiaTheme="minorHAnsi" w:hAnsi="Times New Roman" w:cstheme="minorBidi"/>
      <w:b/>
      <w:sz w:val="24"/>
      <w:szCs w:val="22"/>
      <w:lang w:val="en-US"/>
    </w:rPr>
  </w:style>
  <w:style w:type="character" w:customStyle="1" w:styleId="UnresolvedMention3">
    <w:name w:val="Unresolved Mention3"/>
    <w:basedOn w:val="VarsaylanParagrafYazTipi"/>
    <w:uiPriority w:val="99"/>
    <w:semiHidden/>
    <w:unhideWhenUsed/>
    <w:rsid w:val="00CF20F4"/>
    <w:rPr>
      <w:color w:val="605E5C"/>
      <w:shd w:val="clear" w:color="auto" w:fill="E1DFDD"/>
    </w:rPr>
  </w:style>
  <w:style w:type="character" w:customStyle="1" w:styleId="UnresolvedMention4">
    <w:name w:val="Unresolved Mention4"/>
    <w:basedOn w:val="VarsaylanParagrafYazTipi"/>
    <w:uiPriority w:val="99"/>
    <w:semiHidden/>
    <w:unhideWhenUsed/>
    <w:rsid w:val="00966378"/>
    <w:rPr>
      <w:color w:val="605E5C"/>
      <w:shd w:val="clear" w:color="auto" w:fill="E1DFDD"/>
    </w:rPr>
  </w:style>
  <w:style w:type="character" w:customStyle="1" w:styleId="zmlenmeyenBahsetme8">
    <w:name w:val="Çözümlenmeyen Bahsetme8"/>
    <w:basedOn w:val="VarsaylanParagrafYazTipi"/>
    <w:uiPriority w:val="99"/>
    <w:semiHidden/>
    <w:unhideWhenUsed/>
    <w:rsid w:val="0016487B"/>
    <w:rPr>
      <w:color w:val="605E5C"/>
      <w:shd w:val="clear" w:color="auto" w:fill="E1DFDD"/>
    </w:rPr>
  </w:style>
  <w:style w:type="character" w:customStyle="1" w:styleId="UnresolvedMention5">
    <w:name w:val="Unresolved Mention5"/>
    <w:basedOn w:val="VarsaylanParagrafYazTipi"/>
    <w:uiPriority w:val="99"/>
    <w:semiHidden/>
    <w:unhideWhenUsed/>
    <w:rsid w:val="008C2AA0"/>
    <w:rPr>
      <w:color w:val="605E5C"/>
      <w:shd w:val="clear" w:color="auto" w:fill="E1DFDD"/>
    </w:rPr>
  </w:style>
  <w:style w:type="paragraph" w:customStyle="1" w:styleId="LFTBody">
    <w:name w:val="LFT Body"/>
    <w:basedOn w:val="Normal"/>
    <w:uiPriority w:val="1"/>
    <w:qFormat/>
    <w:rsid w:val="00D04110"/>
    <w:pPr>
      <w:spacing w:before="0" w:after="120" w:line="264" w:lineRule="auto"/>
    </w:pPr>
    <w:rPr>
      <w:rFonts w:eastAsia="Cambria" w:cs="Times New Roman"/>
      <w:noProof/>
      <w:sz w:val="23"/>
      <w:lang w:val="en-US" w:eastAsia="tr-TR" w:bidi="en-US"/>
    </w:rPr>
  </w:style>
  <w:style w:type="numbering" w:customStyle="1" w:styleId="GeerliListe1">
    <w:name w:val="Geçerli Liste1"/>
    <w:uiPriority w:val="99"/>
    <w:rsid w:val="00AC76EB"/>
    <w:pPr>
      <w:numPr>
        <w:numId w:val="16"/>
      </w:numPr>
    </w:pPr>
  </w:style>
  <w:style w:type="character" w:customStyle="1" w:styleId="zmlenmeyenBahsetme9">
    <w:name w:val="Çözümlenmeyen Bahsetme9"/>
    <w:basedOn w:val="VarsaylanParagrafYazTipi"/>
    <w:uiPriority w:val="99"/>
    <w:semiHidden/>
    <w:unhideWhenUsed/>
    <w:rsid w:val="00AC76EB"/>
    <w:rPr>
      <w:color w:val="605E5C"/>
      <w:shd w:val="clear" w:color="auto" w:fill="E1DFDD"/>
    </w:rPr>
  </w:style>
  <w:style w:type="numbering" w:customStyle="1" w:styleId="ListeYok1">
    <w:name w:val="Liste Yok1"/>
    <w:next w:val="ListeYok"/>
    <w:uiPriority w:val="99"/>
    <w:semiHidden/>
    <w:unhideWhenUsed/>
    <w:rsid w:val="00AC76EB"/>
  </w:style>
  <w:style w:type="paragraph" w:customStyle="1" w:styleId="NormalBold">
    <w:name w:val="Normal Bold"/>
    <w:basedOn w:val="Normal"/>
    <w:qFormat/>
    <w:rsid w:val="00AC76EB"/>
    <w:pPr>
      <w:spacing w:before="0" w:after="120" w:line="264" w:lineRule="auto"/>
    </w:pPr>
    <w:rPr>
      <w:rFonts w:eastAsiaTheme="minorEastAsia" w:cstheme="minorBidi"/>
      <w:color w:val="000000" w:themeColor="text1"/>
      <w:szCs w:val="22"/>
      <w:lang w:val="en-GB"/>
    </w:rPr>
  </w:style>
  <w:style w:type="paragraph" w:styleId="ListeMaddemi5">
    <w:name w:val="List Bullet 5"/>
    <w:basedOn w:val="Normal"/>
    <w:uiPriority w:val="9"/>
    <w:semiHidden/>
    <w:rsid w:val="00AC76EB"/>
    <w:pPr>
      <w:numPr>
        <w:numId w:val="17"/>
      </w:numPr>
      <w:tabs>
        <w:tab w:val="clear" w:pos="1492"/>
      </w:tabs>
      <w:spacing w:before="0" w:after="200" w:line="260" w:lineRule="atLeast"/>
      <w:ind w:left="927"/>
    </w:pPr>
    <w:rPr>
      <w:rFonts w:eastAsiaTheme="minorEastAsia" w:cs="Times New Roman"/>
      <w:sz w:val="20"/>
      <w:lang w:val="en-GB" w:eastAsia="tr-TR"/>
    </w:rPr>
  </w:style>
  <w:style w:type="paragraph" w:customStyle="1" w:styleId="Tabloii">
    <w:name w:val="Tablo içi"/>
    <w:basedOn w:val="Normal"/>
    <w:qFormat/>
    <w:rsid w:val="00AC76EB"/>
    <w:pPr>
      <w:spacing w:before="60" w:after="60" w:line="240" w:lineRule="auto"/>
      <w:jc w:val="left"/>
    </w:pPr>
    <w:rPr>
      <w:rFonts w:eastAsiaTheme="minorEastAsia" w:cs="Times New Roman"/>
      <w:sz w:val="18"/>
      <w:lang w:eastAsia="tr-TR"/>
    </w:rPr>
  </w:style>
  <w:style w:type="paragraph" w:customStyle="1" w:styleId="Marcador1">
    <w:name w:val="Marcador 1"/>
    <w:basedOn w:val="Normal"/>
    <w:rsid w:val="00AC76EB"/>
    <w:pPr>
      <w:numPr>
        <w:numId w:val="18"/>
      </w:numPr>
      <w:spacing w:before="0" w:line="330" w:lineRule="atLeast"/>
    </w:pPr>
    <w:rPr>
      <w:rFonts w:eastAsia="Times New Roman" w:cs="Times New Roman"/>
      <w:lang w:val="pt-BR" w:eastAsia="pt-BR"/>
    </w:rPr>
  </w:style>
  <w:style w:type="character" w:customStyle="1" w:styleId="ResimYazsCharCharCharCharCharCharCharCharCharCharChar">
    <w:name w:val="Resim Yazısı Char Char Char Char Char Char Char Char Char Char Char"/>
    <w:aliases w:val="Resim Yazısı Char Char Char Char Char Char Char Char Char Char1,Resim Yazısı Char Char Char Char Char Char Char Char Char1,Resim Yazısı Char Char Char1, Char2 Char,Map Char"/>
    <w:uiPriority w:val="1"/>
    <w:rsid w:val="00DF257E"/>
    <w:rPr>
      <w:rFonts w:ascii="Trebuchet MS" w:hAnsi="Trebuchet MS"/>
      <w:i/>
      <w:iCs/>
      <w:color w:val="000000" w:themeColor="text1"/>
      <w:sz w:val="18"/>
      <w:szCs w:val="18"/>
    </w:rPr>
  </w:style>
  <w:style w:type="table" w:customStyle="1" w:styleId="KlavuzTablo1Ak1">
    <w:name w:val="Kılavuz Tablo 1 Açık1"/>
    <w:basedOn w:val="NormalTablo"/>
    <w:uiPriority w:val="46"/>
    <w:rsid w:val="00DF257E"/>
    <w:pPr>
      <w:spacing w:before="0" w:after="0" w:line="240" w:lineRule="auto"/>
      <w:jc w:val="left"/>
    </w:pPr>
    <w:rPr>
      <w:rFonts w:asciiTheme="minorHAnsi" w:eastAsiaTheme="minorHAnsi" w:hAnsiTheme="minorHAnsi" w:cstheme="minorBidi"/>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PRsubhead">
    <w:name w:val="Normal-PR subhead"/>
    <w:basedOn w:val="Normal"/>
    <w:next w:val="Normal"/>
    <w:autoRedefine/>
    <w:uiPriority w:val="99"/>
    <w:qFormat/>
    <w:rsid w:val="00DF257E"/>
    <w:pPr>
      <w:keepNext/>
      <w:keepLines/>
      <w:tabs>
        <w:tab w:val="left" w:pos="113"/>
      </w:tabs>
      <w:spacing w:before="0" w:after="0" w:line="240" w:lineRule="auto"/>
      <w:jc w:val="left"/>
    </w:pPr>
    <w:rPr>
      <w:rFonts w:ascii="Trebuchet MS" w:eastAsia="Calibri" w:hAnsi="Trebuchet MS" w:cstheme="minorHAnsi"/>
      <w:color w:val="000000" w:themeColor="text1"/>
      <w:sz w:val="18"/>
      <w:szCs w:val="20"/>
    </w:rPr>
  </w:style>
  <w:style w:type="paragraph" w:customStyle="1" w:styleId="Normalbullettable">
    <w:name w:val="Normal bullet table"/>
    <w:basedOn w:val="Normal"/>
    <w:autoRedefine/>
    <w:uiPriority w:val="99"/>
    <w:qFormat/>
    <w:rsid w:val="00DF257E"/>
    <w:pPr>
      <w:keepLines/>
      <w:tabs>
        <w:tab w:val="left" w:pos="0"/>
      </w:tabs>
      <w:spacing w:before="0" w:after="0" w:line="240" w:lineRule="auto"/>
      <w:jc w:val="left"/>
    </w:pPr>
    <w:rPr>
      <w:rFonts w:asciiTheme="minorHAnsi" w:eastAsia="Calibri" w:hAnsiTheme="minorHAnsi" w:cstheme="minorHAnsi"/>
      <w:color w:val="000000" w:themeColor="text1"/>
      <w:sz w:val="18"/>
      <w:szCs w:val="20"/>
      <w:lang w:val="en-GB"/>
    </w:rPr>
  </w:style>
  <w:style w:type="paragraph" w:customStyle="1" w:styleId="ItalicsESHSreporting">
    <w:name w:val="Italics ESHS reporting"/>
    <w:basedOn w:val="Normalbullettable"/>
    <w:next w:val="Normal"/>
    <w:uiPriority w:val="99"/>
    <w:qFormat/>
    <w:rsid w:val="00DF257E"/>
    <w:pPr>
      <w:spacing w:before="80"/>
    </w:pPr>
    <w:rPr>
      <w:i/>
    </w:rPr>
  </w:style>
  <w:style w:type="paragraph" w:customStyle="1" w:styleId="Italicsbullettable">
    <w:name w:val="Italics bullet table"/>
    <w:basedOn w:val="Normalbullettable"/>
    <w:autoRedefine/>
    <w:uiPriority w:val="99"/>
    <w:qFormat/>
    <w:rsid w:val="00DF257E"/>
    <w:pPr>
      <w:ind w:left="-29" w:firstLine="29"/>
    </w:pPr>
  </w:style>
  <w:style w:type="paragraph" w:customStyle="1" w:styleId="Bulletfortable">
    <w:name w:val="Bullet for table"/>
    <w:basedOn w:val="Normal"/>
    <w:autoRedefine/>
    <w:uiPriority w:val="99"/>
    <w:qFormat/>
    <w:rsid w:val="00DF257E"/>
    <w:pPr>
      <w:keepLines/>
      <w:tabs>
        <w:tab w:val="left" w:pos="0"/>
      </w:tabs>
      <w:spacing w:before="0" w:after="0" w:line="240" w:lineRule="auto"/>
    </w:pPr>
    <w:rPr>
      <w:rFonts w:eastAsia="Calibri" w:cs="Calibri"/>
      <w:color w:val="000000"/>
      <w:sz w:val="20"/>
      <w:szCs w:val="22"/>
      <w:lang w:val="en-US" w:eastAsia="en-GB"/>
    </w:rPr>
  </w:style>
  <w:style w:type="paragraph" w:customStyle="1" w:styleId="MainText">
    <w:name w:val="MainText"/>
    <w:basedOn w:val="Normal"/>
    <w:link w:val="MainTextChar"/>
    <w:rsid w:val="00DF257E"/>
    <w:pPr>
      <w:keepLines/>
      <w:spacing w:before="0" w:after="120" w:line="269" w:lineRule="auto"/>
      <w:jc w:val="left"/>
    </w:pPr>
    <w:rPr>
      <w:rFonts w:eastAsia="Times New Roman"/>
      <w:sz w:val="20"/>
      <w:szCs w:val="22"/>
      <w:lang w:val="en-GB" w:eastAsia="zh-CN"/>
    </w:rPr>
  </w:style>
  <w:style w:type="character" w:customStyle="1" w:styleId="MainTextChar">
    <w:name w:val="MainText Char"/>
    <w:link w:val="MainText"/>
    <w:rsid w:val="00DF257E"/>
    <w:rPr>
      <w:rFonts w:eastAsia="Times New Roman"/>
      <w:sz w:val="20"/>
      <w:szCs w:val="22"/>
      <w:lang w:val="en-GB" w:eastAsia="zh-CN"/>
    </w:rPr>
  </w:style>
  <w:style w:type="paragraph" w:customStyle="1" w:styleId="Bullettable">
    <w:name w:val="Bullet table"/>
    <w:basedOn w:val="Normal"/>
    <w:autoRedefine/>
    <w:uiPriority w:val="99"/>
    <w:qFormat/>
    <w:rsid w:val="00DF257E"/>
    <w:pPr>
      <w:keepLines/>
      <w:suppressAutoHyphens/>
      <w:spacing w:before="0" w:after="0" w:line="240" w:lineRule="auto"/>
      <w:jc w:val="left"/>
    </w:pPr>
    <w:rPr>
      <w:rFonts w:asciiTheme="minorHAnsi" w:eastAsia="Calibri" w:hAnsiTheme="minorHAnsi" w:cstheme="minorHAnsi"/>
      <w:i/>
      <w:szCs w:val="22"/>
      <w:lang w:val="en-GB"/>
    </w:rPr>
  </w:style>
  <w:style w:type="paragraph" w:customStyle="1" w:styleId="ModelNrmlSingle">
    <w:name w:val="ModelNrmlSingle"/>
    <w:basedOn w:val="Normal"/>
    <w:uiPriority w:val="99"/>
    <w:rsid w:val="00DF257E"/>
    <w:pPr>
      <w:keepLines/>
      <w:spacing w:before="0" w:line="240" w:lineRule="auto"/>
      <w:ind w:firstLine="720"/>
    </w:pPr>
    <w:rPr>
      <w:rFonts w:ascii="Times New Roman" w:eastAsia="Times New Roman" w:hAnsi="Times New Roman" w:cs="Times New Roman"/>
      <w:szCs w:val="20"/>
      <w:lang w:val="en-US"/>
    </w:rPr>
  </w:style>
  <w:style w:type="paragraph" w:styleId="BelgeBalantlar">
    <w:name w:val="Document Map"/>
    <w:basedOn w:val="Normal"/>
    <w:link w:val="BelgeBalantlarChar"/>
    <w:uiPriority w:val="99"/>
    <w:semiHidden/>
    <w:unhideWhenUsed/>
    <w:rsid w:val="00DF257E"/>
    <w:pPr>
      <w:keepLines/>
      <w:spacing w:before="0" w:after="0" w:line="240" w:lineRule="auto"/>
    </w:pPr>
    <w:rPr>
      <w:rFonts w:ascii="Tahoma" w:eastAsiaTheme="minorHAnsi" w:hAnsi="Tahoma" w:cs="Tahoma"/>
      <w:sz w:val="16"/>
      <w:szCs w:val="16"/>
    </w:rPr>
  </w:style>
  <w:style w:type="character" w:customStyle="1" w:styleId="BelgeBalantlarChar">
    <w:name w:val="Belge Bağlantıları Char"/>
    <w:basedOn w:val="VarsaylanParagrafYazTipi"/>
    <w:link w:val="BelgeBalantlar"/>
    <w:uiPriority w:val="99"/>
    <w:semiHidden/>
    <w:rsid w:val="00DF257E"/>
    <w:rPr>
      <w:rFonts w:ascii="Tahoma" w:eastAsiaTheme="minorHAnsi" w:hAnsi="Tahoma" w:cs="Tahoma"/>
      <w:sz w:val="16"/>
      <w:szCs w:val="16"/>
    </w:rPr>
  </w:style>
  <w:style w:type="character" w:customStyle="1" w:styleId="DefaultChar">
    <w:name w:val="Default Char"/>
    <w:link w:val="Default"/>
    <w:rsid w:val="00DF257E"/>
    <w:rPr>
      <w:color w:val="000000"/>
      <w:sz w:val="24"/>
    </w:rPr>
  </w:style>
  <w:style w:type="paragraph" w:customStyle="1" w:styleId="Style16">
    <w:name w:val="Style16"/>
    <w:basedOn w:val="Normal"/>
    <w:uiPriority w:val="99"/>
    <w:rsid w:val="00DF257E"/>
    <w:pPr>
      <w:widowControl w:val="0"/>
      <w:autoSpaceDE w:val="0"/>
      <w:autoSpaceDN w:val="0"/>
      <w:adjustRightInd w:val="0"/>
      <w:spacing w:before="0" w:after="0" w:line="144" w:lineRule="exact"/>
      <w:jc w:val="right"/>
    </w:pPr>
    <w:rPr>
      <w:rFonts w:eastAsiaTheme="minorEastAsia"/>
      <w:sz w:val="24"/>
      <w:lang w:eastAsia="tr-TR"/>
    </w:rPr>
  </w:style>
  <w:style w:type="character" w:customStyle="1" w:styleId="FontStyle368">
    <w:name w:val="Font Style368"/>
    <w:basedOn w:val="VarsaylanParagrafYazTipi"/>
    <w:uiPriority w:val="99"/>
    <w:rsid w:val="00DF257E"/>
    <w:rPr>
      <w:rFonts w:ascii="Arial" w:hAnsi="Arial" w:cs="Arial"/>
      <w:b/>
      <w:bCs/>
      <w:color w:val="000000"/>
      <w:sz w:val="10"/>
      <w:szCs w:val="10"/>
    </w:rPr>
  </w:style>
  <w:style w:type="character" w:customStyle="1" w:styleId="FontStyle373">
    <w:name w:val="Font Style373"/>
    <w:basedOn w:val="VarsaylanParagrafYazTipi"/>
    <w:uiPriority w:val="99"/>
    <w:rsid w:val="00DF257E"/>
    <w:rPr>
      <w:rFonts w:ascii="Times New Roman" w:hAnsi="Times New Roman" w:cs="Times New Roman"/>
      <w:b/>
      <w:bCs/>
      <w:i/>
      <w:iCs/>
      <w:color w:val="000000"/>
      <w:sz w:val="16"/>
      <w:szCs w:val="16"/>
    </w:rPr>
  </w:style>
  <w:style w:type="paragraph" w:customStyle="1" w:styleId="Style18">
    <w:name w:val="Style18"/>
    <w:basedOn w:val="Normal"/>
    <w:uiPriority w:val="99"/>
    <w:rsid w:val="00DF257E"/>
    <w:pPr>
      <w:widowControl w:val="0"/>
      <w:autoSpaceDE w:val="0"/>
      <w:autoSpaceDN w:val="0"/>
      <w:adjustRightInd w:val="0"/>
      <w:spacing w:before="0" w:after="0" w:line="158" w:lineRule="exact"/>
    </w:pPr>
    <w:rPr>
      <w:rFonts w:eastAsiaTheme="minorEastAsia"/>
      <w:sz w:val="24"/>
      <w:lang w:eastAsia="tr-TR"/>
    </w:rPr>
  </w:style>
  <w:style w:type="character" w:customStyle="1" w:styleId="FontStyle372">
    <w:name w:val="Font Style372"/>
    <w:basedOn w:val="VarsaylanParagrafYazTipi"/>
    <w:uiPriority w:val="99"/>
    <w:rsid w:val="00DF257E"/>
    <w:rPr>
      <w:rFonts w:ascii="Times New Roman" w:hAnsi="Times New Roman" w:cs="Times New Roman"/>
      <w:color w:val="000000"/>
      <w:sz w:val="20"/>
      <w:szCs w:val="20"/>
    </w:rPr>
  </w:style>
  <w:style w:type="paragraph" w:customStyle="1" w:styleId="Style52">
    <w:name w:val="Style52"/>
    <w:basedOn w:val="Normal"/>
    <w:uiPriority w:val="99"/>
    <w:rsid w:val="00DF257E"/>
    <w:pPr>
      <w:widowControl w:val="0"/>
      <w:autoSpaceDE w:val="0"/>
      <w:autoSpaceDN w:val="0"/>
      <w:adjustRightInd w:val="0"/>
      <w:spacing w:before="0" w:after="0" w:line="403" w:lineRule="exact"/>
    </w:pPr>
    <w:rPr>
      <w:rFonts w:eastAsiaTheme="minorEastAsia"/>
      <w:sz w:val="24"/>
      <w:lang w:eastAsia="tr-TR"/>
    </w:rPr>
  </w:style>
  <w:style w:type="character" w:customStyle="1" w:styleId="FontStyle432">
    <w:name w:val="Font Style432"/>
    <w:basedOn w:val="VarsaylanParagrafYazTipi"/>
    <w:uiPriority w:val="99"/>
    <w:rsid w:val="00DF257E"/>
    <w:rPr>
      <w:rFonts w:ascii="Times New Roman" w:hAnsi="Times New Roman" w:cs="Times New Roman"/>
      <w:color w:val="000000"/>
      <w:sz w:val="20"/>
      <w:szCs w:val="20"/>
    </w:rPr>
  </w:style>
  <w:style w:type="paragraph" w:customStyle="1" w:styleId="Style70">
    <w:name w:val="Style70"/>
    <w:basedOn w:val="Normal"/>
    <w:uiPriority w:val="99"/>
    <w:rsid w:val="00DF257E"/>
    <w:pPr>
      <w:widowControl w:val="0"/>
      <w:autoSpaceDE w:val="0"/>
      <w:autoSpaceDN w:val="0"/>
      <w:adjustRightInd w:val="0"/>
      <w:spacing w:before="0" w:after="0" w:line="408" w:lineRule="exact"/>
      <w:ind w:firstLine="701"/>
    </w:pPr>
    <w:rPr>
      <w:rFonts w:eastAsiaTheme="minorEastAsia"/>
      <w:sz w:val="24"/>
      <w:lang w:eastAsia="tr-TR"/>
    </w:rPr>
  </w:style>
  <w:style w:type="character" w:customStyle="1" w:styleId="FontStyle392">
    <w:name w:val="Font Style392"/>
    <w:basedOn w:val="VarsaylanParagrafYazTipi"/>
    <w:uiPriority w:val="99"/>
    <w:rsid w:val="00DF257E"/>
    <w:rPr>
      <w:rFonts w:ascii="Times New Roman" w:hAnsi="Times New Roman" w:cs="Times New Roman"/>
      <w:color w:val="000000"/>
      <w:sz w:val="22"/>
      <w:szCs w:val="22"/>
    </w:rPr>
  </w:style>
  <w:style w:type="paragraph" w:customStyle="1" w:styleId="Style64">
    <w:name w:val="Style64"/>
    <w:basedOn w:val="Normal"/>
    <w:uiPriority w:val="99"/>
    <w:rsid w:val="00DF257E"/>
    <w:pPr>
      <w:widowControl w:val="0"/>
      <w:autoSpaceDE w:val="0"/>
      <w:autoSpaceDN w:val="0"/>
      <w:adjustRightInd w:val="0"/>
      <w:spacing w:before="0" w:after="0" w:line="418" w:lineRule="exact"/>
      <w:ind w:firstLine="461"/>
    </w:pPr>
    <w:rPr>
      <w:rFonts w:eastAsiaTheme="minorEastAsia"/>
      <w:sz w:val="24"/>
      <w:lang w:eastAsia="tr-TR"/>
    </w:rPr>
  </w:style>
  <w:style w:type="character" w:customStyle="1" w:styleId="FontStyle383">
    <w:name w:val="Font Style383"/>
    <w:basedOn w:val="VarsaylanParagrafYazTipi"/>
    <w:uiPriority w:val="99"/>
    <w:rsid w:val="00DF257E"/>
    <w:rPr>
      <w:rFonts w:ascii="Times New Roman" w:hAnsi="Times New Roman" w:cs="Times New Roman"/>
      <w:color w:val="000000"/>
      <w:sz w:val="22"/>
      <w:szCs w:val="22"/>
    </w:rPr>
  </w:style>
  <w:style w:type="paragraph" w:customStyle="1" w:styleId="Style20">
    <w:name w:val="Style20"/>
    <w:basedOn w:val="Normal"/>
    <w:uiPriority w:val="99"/>
    <w:rsid w:val="00DF257E"/>
    <w:pPr>
      <w:widowControl w:val="0"/>
      <w:autoSpaceDE w:val="0"/>
      <w:autoSpaceDN w:val="0"/>
      <w:adjustRightInd w:val="0"/>
      <w:spacing w:before="0" w:after="0" w:line="226" w:lineRule="exact"/>
      <w:ind w:hanging="91"/>
      <w:jc w:val="left"/>
    </w:pPr>
    <w:rPr>
      <w:rFonts w:eastAsiaTheme="minorEastAsia"/>
      <w:sz w:val="24"/>
      <w:lang w:eastAsia="tr-TR"/>
    </w:rPr>
  </w:style>
  <w:style w:type="paragraph" w:customStyle="1" w:styleId="Style21">
    <w:name w:val="Style21"/>
    <w:basedOn w:val="Normal"/>
    <w:uiPriority w:val="99"/>
    <w:rsid w:val="00DF257E"/>
    <w:pPr>
      <w:widowControl w:val="0"/>
      <w:autoSpaceDE w:val="0"/>
      <w:autoSpaceDN w:val="0"/>
      <w:adjustRightInd w:val="0"/>
      <w:spacing w:before="0" w:after="0" w:line="230" w:lineRule="exact"/>
      <w:jc w:val="center"/>
    </w:pPr>
    <w:rPr>
      <w:rFonts w:eastAsiaTheme="minorEastAsia"/>
      <w:sz w:val="24"/>
      <w:lang w:eastAsia="tr-TR"/>
    </w:rPr>
  </w:style>
  <w:style w:type="paragraph" w:customStyle="1" w:styleId="Style47">
    <w:name w:val="Style47"/>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49">
    <w:name w:val="Style49"/>
    <w:basedOn w:val="Normal"/>
    <w:uiPriority w:val="99"/>
    <w:rsid w:val="00DF257E"/>
    <w:pPr>
      <w:widowControl w:val="0"/>
      <w:autoSpaceDE w:val="0"/>
      <w:autoSpaceDN w:val="0"/>
      <w:adjustRightInd w:val="0"/>
      <w:spacing w:before="0" w:after="0" w:line="283" w:lineRule="exact"/>
      <w:jc w:val="left"/>
    </w:pPr>
    <w:rPr>
      <w:rFonts w:eastAsiaTheme="minorEastAsia"/>
      <w:sz w:val="24"/>
      <w:lang w:eastAsia="tr-TR"/>
    </w:rPr>
  </w:style>
  <w:style w:type="paragraph" w:customStyle="1" w:styleId="Style60">
    <w:name w:val="Style60"/>
    <w:basedOn w:val="Normal"/>
    <w:uiPriority w:val="99"/>
    <w:rsid w:val="00DF257E"/>
    <w:pPr>
      <w:widowControl w:val="0"/>
      <w:autoSpaceDE w:val="0"/>
      <w:autoSpaceDN w:val="0"/>
      <w:adjustRightInd w:val="0"/>
      <w:spacing w:before="0" w:after="0" w:line="197" w:lineRule="exact"/>
      <w:jc w:val="left"/>
    </w:pPr>
    <w:rPr>
      <w:rFonts w:eastAsiaTheme="minorEastAsia"/>
      <w:sz w:val="24"/>
      <w:lang w:eastAsia="tr-TR"/>
    </w:rPr>
  </w:style>
  <w:style w:type="paragraph" w:customStyle="1" w:styleId="Style66">
    <w:name w:val="Style66"/>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78">
    <w:name w:val="Style78"/>
    <w:basedOn w:val="Normal"/>
    <w:uiPriority w:val="99"/>
    <w:rsid w:val="00DF257E"/>
    <w:pPr>
      <w:widowControl w:val="0"/>
      <w:autoSpaceDE w:val="0"/>
      <w:autoSpaceDN w:val="0"/>
      <w:adjustRightInd w:val="0"/>
      <w:spacing w:before="0" w:after="0" w:line="206" w:lineRule="exact"/>
      <w:jc w:val="left"/>
    </w:pPr>
    <w:rPr>
      <w:rFonts w:eastAsiaTheme="minorEastAsia"/>
      <w:sz w:val="24"/>
      <w:lang w:eastAsia="tr-TR"/>
    </w:rPr>
  </w:style>
  <w:style w:type="paragraph" w:customStyle="1" w:styleId="Style88">
    <w:name w:val="Style88"/>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403">
    <w:name w:val="Font Style403"/>
    <w:basedOn w:val="VarsaylanParagrafYazTipi"/>
    <w:uiPriority w:val="99"/>
    <w:rsid w:val="00DF257E"/>
    <w:rPr>
      <w:rFonts w:ascii="Times New Roman" w:hAnsi="Times New Roman" w:cs="Times New Roman"/>
      <w:b/>
      <w:bCs/>
      <w:color w:val="000000"/>
      <w:sz w:val="16"/>
      <w:szCs w:val="16"/>
    </w:rPr>
  </w:style>
  <w:style w:type="character" w:customStyle="1" w:styleId="FontStyle419">
    <w:name w:val="Font Style419"/>
    <w:basedOn w:val="VarsaylanParagrafYazTipi"/>
    <w:uiPriority w:val="99"/>
    <w:rsid w:val="00DF257E"/>
    <w:rPr>
      <w:rFonts w:ascii="Times New Roman" w:hAnsi="Times New Roman" w:cs="Times New Roman"/>
      <w:b/>
      <w:bCs/>
      <w:color w:val="000000"/>
      <w:sz w:val="12"/>
      <w:szCs w:val="12"/>
    </w:rPr>
  </w:style>
  <w:style w:type="character" w:customStyle="1" w:styleId="FontStyle420">
    <w:name w:val="Font Style420"/>
    <w:basedOn w:val="VarsaylanParagrafYazTipi"/>
    <w:uiPriority w:val="99"/>
    <w:rsid w:val="00DF257E"/>
    <w:rPr>
      <w:rFonts w:ascii="Times New Roman" w:hAnsi="Times New Roman" w:cs="Times New Roman"/>
      <w:color w:val="000000"/>
      <w:sz w:val="16"/>
      <w:szCs w:val="16"/>
    </w:rPr>
  </w:style>
  <w:style w:type="character" w:customStyle="1" w:styleId="FontStyle425">
    <w:name w:val="Font Style425"/>
    <w:basedOn w:val="VarsaylanParagrafYazTipi"/>
    <w:uiPriority w:val="99"/>
    <w:rsid w:val="00DF257E"/>
    <w:rPr>
      <w:rFonts w:ascii="Times New Roman" w:hAnsi="Times New Roman" w:cs="Times New Roman"/>
      <w:color w:val="000000"/>
      <w:sz w:val="20"/>
      <w:szCs w:val="20"/>
    </w:rPr>
  </w:style>
  <w:style w:type="character" w:customStyle="1" w:styleId="FontStyle426">
    <w:name w:val="Font Style426"/>
    <w:basedOn w:val="VarsaylanParagrafYazTipi"/>
    <w:uiPriority w:val="99"/>
    <w:rsid w:val="00DF257E"/>
    <w:rPr>
      <w:rFonts w:ascii="Times New Roman" w:hAnsi="Times New Roman" w:cs="Times New Roman"/>
      <w:color w:val="000000"/>
      <w:sz w:val="14"/>
      <w:szCs w:val="14"/>
    </w:rPr>
  </w:style>
  <w:style w:type="paragraph" w:customStyle="1" w:styleId="Style50">
    <w:name w:val="Style50"/>
    <w:basedOn w:val="Normal"/>
    <w:uiPriority w:val="99"/>
    <w:rsid w:val="00DF257E"/>
    <w:pPr>
      <w:widowControl w:val="0"/>
      <w:autoSpaceDE w:val="0"/>
      <w:autoSpaceDN w:val="0"/>
      <w:adjustRightInd w:val="0"/>
      <w:spacing w:before="0" w:after="0" w:line="240" w:lineRule="auto"/>
      <w:jc w:val="right"/>
    </w:pPr>
    <w:rPr>
      <w:rFonts w:eastAsiaTheme="minorEastAsia"/>
      <w:sz w:val="24"/>
      <w:lang w:eastAsia="tr-TR"/>
    </w:rPr>
  </w:style>
  <w:style w:type="paragraph" w:customStyle="1" w:styleId="Style89">
    <w:name w:val="Style89"/>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104">
    <w:name w:val="Style104"/>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122">
    <w:name w:val="Style122"/>
    <w:basedOn w:val="Normal"/>
    <w:uiPriority w:val="99"/>
    <w:rsid w:val="00DF257E"/>
    <w:pPr>
      <w:widowControl w:val="0"/>
      <w:autoSpaceDE w:val="0"/>
      <w:autoSpaceDN w:val="0"/>
      <w:adjustRightInd w:val="0"/>
      <w:spacing w:before="0" w:after="0" w:line="157" w:lineRule="exact"/>
      <w:jc w:val="center"/>
    </w:pPr>
    <w:rPr>
      <w:rFonts w:eastAsiaTheme="minorEastAsia"/>
      <w:sz w:val="24"/>
      <w:lang w:eastAsia="tr-TR"/>
    </w:rPr>
  </w:style>
  <w:style w:type="character" w:customStyle="1" w:styleId="FontStyle428">
    <w:name w:val="Font Style428"/>
    <w:basedOn w:val="VarsaylanParagrafYazTipi"/>
    <w:uiPriority w:val="99"/>
    <w:rsid w:val="00DF257E"/>
    <w:rPr>
      <w:rFonts w:ascii="Times New Roman" w:hAnsi="Times New Roman" w:cs="Times New Roman"/>
      <w:color w:val="000000"/>
      <w:sz w:val="20"/>
      <w:szCs w:val="20"/>
    </w:rPr>
  </w:style>
  <w:style w:type="character" w:customStyle="1" w:styleId="FontStyle429">
    <w:name w:val="Font Style429"/>
    <w:basedOn w:val="VarsaylanParagrafYazTipi"/>
    <w:uiPriority w:val="99"/>
    <w:rsid w:val="00DF257E"/>
    <w:rPr>
      <w:rFonts w:ascii="Times New Roman" w:hAnsi="Times New Roman" w:cs="Times New Roman"/>
      <w:color w:val="000000"/>
      <w:sz w:val="18"/>
      <w:szCs w:val="18"/>
    </w:rPr>
  </w:style>
  <w:style w:type="paragraph" w:customStyle="1" w:styleId="Style185">
    <w:name w:val="Style185"/>
    <w:basedOn w:val="Normal"/>
    <w:uiPriority w:val="99"/>
    <w:rsid w:val="00DF257E"/>
    <w:pPr>
      <w:widowControl w:val="0"/>
      <w:autoSpaceDE w:val="0"/>
      <w:autoSpaceDN w:val="0"/>
      <w:adjustRightInd w:val="0"/>
      <w:spacing w:before="0" w:after="0" w:line="182" w:lineRule="exact"/>
      <w:jc w:val="center"/>
    </w:pPr>
    <w:rPr>
      <w:rFonts w:eastAsiaTheme="minorEastAsia"/>
      <w:sz w:val="24"/>
      <w:lang w:eastAsia="tr-TR"/>
    </w:rPr>
  </w:style>
  <w:style w:type="paragraph" w:customStyle="1" w:styleId="Style313">
    <w:name w:val="Style313"/>
    <w:basedOn w:val="Normal"/>
    <w:uiPriority w:val="99"/>
    <w:rsid w:val="00DF257E"/>
    <w:pPr>
      <w:widowControl w:val="0"/>
      <w:autoSpaceDE w:val="0"/>
      <w:autoSpaceDN w:val="0"/>
      <w:adjustRightInd w:val="0"/>
      <w:spacing w:before="0" w:after="0" w:line="175" w:lineRule="exact"/>
      <w:jc w:val="center"/>
    </w:pPr>
    <w:rPr>
      <w:rFonts w:eastAsiaTheme="minorEastAsia"/>
      <w:sz w:val="24"/>
      <w:lang w:eastAsia="tr-TR"/>
    </w:rPr>
  </w:style>
  <w:style w:type="paragraph" w:customStyle="1" w:styleId="Style326">
    <w:name w:val="Style326"/>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38">
    <w:name w:val="Style338"/>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463">
    <w:name w:val="Font Style463"/>
    <w:basedOn w:val="VarsaylanParagrafYazTipi"/>
    <w:uiPriority w:val="99"/>
    <w:rsid w:val="00DF257E"/>
    <w:rPr>
      <w:rFonts w:ascii="Times New Roman" w:hAnsi="Times New Roman" w:cs="Times New Roman" w:hint="default"/>
      <w:b/>
      <w:bCs/>
      <w:color w:val="000000"/>
      <w:sz w:val="16"/>
      <w:szCs w:val="16"/>
    </w:rPr>
  </w:style>
  <w:style w:type="character" w:customStyle="1" w:styleId="FontStyle464">
    <w:name w:val="Font Style464"/>
    <w:basedOn w:val="VarsaylanParagrafYazTipi"/>
    <w:uiPriority w:val="99"/>
    <w:rsid w:val="00DF257E"/>
    <w:rPr>
      <w:rFonts w:ascii="Arial" w:hAnsi="Arial" w:cs="Arial" w:hint="default"/>
      <w:b/>
      <w:bCs/>
      <w:color w:val="000000"/>
      <w:sz w:val="14"/>
      <w:szCs w:val="14"/>
    </w:rPr>
  </w:style>
  <w:style w:type="character" w:customStyle="1" w:styleId="FontStyle465">
    <w:name w:val="Font Style465"/>
    <w:basedOn w:val="VarsaylanParagrafYazTipi"/>
    <w:uiPriority w:val="99"/>
    <w:rsid w:val="00DF257E"/>
    <w:rPr>
      <w:rFonts w:ascii="Times New Roman" w:hAnsi="Times New Roman" w:cs="Times New Roman" w:hint="default"/>
      <w:b/>
      <w:bCs/>
      <w:color w:val="000000"/>
      <w:sz w:val="14"/>
      <w:szCs w:val="14"/>
    </w:rPr>
  </w:style>
  <w:style w:type="character" w:customStyle="1" w:styleId="FontStyle516">
    <w:name w:val="Font Style516"/>
    <w:basedOn w:val="VarsaylanParagrafYazTipi"/>
    <w:uiPriority w:val="99"/>
    <w:rsid w:val="00DF257E"/>
    <w:rPr>
      <w:rFonts w:ascii="Times New Roman" w:hAnsi="Times New Roman" w:cs="Times New Roman" w:hint="default"/>
      <w:color w:val="000000"/>
      <w:sz w:val="16"/>
      <w:szCs w:val="16"/>
    </w:rPr>
  </w:style>
  <w:style w:type="paragraph" w:customStyle="1" w:styleId="Style96">
    <w:name w:val="Style96"/>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128">
    <w:name w:val="Style128"/>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265">
    <w:name w:val="Style265"/>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278">
    <w:name w:val="Style278"/>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298">
    <w:name w:val="Style298"/>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303">
    <w:name w:val="Style303"/>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335">
    <w:name w:val="Style335"/>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377">
    <w:name w:val="Font Style377"/>
    <w:basedOn w:val="VarsaylanParagrafYazTipi"/>
    <w:uiPriority w:val="99"/>
    <w:rsid w:val="00DF257E"/>
    <w:rPr>
      <w:rFonts w:ascii="Times New Roman" w:hAnsi="Times New Roman" w:cs="Times New Roman" w:hint="default"/>
      <w:b/>
      <w:bCs/>
      <w:color w:val="000000"/>
      <w:sz w:val="10"/>
      <w:szCs w:val="10"/>
    </w:rPr>
  </w:style>
  <w:style w:type="character" w:customStyle="1" w:styleId="FontStyle396">
    <w:name w:val="Font Style396"/>
    <w:basedOn w:val="VarsaylanParagrafYazTipi"/>
    <w:uiPriority w:val="99"/>
    <w:rsid w:val="00DF257E"/>
    <w:rPr>
      <w:rFonts w:ascii="Times New Roman" w:hAnsi="Times New Roman" w:cs="Times New Roman" w:hint="default"/>
      <w:b/>
      <w:bCs/>
      <w:color w:val="000000"/>
      <w:sz w:val="18"/>
      <w:szCs w:val="18"/>
    </w:rPr>
  </w:style>
  <w:style w:type="character" w:customStyle="1" w:styleId="FontStyle466">
    <w:name w:val="Font Style466"/>
    <w:basedOn w:val="VarsaylanParagrafYazTipi"/>
    <w:uiPriority w:val="99"/>
    <w:rsid w:val="00DF257E"/>
    <w:rPr>
      <w:rFonts w:ascii="Times New Roman" w:hAnsi="Times New Roman" w:cs="Times New Roman" w:hint="default"/>
      <w:b/>
      <w:bCs/>
      <w:color w:val="000000"/>
      <w:sz w:val="16"/>
      <w:szCs w:val="16"/>
    </w:rPr>
  </w:style>
  <w:style w:type="character" w:customStyle="1" w:styleId="FontStyle467">
    <w:name w:val="Font Style467"/>
    <w:basedOn w:val="VarsaylanParagrafYazTipi"/>
    <w:uiPriority w:val="99"/>
    <w:rsid w:val="00DF257E"/>
    <w:rPr>
      <w:rFonts w:ascii="Times New Roman" w:hAnsi="Times New Roman" w:cs="Times New Roman" w:hint="default"/>
      <w:color w:val="000000"/>
      <w:sz w:val="20"/>
      <w:szCs w:val="20"/>
    </w:rPr>
  </w:style>
  <w:style w:type="character" w:customStyle="1" w:styleId="FontStyle468">
    <w:name w:val="Font Style468"/>
    <w:basedOn w:val="VarsaylanParagrafYazTipi"/>
    <w:uiPriority w:val="99"/>
    <w:rsid w:val="00DF257E"/>
    <w:rPr>
      <w:rFonts w:ascii="Times New Roman" w:hAnsi="Times New Roman" w:cs="Times New Roman" w:hint="default"/>
      <w:b/>
      <w:bCs/>
      <w:color w:val="000000"/>
      <w:sz w:val="20"/>
      <w:szCs w:val="20"/>
    </w:rPr>
  </w:style>
  <w:style w:type="paragraph" w:customStyle="1" w:styleId="Style42">
    <w:name w:val="Style42"/>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239">
    <w:name w:val="Style239"/>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43">
    <w:name w:val="Style343"/>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53">
    <w:name w:val="Style353"/>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394">
    <w:name w:val="Font Style394"/>
    <w:basedOn w:val="VarsaylanParagrafYazTipi"/>
    <w:uiPriority w:val="99"/>
    <w:rsid w:val="00DF257E"/>
    <w:rPr>
      <w:rFonts w:ascii="Times New Roman" w:hAnsi="Times New Roman" w:cs="Times New Roman" w:hint="default"/>
      <w:b/>
      <w:bCs/>
      <w:color w:val="000000"/>
      <w:sz w:val="12"/>
      <w:szCs w:val="12"/>
    </w:rPr>
  </w:style>
  <w:style w:type="character" w:customStyle="1" w:styleId="FontStyle418">
    <w:name w:val="Font Style418"/>
    <w:basedOn w:val="VarsaylanParagrafYazTipi"/>
    <w:uiPriority w:val="99"/>
    <w:rsid w:val="00DF257E"/>
    <w:rPr>
      <w:rFonts w:ascii="Times New Roman" w:hAnsi="Times New Roman" w:cs="Times New Roman" w:hint="default"/>
      <w:color w:val="000000"/>
      <w:sz w:val="16"/>
      <w:szCs w:val="16"/>
    </w:rPr>
  </w:style>
  <w:style w:type="character" w:customStyle="1" w:styleId="FontStyle469">
    <w:name w:val="Font Style469"/>
    <w:basedOn w:val="VarsaylanParagrafYazTipi"/>
    <w:uiPriority w:val="99"/>
    <w:rsid w:val="00DF257E"/>
    <w:rPr>
      <w:rFonts w:ascii="Times New Roman" w:hAnsi="Times New Roman" w:cs="Times New Roman" w:hint="default"/>
      <w:color w:val="000000"/>
      <w:sz w:val="20"/>
      <w:szCs w:val="20"/>
    </w:rPr>
  </w:style>
  <w:style w:type="character" w:customStyle="1" w:styleId="FontStyle470">
    <w:name w:val="Font Style470"/>
    <w:basedOn w:val="VarsaylanParagrafYazTipi"/>
    <w:uiPriority w:val="99"/>
    <w:rsid w:val="00DF257E"/>
    <w:rPr>
      <w:rFonts w:ascii="Times New Roman" w:hAnsi="Times New Roman" w:cs="Times New Roman" w:hint="default"/>
      <w:color w:val="000000"/>
      <w:sz w:val="20"/>
      <w:szCs w:val="20"/>
    </w:rPr>
  </w:style>
  <w:style w:type="paragraph" w:customStyle="1" w:styleId="Style267">
    <w:name w:val="Style267"/>
    <w:basedOn w:val="Normal"/>
    <w:uiPriority w:val="99"/>
    <w:rsid w:val="00DF257E"/>
    <w:pPr>
      <w:widowControl w:val="0"/>
      <w:autoSpaceDE w:val="0"/>
      <w:autoSpaceDN w:val="0"/>
      <w:adjustRightInd w:val="0"/>
      <w:spacing w:before="0" w:after="0" w:line="240" w:lineRule="auto"/>
      <w:jc w:val="center"/>
    </w:pPr>
    <w:rPr>
      <w:rFonts w:eastAsiaTheme="minorEastAsia"/>
      <w:sz w:val="24"/>
      <w:lang w:eastAsia="tr-TR"/>
    </w:rPr>
  </w:style>
  <w:style w:type="paragraph" w:customStyle="1" w:styleId="Style274">
    <w:name w:val="Style274"/>
    <w:basedOn w:val="Normal"/>
    <w:uiPriority w:val="99"/>
    <w:rsid w:val="00DF257E"/>
    <w:pPr>
      <w:widowControl w:val="0"/>
      <w:autoSpaceDE w:val="0"/>
      <w:autoSpaceDN w:val="0"/>
      <w:adjustRightInd w:val="0"/>
      <w:spacing w:before="0" w:after="0" w:line="269" w:lineRule="exact"/>
      <w:jc w:val="center"/>
    </w:pPr>
    <w:rPr>
      <w:rFonts w:eastAsiaTheme="minorEastAsia"/>
      <w:sz w:val="24"/>
      <w:lang w:eastAsia="tr-TR"/>
    </w:rPr>
  </w:style>
  <w:style w:type="paragraph" w:customStyle="1" w:styleId="Style285">
    <w:name w:val="Style285"/>
    <w:basedOn w:val="Normal"/>
    <w:uiPriority w:val="99"/>
    <w:rsid w:val="00DF257E"/>
    <w:pPr>
      <w:widowControl w:val="0"/>
      <w:autoSpaceDE w:val="0"/>
      <w:autoSpaceDN w:val="0"/>
      <w:adjustRightInd w:val="0"/>
      <w:spacing w:before="0" w:after="0" w:line="269" w:lineRule="exact"/>
      <w:ind w:firstLine="96"/>
      <w:jc w:val="left"/>
    </w:pPr>
    <w:rPr>
      <w:rFonts w:eastAsiaTheme="minorEastAsia"/>
      <w:sz w:val="24"/>
      <w:lang w:eastAsia="tr-TR"/>
    </w:rPr>
  </w:style>
  <w:style w:type="character" w:customStyle="1" w:styleId="FontStyle438">
    <w:name w:val="Font Style438"/>
    <w:basedOn w:val="VarsaylanParagrafYazTipi"/>
    <w:uiPriority w:val="99"/>
    <w:rsid w:val="00DF257E"/>
    <w:rPr>
      <w:rFonts w:ascii="Times New Roman" w:hAnsi="Times New Roman" w:cs="Times New Roman" w:hint="default"/>
      <w:b/>
      <w:bCs/>
      <w:color w:val="000000"/>
      <w:sz w:val="20"/>
      <w:szCs w:val="20"/>
    </w:rPr>
  </w:style>
  <w:style w:type="paragraph" w:customStyle="1" w:styleId="Style86">
    <w:name w:val="Style86"/>
    <w:basedOn w:val="Normal"/>
    <w:uiPriority w:val="99"/>
    <w:rsid w:val="00DF257E"/>
    <w:pPr>
      <w:widowControl w:val="0"/>
      <w:autoSpaceDE w:val="0"/>
      <w:autoSpaceDN w:val="0"/>
      <w:adjustRightInd w:val="0"/>
      <w:spacing w:before="0" w:after="0" w:line="182" w:lineRule="exact"/>
      <w:jc w:val="center"/>
    </w:pPr>
    <w:rPr>
      <w:rFonts w:eastAsiaTheme="minorEastAsia"/>
      <w:sz w:val="24"/>
      <w:lang w:eastAsia="tr-TR"/>
    </w:rPr>
  </w:style>
  <w:style w:type="paragraph" w:customStyle="1" w:styleId="Style167">
    <w:name w:val="Style167"/>
    <w:basedOn w:val="Normal"/>
    <w:uiPriority w:val="99"/>
    <w:rsid w:val="00DF257E"/>
    <w:pPr>
      <w:widowControl w:val="0"/>
      <w:autoSpaceDE w:val="0"/>
      <w:autoSpaceDN w:val="0"/>
      <w:adjustRightInd w:val="0"/>
      <w:spacing w:before="0" w:after="0" w:line="466" w:lineRule="exact"/>
      <w:jc w:val="left"/>
    </w:pPr>
    <w:rPr>
      <w:rFonts w:eastAsiaTheme="minorEastAsia"/>
      <w:sz w:val="24"/>
      <w:lang w:eastAsia="tr-TR"/>
    </w:rPr>
  </w:style>
  <w:style w:type="paragraph" w:customStyle="1" w:styleId="Style182">
    <w:name w:val="Style182"/>
    <w:basedOn w:val="Normal"/>
    <w:uiPriority w:val="99"/>
    <w:rsid w:val="00DF257E"/>
    <w:pPr>
      <w:widowControl w:val="0"/>
      <w:autoSpaceDE w:val="0"/>
      <w:autoSpaceDN w:val="0"/>
      <w:adjustRightInd w:val="0"/>
      <w:spacing w:before="0" w:after="0" w:line="456" w:lineRule="exact"/>
      <w:ind w:hanging="173"/>
      <w:jc w:val="left"/>
    </w:pPr>
    <w:rPr>
      <w:rFonts w:eastAsiaTheme="minorEastAsia"/>
      <w:sz w:val="24"/>
      <w:lang w:eastAsia="tr-TR"/>
    </w:rPr>
  </w:style>
  <w:style w:type="paragraph" w:customStyle="1" w:styleId="Style186">
    <w:name w:val="Style186"/>
    <w:basedOn w:val="Normal"/>
    <w:uiPriority w:val="99"/>
    <w:rsid w:val="00DF257E"/>
    <w:pPr>
      <w:widowControl w:val="0"/>
      <w:autoSpaceDE w:val="0"/>
      <w:autoSpaceDN w:val="0"/>
      <w:adjustRightInd w:val="0"/>
      <w:spacing w:before="0" w:after="0" w:line="456" w:lineRule="exact"/>
      <w:ind w:firstLine="101"/>
      <w:jc w:val="left"/>
    </w:pPr>
    <w:rPr>
      <w:rFonts w:eastAsiaTheme="minorEastAsia"/>
      <w:sz w:val="24"/>
      <w:lang w:eastAsia="tr-TR"/>
    </w:rPr>
  </w:style>
  <w:style w:type="paragraph" w:customStyle="1" w:styleId="Style201">
    <w:name w:val="Style201"/>
    <w:basedOn w:val="Normal"/>
    <w:uiPriority w:val="99"/>
    <w:rsid w:val="00DF257E"/>
    <w:pPr>
      <w:widowControl w:val="0"/>
      <w:autoSpaceDE w:val="0"/>
      <w:autoSpaceDN w:val="0"/>
      <w:adjustRightInd w:val="0"/>
      <w:spacing w:before="0" w:after="0" w:line="106" w:lineRule="exact"/>
      <w:jc w:val="center"/>
    </w:pPr>
    <w:rPr>
      <w:rFonts w:eastAsiaTheme="minorEastAsia"/>
      <w:sz w:val="24"/>
      <w:lang w:eastAsia="tr-TR"/>
    </w:rPr>
  </w:style>
  <w:style w:type="paragraph" w:customStyle="1" w:styleId="Style297">
    <w:name w:val="Style297"/>
    <w:basedOn w:val="Normal"/>
    <w:uiPriority w:val="99"/>
    <w:rsid w:val="00DF257E"/>
    <w:pPr>
      <w:widowControl w:val="0"/>
      <w:autoSpaceDE w:val="0"/>
      <w:autoSpaceDN w:val="0"/>
      <w:adjustRightInd w:val="0"/>
      <w:spacing w:before="0" w:after="0" w:line="466" w:lineRule="exact"/>
      <w:ind w:hanging="206"/>
      <w:jc w:val="left"/>
    </w:pPr>
    <w:rPr>
      <w:rFonts w:eastAsiaTheme="minorEastAsia"/>
      <w:sz w:val="24"/>
      <w:lang w:eastAsia="tr-TR"/>
    </w:rPr>
  </w:style>
  <w:style w:type="paragraph" w:customStyle="1" w:styleId="Style334">
    <w:name w:val="Style334"/>
    <w:basedOn w:val="Normal"/>
    <w:uiPriority w:val="99"/>
    <w:rsid w:val="00DF257E"/>
    <w:pPr>
      <w:widowControl w:val="0"/>
      <w:autoSpaceDE w:val="0"/>
      <w:autoSpaceDN w:val="0"/>
      <w:adjustRightInd w:val="0"/>
      <w:spacing w:before="0" w:after="0" w:line="456" w:lineRule="exact"/>
      <w:ind w:hanging="53"/>
      <w:jc w:val="left"/>
    </w:pPr>
    <w:rPr>
      <w:rFonts w:eastAsiaTheme="minorEastAsia"/>
      <w:sz w:val="24"/>
      <w:lang w:eastAsia="tr-TR"/>
    </w:rPr>
  </w:style>
  <w:style w:type="character" w:customStyle="1" w:styleId="FontStyle414">
    <w:name w:val="Font Style414"/>
    <w:basedOn w:val="VarsaylanParagrafYazTipi"/>
    <w:uiPriority w:val="99"/>
    <w:rsid w:val="00DF257E"/>
    <w:rPr>
      <w:rFonts w:ascii="Arial" w:hAnsi="Arial" w:cs="Arial" w:hint="default"/>
      <w:color w:val="000000"/>
      <w:sz w:val="10"/>
      <w:szCs w:val="10"/>
    </w:rPr>
  </w:style>
  <w:style w:type="character" w:customStyle="1" w:styleId="FontStyle476">
    <w:name w:val="Font Style476"/>
    <w:basedOn w:val="VarsaylanParagrafYazTipi"/>
    <w:uiPriority w:val="99"/>
    <w:rsid w:val="00DF257E"/>
    <w:rPr>
      <w:rFonts w:ascii="Arial" w:hAnsi="Arial" w:cs="Arial" w:hint="default"/>
      <w:b/>
      <w:bCs/>
      <w:color w:val="000000"/>
      <w:sz w:val="8"/>
      <w:szCs w:val="8"/>
    </w:rPr>
  </w:style>
  <w:style w:type="character" w:customStyle="1" w:styleId="FontStyle481">
    <w:name w:val="Font Style481"/>
    <w:basedOn w:val="VarsaylanParagrafYazTipi"/>
    <w:uiPriority w:val="99"/>
    <w:rsid w:val="00DF257E"/>
    <w:rPr>
      <w:rFonts w:ascii="Times New Roman" w:hAnsi="Times New Roman" w:cs="Times New Roman" w:hint="default"/>
      <w:b/>
      <w:bCs/>
      <w:smallCaps/>
      <w:color w:val="000000"/>
      <w:sz w:val="12"/>
      <w:szCs w:val="12"/>
    </w:rPr>
  </w:style>
  <w:style w:type="character" w:customStyle="1" w:styleId="FontStyle493">
    <w:name w:val="Font Style493"/>
    <w:basedOn w:val="VarsaylanParagrafYazTipi"/>
    <w:uiPriority w:val="99"/>
    <w:rsid w:val="00DF257E"/>
    <w:rPr>
      <w:rFonts w:ascii="Times New Roman" w:hAnsi="Times New Roman" w:cs="Times New Roman" w:hint="default"/>
      <w:b/>
      <w:bCs/>
      <w:i/>
      <w:iCs/>
      <w:color w:val="000000"/>
      <w:sz w:val="16"/>
      <w:szCs w:val="16"/>
    </w:rPr>
  </w:style>
  <w:style w:type="paragraph" w:customStyle="1" w:styleId="Style262">
    <w:name w:val="Style262"/>
    <w:basedOn w:val="Normal"/>
    <w:uiPriority w:val="99"/>
    <w:rsid w:val="00DF257E"/>
    <w:pPr>
      <w:widowControl w:val="0"/>
      <w:autoSpaceDE w:val="0"/>
      <w:autoSpaceDN w:val="0"/>
      <w:adjustRightInd w:val="0"/>
      <w:spacing w:before="0" w:after="0" w:line="235" w:lineRule="exact"/>
      <w:jc w:val="center"/>
    </w:pPr>
    <w:rPr>
      <w:rFonts w:eastAsiaTheme="minorEastAsia"/>
      <w:sz w:val="24"/>
      <w:lang w:eastAsia="tr-TR"/>
    </w:rPr>
  </w:style>
  <w:style w:type="paragraph" w:customStyle="1" w:styleId="Style289">
    <w:name w:val="Style289"/>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paragraph" w:customStyle="1" w:styleId="Style354">
    <w:name w:val="Style354"/>
    <w:basedOn w:val="Normal"/>
    <w:uiPriority w:val="99"/>
    <w:rsid w:val="00DF257E"/>
    <w:pPr>
      <w:widowControl w:val="0"/>
      <w:autoSpaceDE w:val="0"/>
      <w:autoSpaceDN w:val="0"/>
      <w:adjustRightInd w:val="0"/>
      <w:spacing w:before="0" w:after="0" w:line="240" w:lineRule="auto"/>
      <w:jc w:val="left"/>
    </w:pPr>
    <w:rPr>
      <w:rFonts w:eastAsiaTheme="minorEastAsia"/>
      <w:sz w:val="24"/>
      <w:lang w:eastAsia="tr-TR"/>
    </w:rPr>
  </w:style>
  <w:style w:type="character" w:customStyle="1" w:styleId="FontStyle591">
    <w:name w:val="Font Style591"/>
    <w:basedOn w:val="VarsaylanParagrafYazTipi"/>
    <w:uiPriority w:val="99"/>
    <w:rsid w:val="00DF257E"/>
    <w:rPr>
      <w:rFonts w:ascii="Arial" w:hAnsi="Arial" w:cs="Arial" w:hint="default"/>
      <w:b/>
      <w:bCs/>
      <w:color w:val="000000"/>
      <w:sz w:val="14"/>
      <w:szCs w:val="14"/>
    </w:rPr>
  </w:style>
  <w:style w:type="character" w:customStyle="1" w:styleId="FontStyle592">
    <w:name w:val="Font Style592"/>
    <w:basedOn w:val="VarsaylanParagrafYazTipi"/>
    <w:uiPriority w:val="99"/>
    <w:rsid w:val="00DF257E"/>
    <w:rPr>
      <w:rFonts w:ascii="Arial" w:hAnsi="Arial" w:cs="Arial" w:hint="default"/>
      <w:b/>
      <w:bCs/>
      <w:color w:val="000000"/>
      <w:sz w:val="16"/>
      <w:szCs w:val="16"/>
    </w:rPr>
  </w:style>
  <w:style w:type="character" w:customStyle="1" w:styleId="FontStyle593">
    <w:name w:val="Font Style593"/>
    <w:basedOn w:val="VarsaylanParagrafYazTipi"/>
    <w:uiPriority w:val="99"/>
    <w:rsid w:val="00DF257E"/>
    <w:rPr>
      <w:rFonts w:ascii="Times New Roman" w:hAnsi="Times New Roman" w:cs="Times New Roman" w:hint="default"/>
      <w:color w:val="000000"/>
      <w:sz w:val="16"/>
      <w:szCs w:val="16"/>
    </w:rPr>
  </w:style>
  <w:style w:type="paragraph" w:customStyle="1" w:styleId="Style10">
    <w:name w:val="Style10"/>
    <w:basedOn w:val="Normal"/>
    <w:uiPriority w:val="99"/>
    <w:rsid w:val="00DF257E"/>
    <w:pPr>
      <w:widowControl w:val="0"/>
      <w:autoSpaceDE w:val="0"/>
      <w:autoSpaceDN w:val="0"/>
      <w:adjustRightInd w:val="0"/>
      <w:spacing w:before="0" w:after="0" w:line="240" w:lineRule="auto"/>
      <w:jc w:val="center"/>
    </w:pPr>
    <w:rPr>
      <w:rFonts w:ascii="Times New Roman" w:eastAsiaTheme="minorEastAsia" w:hAnsi="Times New Roman" w:cs="Times New Roman"/>
      <w:sz w:val="24"/>
      <w:lang w:eastAsia="tr-TR"/>
    </w:rPr>
  </w:style>
  <w:style w:type="character" w:customStyle="1" w:styleId="FontStyle18">
    <w:name w:val="Font Style18"/>
    <w:basedOn w:val="VarsaylanParagrafYazTipi"/>
    <w:uiPriority w:val="99"/>
    <w:rsid w:val="00DF257E"/>
    <w:rPr>
      <w:rFonts w:ascii="Times New Roman" w:hAnsi="Times New Roman" w:cs="Times New Roman"/>
      <w:color w:val="000000"/>
      <w:sz w:val="20"/>
      <w:szCs w:val="20"/>
    </w:rPr>
  </w:style>
  <w:style w:type="paragraph" w:customStyle="1" w:styleId="Style8">
    <w:name w:val="Style8"/>
    <w:basedOn w:val="Normal"/>
    <w:uiPriority w:val="99"/>
    <w:rsid w:val="00DF257E"/>
    <w:pPr>
      <w:widowControl w:val="0"/>
      <w:autoSpaceDE w:val="0"/>
      <w:autoSpaceDN w:val="0"/>
      <w:adjustRightInd w:val="0"/>
      <w:spacing w:before="0" w:after="0" w:line="403" w:lineRule="exact"/>
      <w:jc w:val="center"/>
    </w:pPr>
    <w:rPr>
      <w:rFonts w:ascii="Times New Roman" w:eastAsiaTheme="minorEastAsia" w:hAnsi="Times New Roman" w:cs="Times New Roman"/>
      <w:sz w:val="24"/>
      <w:lang w:val="en-US"/>
    </w:rPr>
  </w:style>
  <w:style w:type="character" w:customStyle="1" w:styleId="FontStyle12">
    <w:name w:val="Font Style12"/>
    <w:basedOn w:val="VarsaylanParagrafYazTipi"/>
    <w:uiPriority w:val="99"/>
    <w:rsid w:val="00DF257E"/>
    <w:rPr>
      <w:rFonts w:ascii="Times New Roman" w:hAnsi="Times New Roman" w:cs="Times New Roman"/>
      <w:color w:val="000000"/>
      <w:sz w:val="20"/>
      <w:szCs w:val="20"/>
    </w:rPr>
  </w:style>
  <w:style w:type="table" w:customStyle="1" w:styleId="AECOMtable">
    <w:name w:val="AECOM table"/>
    <w:basedOn w:val="NormalTablo"/>
    <w:uiPriority w:val="99"/>
    <w:unhideWhenUsed/>
    <w:rsid w:val="00DF257E"/>
    <w:pPr>
      <w:spacing w:before="0" w:after="0" w:line="240" w:lineRule="auto"/>
      <w:jc w:val="left"/>
    </w:pPr>
    <w:rPr>
      <w:rFonts w:asciiTheme="minorHAnsi" w:eastAsiaTheme="minorHAnsi" w:hAnsiTheme="minorHAnsi" w:cstheme="minorBidi"/>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ListeNumaras">
    <w:name w:val="List Number"/>
    <w:basedOn w:val="Normal"/>
    <w:uiPriority w:val="12"/>
    <w:qFormat/>
    <w:rsid w:val="00DF257E"/>
    <w:pPr>
      <w:spacing w:before="0" w:after="120" w:line="240" w:lineRule="atLeast"/>
      <w:jc w:val="left"/>
    </w:pPr>
    <w:rPr>
      <w:rFonts w:asciiTheme="minorHAnsi" w:eastAsiaTheme="minorHAnsi" w:hAnsiTheme="minorHAnsi" w:cstheme="minorBidi"/>
      <w:kern w:val="18"/>
      <w:sz w:val="18"/>
      <w:szCs w:val="18"/>
      <w:lang w:val="en-US"/>
    </w:rPr>
  </w:style>
  <w:style w:type="character" w:customStyle="1" w:styleId="Normal1Char">
    <w:name w:val="Normal1 Char"/>
    <w:basedOn w:val="VarsaylanParagrafYazTipi"/>
    <w:link w:val="Normal1"/>
    <w:locked/>
    <w:rsid w:val="00DF257E"/>
    <w:rPr>
      <w:kern w:val="18"/>
      <w:sz w:val="16"/>
      <w:szCs w:val="16"/>
      <w:lang w:eastAsia="tr-TR"/>
    </w:rPr>
  </w:style>
  <w:style w:type="paragraph" w:customStyle="1" w:styleId="Normal1">
    <w:name w:val="Normal1"/>
    <w:basedOn w:val="Normal"/>
    <w:link w:val="Normal1Char"/>
    <w:autoRedefine/>
    <w:qFormat/>
    <w:rsid w:val="00DF257E"/>
    <w:pPr>
      <w:spacing w:before="0" w:after="0" w:line="240" w:lineRule="auto"/>
    </w:pPr>
    <w:rPr>
      <w:kern w:val="18"/>
      <w:sz w:val="16"/>
      <w:szCs w:val="16"/>
      <w:lang w:eastAsia="tr-TR"/>
    </w:rPr>
  </w:style>
  <w:style w:type="paragraph" w:customStyle="1" w:styleId="GvdeMetni21">
    <w:name w:val="Gövde Metni 21"/>
    <w:basedOn w:val="Normal"/>
    <w:uiPriority w:val="99"/>
    <w:rsid w:val="00DF257E"/>
    <w:pPr>
      <w:overflowPunct w:val="0"/>
      <w:autoSpaceDE w:val="0"/>
      <w:autoSpaceDN w:val="0"/>
      <w:adjustRightInd w:val="0"/>
      <w:spacing w:before="0" w:after="0" w:line="240" w:lineRule="auto"/>
      <w:ind w:firstLine="720"/>
    </w:pPr>
    <w:rPr>
      <w:rFonts w:eastAsia="Times New Roman" w:cs="Times New Roman"/>
      <w:kern w:val="16"/>
      <w:sz w:val="24"/>
      <w:szCs w:val="20"/>
      <w:lang w:eastAsia="tr-TR"/>
    </w:rPr>
  </w:style>
  <w:style w:type="paragraph" w:customStyle="1" w:styleId="Tabletext">
    <w:name w:val="Table text"/>
    <w:basedOn w:val="GvdeMetni"/>
    <w:uiPriority w:val="1"/>
    <w:qFormat/>
    <w:rsid w:val="00DF257E"/>
    <w:pPr>
      <w:spacing w:before="40" w:after="40" w:line="240" w:lineRule="auto"/>
    </w:pPr>
    <w:rPr>
      <w:rFonts w:asciiTheme="minorHAnsi" w:eastAsiaTheme="minorHAnsi" w:hAnsiTheme="minorHAnsi" w:cstheme="minorBidi"/>
      <w:kern w:val="18"/>
      <w:sz w:val="16"/>
      <w:szCs w:val="18"/>
      <w:lang w:val="en-US" w:eastAsia="en-US"/>
    </w:rPr>
  </w:style>
  <w:style w:type="paragraph" w:customStyle="1" w:styleId="Paragraph">
    <w:name w:val="Paragraph"/>
    <w:aliases w:val="p,PARAGRAPH,PG,pa,at"/>
    <w:basedOn w:val="Normal"/>
    <w:link w:val="ParagraphChar"/>
    <w:qFormat/>
    <w:rsid w:val="00DF257E"/>
    <w:pPr>
      <w:tabs>
        <w:tab w:val="left" w:pos="851"/>
      </w:tabs>
      <w:spacing w:before="120" w:after="120" w:line="240" w:lineRule="auto"/>
    </w:pPr>
    <w:rPr>
      <w:rFonts w:eastAsia="Times New Roman" w:cs="Times New Roman"/>
      <w:sz w:val="18"/>
      <w:lang w:val="en-GB" w:eastAsia="it-IT"/>
    </w:rPr>
  </w:style>
  <w:style w:type="character" w:customStyle="1" w:styleId="ParagraphChar">
    <w:name w:val="Paragraph Char"/>
    <w:link w:val="Paragraph"/>
    <w:rsid w:val="00DF257E"/>
    <w:rPr>
      <w:rFonts w:eastAsia="Times New Roman" w:cs="Times New Roman"/>
      <w:sz w:val="18"/>
      <w:lang w:val="en-GB" w:eastAsia="it-IT"/>
    </w:rPr>
  </w:style>
  <w:style w:type="paragraph" w:customStyle="1" w:styleId="list-bulleteditem">
    <w:name w:val="list-bulleted__item"/>
    <w:basedOn w:val="Normal"/>
    <w:uiPriority w:val="99"/>
    <w:rsid w:val="00DF257E"/>
    <w:pPr>
      <w:spacing w:before="100" w:beforeAutospacing="1" w:after="100" w:afterAutospacing="1" w:line="240" w:lineRule="auto"/>
      <w:jc w:val="left"/>
    </w:pPr>
    <w:rPr>
      <w:rFonts w:ascii="Times New Roman" w:eastAsia="Times New Roman" w:hAnsi="Times New Roman" w:cs="Times New Roman"/>
      <w:sz w:val="24"/>
      <w:lang w:val="en-US"/>
    </w:rPr>
  </w:style>
  <w:style w:type="paragraph" w:styleId="ListeMaddemi">
    <w:name w:val="List Bullet"/>
    <w:basedOn w:val="Normal"/>
    <w:uiPriority w:val="8"/>
    <w:qFormat/>
    <w:rsid w:val="00DF257E"/>
    <w:pPr>
      <w:numPr>
        <w:numId w:val="20"/>
      </w:numPr>
      <w:spacing w:before="0" w:after="120" w:line="240" w:lineRule="atLeast"/>
      <w:jc w:val="left"/>
    </w:pPr>
    <w:rPr>
      <w:rFonts w:asciiTheme="minorHAnsi" w:eastAsiaTheme="minorHAnsi" w:hAnsiTheme="minorHAnsi" w:cstheme="minorBidi"/>
      <w:kern w:val="18"/>
      <w:sz w:val="18"/>
      <w:szCs w:val="18"/>
      <w:lang w:val="en-US"/>
    </w:rPr>
  </w:style>
  <w:style w:type="paragraph" w:styleId="ListeMaddemi2">
    <w:name w:val="List Bullet 2"/>
    <w:basedOn w:val="Normal"/>
    <w:uiPriority w:val="99"/>
    <w:qFormat/>
    <w:rsid w:val="00DF257E"/>
    <w:pPr>
      <w:numPr>
        <w:ilvl w:val="1"/>
        <w:numId w:val="20"/>
      </w:numPr>
      <w:spacing w:before="0" w:after="120" w:line="240" w:lineRule="atLeast"/>
      <w:jc w:val="left"/>
    </w:pPr>
    <w:rPr>
      <w:rFonts w:asciiTheme="minorHAnsi" w:eastAsiaTheme="minorHAnsi" w:hAnsiTheme="minorHAnsi" w:cstheme="minorBidi"/>
      <w:kern w:val="18"/>
      <w:sz w:val="18"/>
      <w:szCs w:val="18"/>
      <w:lang w:val="en-US"/>
    </w:rPr>
  </w:style>
  <w:style w:type="paragraph" w:styleId="ListeMaddemi3">
    <w:name w:val="List Bullet 3"/>
    <w:basedOn w:val="Normal"/>
    <w:uiPriority w:val="10"/>
    <w:qFormat/>
    <w:rsid w:val="00DF257E"/>
    <w:pPr>
      <w:numPr>
        <w:ilvl w:val="2"/>
        <w:numId w:val="20"/>
      </w:numPr>
      <w:spacing w:before="0" w:after="120" w:line="240" w:lineRule="atLeast"/>
      <w:jc w:val="left"/>
    </w:pPr>
    <w:rPr>
      <w:rFonts w:asciiTheme="minorHAnsi" w:eastAsiaTheme="minorHAnsi" w:hAnsiTheme="minorHAnsi" w:cstheme="minorBidi"/>
      <w:kern w:val="18"/>
      <w:sz w:val="18"/>
      <w:szCs w:val="18"/>
      <w:lang w:val="en-US"/>
    </w:rPr>
  </w:style>
  <w:style w:type="paragraph" w:customStyle="1" w:styleId="TableListBullet">
    <w:name w:val="Table List Bullet"/>
    <w:basedOn w:val="Normal"/>
    <w:uiPriority w:val="15"/>
    <w:qFormat/>
    <w:rsid w:val="00DF257E"/>
    <w:pPr>
      <w:numPr>
        <w:numId w:val="21"/>
      </w:numPr>
      <w:spacing w:before="0" w:after="40" w:line="240" w:lineRule="auto"/>
      <w:jc w:val="left"/>
    </w:pPr>
    <w:rPr>
      <w:rFonts w:asciiTheme="minorHAnsi" w:eastAsiaTheme="minorHAnsi" w:hAnsiTheme="minorHAnsi" w:cstheme="minorBidi"/>
      <w:kern w:val="18"/>
      <w:sz w:val="16"/>
      <w:szCs w:val="18"/>
      <w:lang w:val="en-US"/>
    </w:rPr>
  </w:style>
  <w:style w:type="paragraph" w:customStyle="1" w:styleId="TableListBullet2">
    <w:name w:val="Table List Bullet 2"/>
    <w:basedOn w:val="Normal"/>
    <w:uiPriority w:val="16"/>
    <w:qFormat/>
    <w:rsid w:val="00DF257E"/>
    <w:pPr>
      <w:numPr>
        <w:ilvl w:val="1"/>
        <w:numId w:val="21"/>
      </w:numPr>
      <w:spacing w:before="0" w:after="40" w:line="240" w:lineRule="auto"/>
      <w:jc w:val="left"/>
    </w:pPr>
    <w:rPr>
      <w:rFonts w:asciiTheme="minorHAnsi" w:eastAsiaTheme="minorHAnsi" w:hAnsiTheme="minorHAnsi" w:cstheme="minorBidi"/>
      <w:kern w:val="18"/>
      <w:sz w:val="16"/>
      <w:szCs w:val="18"/>
      <w:lang w:val="en-US"/>
    </w:rPr>
  </w:style>
  <w:style w:type="paragraph" w:customStyle="1" w:styleId="TableListBullet3">
    <w:name w:val="Table List Bullet 3"/>
    <w:basedOn w:val="Normal"/>
    <w:uiPriority w:val="17"/>
    <w:qFormat/>
    <w:rsid w:val="00DF257E"/>
    <w:pPr>
      <w:numPr>
        <w:ilvl w:val="2"/>
        <w:numId w:val="21"/>
      </w:numPr>
      <w:spacing w:before="0" w:after="40" w:line="240" w:lineRule="auto"/>
      <w:jc w:val="left"/>
    </w:pPr>
    <w:rPr>
      <w:rFonts w:asciiTheme="minorHAnsi" w:eastAsiaTheme="minorHAnsi" w:hAnsiTheme="minorHAnsi" w:cstheme="minorBidi"/>
      <w:kern w:val="18"/>
      <w:sz w:val="16"/>
      <w:szCs w:val="18"/>
      <w:lang w:val="en-US"/>
    </w:rPr>
  </w:style>
  <w:style w:type="table" w:customStyle="1" w:styleId="DAPPtablestyle2">
    <w:name w:val="DAPP table style 2"/>
    <w:basedOn w:val="NormalTablo"/>
    <w:uiPriority w:val="99"/>
    <w:rsid w:val="00DF257E"/>
    <w:pPr>
      <w:spacing w:before="0"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customStyle="1" w:styleId="u-mb-2">
    <w:name w:val="u-mb-2"/>
    <w:basedOn w:val="Normal"/>
    <w:uiPriority w:val="99"/>
    <w:rsid w:val="00DF257E"/>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authorsname">
    <w:name w:val="authors__name"/>
    <w:basedOn w:val="VarsaylanParagrafYazTipi"/>
    <w:rsid w:val="00DF257E"/>
  </w:style>
  <w:style w:type="table" w:customStyle="1" w:styleId="AkGlgeleme1">
    <w:name w:val="Açık Gölgeleme1"/>
    <w:basedOn w:val="NormalTablo"/>
    <w:uiPriority w:val="60"/>
    <w:rsid w:val="00DF257E"/>
    <w:pPr>
      <w:spacing w:before="0" w:after="0" w:line="240" w:lineRule="auto"/>
      <w:jc w:val="left"/>
    </w:pPr>
    <w:rPr>
      <w:rFonts w:asciiTheme="minorHAnsi" w:eastAsia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Ak">
    <w:name w:val="Grid Table Light"/>
    <w:basedOn w:val="NormalTablo"/>
    <w:uiPriority w:val="40"/>
    <w:rsid w:val="00DF257E"/>
    <w:pPr>
      <w:spacing w:before="0" w:after="0" w:line="240" w:lineRule="auto"/>
      <w:jc w:val="left"/>
    </w:pPr>
    <w:rPr>
      <w:rFonts w:asciiTheme="minorHAnsi" w:eastAsiaTheme="minorHAnsi" w:hAnsiTheme="minorHAnsi"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k1Char1">
    <w:name w:val="Başlık 1 Char1"/>
    <w:aliases w:val="HEADING 1 AECOM Char1,T1 Char Char1,T1 Char2,Title 1 Char1,ALK_K1 Char1,Heading 1 Char Char Char Char Char Char Char Char Char Char1,ANA BAŞLIKLAR Char1,RSKH1 Char1,RSKHeading 1 Char1"/>
    <w:basedOn w:val="VarsaylanParagrafYazTipi"/>
    <w:rsid w:val="00DF257E"/>
    <w:rPr>
      <w:rFonts w:asciiTheme="majorHAnsi" w:eastAsiaTheme="majorEastAsia" w:hAnsiTheme="majorHAnsi" w:cstheme="majorBidi"/>
      <w:color w:val="2E74B5" w:themeColor="accent1" w:themeShade="BF"/>
      <w:sz w:val="32"/>
      <w:szCs w:val="32"/>
    </w:rPr>
  </w:style>
  <w:style w:type="character" w:customStyle="1" w:styleId="DipnotMetniChar1">
    <w:name w:val="Dipnot Metni Char1"/>
    <w:aliases w:val="Текст сноски Знак Char Знак Знак Char1,Текст сноски Знак Знак Char1,Текст сноски Знак Char Char Char1,Текст сноски Знак Char Char2,Знак Знак Char1,single space Char1,footnote text Char1,fn Char1,FOOTNOTES Char1"/>
    <w:basedOn w:val="VarsaylanParagrafYazTipi"/>
    <w:uiPriority w:val="99"/>
    <w:semiHidden/>
    <w:rsid w:val="00DF257E"/>
    <w:rPr>
      <w:rFonts w:ascii="Trebuchet MS" w:hAnsi="Trebuchet MS"/>
      <w:sz w:val="20"/>
      <w:szCs w:val="20"/>
    </w:rPr>
  </w:style>
  <w:style w:type="character" w:customStyle="1" w:styleId="stbilgiChar1">
    <w:name w:val="Üstbilgi Char1"/>
    <w:aliases w:val="h Char1,h Char Char Char1,Header AGT ESIA Char1,g Char1,Char1 Char Char Char Char Char2,Char1 Char Char Char Char Char Char Char1,Char1 Char Char Char Char Char Char2,Char1 Char Char Char Char2"/>
    <w:basedOn w:val="VarsaylanParagrafYazTipi"/>
    <w:uiPriority w:val="99"/>
    <w:semiHidden/>
    <w:rsid w:val="00DF257E"/>
    <w:rPr>
      <w:rFonts w:ascii="Trebuchet MS" w:hAnsi="Trebuchet MS"/>
    </w:rPr>
  </w:style>
  <w:style w:type="character" w:customStyle="1" w:styleId="AltbilgiChar1">
    <w:name w:val="Altbilgi Char1"/>
    <w:aliases w:val="Footer_OWWTP Char1,Char3 Char1,AGT ESIA Char1"/>
    <w:basedOn w:val="VarsaylanParagrafYazTipi"/>
    <w:uiPriority w:val="99"/>
    <w:semiHidden/>
    <w:rsid w:val="00DF257E"/>
    <w:rPr>
      <w:rFonts w:ascii="Trebuchet MS" w:hAnsi="Trebuchet MS"/>
    </w:rPr>
  </w:style>
  <w:style w:type="character" w:customStyle="1" w:styleId="GvdeMetniChar1">
    <w:name w:val="Gövde Metni Char1"/>
    <w:aliases w:val="Body Text Char2 Char1,Body Text Char2 Char1 Char Char1,TabelTekst Char1 Char1 Char Char1,Body Text Char2 Char Char1 Char Char Char Tegn Char Char1 Char Char1,Body Text Char1 Char1 Char1 Char Char1,Body Text Char1 Char,t Char"/>
    <w:basedOn w:val="VarsaylanParagrafYazTipi"/>
    <w:semiHidden/>
    <w:rsid w:val="00DF257E"/>
    <w:rPr>
      <w:rFonts w:ascii="Trebuchet MS" w:hAnsi="Trebuchet MS"/>
    </w:rPr>
  </w:style>
  <w:style w:type="paragraph" w:customStyle="1" w:styleId="msonormal0">
    <w:name w:val="msonormal"/>
    <w:basedOn w:val="Normal"/>
    <w:rsid w:val="00DF257E"/>
    <w:pPr>
      <w:spacing w:before="100" w:beforeAutospacing="1" w:after="100" w:afterAutospacing="1" w:line="240" w:lineRule="auto"/>
      <w:jc w:val="left"/>
    </w:pPr>
    <w:rPr>
      <w:rFonts w:ascii="Times New Roman" w:eastAsia="Times New Roman" w:hAnsi="Times New Roman" w:cs="Times New Roman"/>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57">
      <w:bodyDiv w:val="1"/>
      <w:marLeft w:val="0"/>
      <w:marRight w:val="0"/>
      <w:marTop w:val="0"/>
      <w:marBottom w:val="0"/>
      <w:divBdr>
        <w:top w:val="none" w:sz="0" w:space="0" w:color="auto"/>
        <w:left w:val="none" w:sz="0" w:space="0" w:color="auto"/>
        <w:bottom w:val="none" w:sz="0" w:space="0" w:color="auto"/>
        <w:right w:val="none" w:sz="0" w:space="0" w:color="auto"/>
      </w:divBdr>
    </w:div>
    <w:div w:id="22052292">
      <w:bodyDiv w:val="1"/>
      <w:marLeft w:val="0"/>
      <w:marRight w:val="0"/>
      <w:marTop w:val="0"/>
      <w:marBottom w:val="0"/>
      <w:divBdr>
        <w:top w:val="none" w:sz="0" w:space="0" w:color="auto"/>
        <w:left w:val="none" w:sz="0" w:space="0" w:color="auto"/>
        <w:bottom w:val="none" w:sz="0" w:space="0" w:color="auto"/>
        <w:right w:val="none" w:sz="0" w:space="0" w:color="auto"/>
      </w:divBdr>
    </w:div>
    <w:div w:id="36056517">
      <w:bodyDiv w:val="1"/>
      <w:marLeft w:val="0"/>
      <w:marRight w:val="0"/>
      <w:marTop w:val="0"/>
      <w:marBottom w:val="0"/>
      <w:divBdr>
        <w:top w:val="none" w:sz="0" w:space="0" w:color="auto"/>
        <w:left w:val="none" w:sz="0" w:space="0" w:color="auto"/>
        <w:bottom w:val="none" w:sz="0" w:space="0" w:color="auto"/>
        <w:right w:val="none" w:sz="0" w:space="0" w:color="auto"/>
      </w:divBdr>
    </w:div>
    <w:div w:id="36126093">
      <w:bodyDiv w:val="1"/>
      <w:marLeft w:val="0"/>
      <w:marRight w:val="0"/>
      <w:marTop w:val="0"/>
      <w:marBottom w:val="0"/>
      <w:divBdr>
        <w:top w:val="none" w:sz="0" w:space="0" w:color="auto"/>
        <w:left w:val="none" w:sz="0" w:space="0" w:color="auto"/>
        <w:bottom w:val="none" w:sz="0" w:space="0" w:color="auto"/>
        <w:right w:val="none" w:sz="0" w:space="0" w:color="auto"/>
      </w:divBdr>
      <w:divsChild>
        <w:div w:id="212622079">
          <w:marLeft w:val="0"/>
          <w:marRight w:val="0"/>
          <w:marTop w:val="0"/>
          <w:marBottom w:val="0"/>
          <w:divBdr>
            <w:top w:val="none" w:sz="0" w:space="0" w:color="auto"/>
            <w:left w:val="none" w:sz="0" w:space="0" w:color="auto"/>
            <w:bottom w:val="none" w:sz="0" w:space="0" w:color="auto"/>
            <w:right w:val="none" w:sz="0" w:space="0" w:color="auto"/>
          </w:divBdr>
        </w:div>
      </w:divsChild>
    </w:div>
    <w:div w:id="36782639">
      <w:bodyDiv w:val="1"/>
      <w:marLeft w:val="0"/>
      <w:marRight w:val="0"/>
      <w:marTop w:val="0"/>
      <w:marBottom w:val="0"/>
      <w:divBdr>
        <w:top w:val="none" w:sz="0" w:space="0" w:color="auto"/>
        <w:left w:val="none" w:sz="0" w:space="0" w:color="auto"/>
        <w:bottom w:val="none" w:sz="0" w:space="0" w:color="auto"/>
        <w:right w:val="none" w:sz="0" w:space="0" w:color="auto"/>
      </w:divBdr>
    </w:div>
    <w:div w:id="50622079">
      <w:bodyDiv w:val="1"/>
      <w:marLeft w:val="0"/>
      <w:marRight w:val="0"/>
      <w:marTop w:val="0"/>
      <w:marBottom w:val="0"/>
      <w:divBdr>
        <w:top w:val="none" w:sz="0" w:space="0" w:color="auto"/>
        <w:left w:val="none" w:sz="0" w:space="0" w:color="auto"/>
        <w:bottom w:val="none" w:sz="0" w:space="0" w:color="auto"/>
        <w:right w:val="none" w:sz="0" w:space="0" w:color="auto"/>
      </w:divBdr>
    </w:div>
    <w:div w:id="67070710">
      <w:bodyDiv w:val="1"/>
      <w:marLeft w:val="0"/>
      <w:marRight w:val="0"/>
      <w:marTop w:val="0"/>
      <w:marBottom w:val="0"/>
      <w:divBdr>
        <w:top w:val="none" w:sz="0" w:space="0" w:color="auto"/>
        <w:left w:val="none" w:sz="0" w:space="0" w:color="auto"/>
        <w:bottom w:val="none" w:sz="0" w:space="0" w:color="auto"/>
        <w:right w:val="none" w:sz="0" w:space="0" w:color="auto"/>
      </w:divBdr>
    </w:div>
    <w:div w:id="96102345">
      <w:bodyDiv w:val="1"/>
      <w:marLeft w:val="0"/>
      <w:marRight w:val="0"/>
      <w:marTop w:val="0"/>
      <w:marBottom w:val="0"/>
      <w:divBdr>
        <w:top w:val="none" w:sz="0" w:space="0" w:color="auto"/>
        <w:left w:val="none" w:sz="0" w:space="0" w:color="auto"/>
        <w:bottom w:val="none" w:sz="0" w:space="0" w:color="auto"/>
        <w:right w:val="none" w:sz="0" w:space="0" w:color="auto"/>
      </w:divBdr>
    </w:div>
    <w:div w:id="101999158">
      <w:bodyDiv w:val="1"/>
      <w:marLeft w:val="0"/>
      <w:marRight w:val="0"/>
      <w:marTop w:val="0"/>
      <w:marBottom w:val="0"/>
      <w:divBdr>
        <w:top w:val="none" w:sz="0" w:space="0" w:color="auto"/>
        <w:left w:val="none" w:sz="0" w:space="0" w:color="auto"/>
        <w:bottom w:val="none" w:sz="0" w:space="0" w:color="auto"/>
        <w:right w:val="none" w:sz="0" w:space="0" w:color="auto"/>
      </w:divBdr>
    </w:div>
    <w:div w:id="104346663">
      <w:bodyDiv w:val="1"/>
      <w:marLeft w:val="0"/>
      <w:marRight w:val="0"/>
      <w:marTop w:val="0"/>
      <w:marBottom w:val="0"/>
      <w:divBdr>
        <w:top w:val="none" w:sz="0" w:space="0" w:color="auto"/>
        <w:left w:val="none" w:sz="0" w:space="0" w:color="auto"/>
        <w:bottom w:val="none" w:sz="0" w:space="0" w:color="auto"/>
        <w:right w:val="none" w:sz="0" w:space="0" w:color="auto"/>
      </w:divBdr>
    </w:div>
    <w:div w:id="111871696">
      <w:bodyDiv w:val="1"/>
      <w:marLeft w:val="0"/>
      <w:marRight w:val="0"/>
      <w:marTop w:val="0"/>
      <w:marBottom w:val="0"/>
      <w:divBdr>
        <w:top w:val="none" w:sz="0" w:space="0" w:color="auto"/>
        <w:left w:val="none" w:sz="0" w:space="0" w:color="auto"/>
        <w:bottom w:val="none" w:sz="0" w:space="0" w:color="auto"/>
        <w:right w:val="none" w:sz="0" w:space="0" w:color="auto"/>
      </w:divBdr>
    </w:div>
    <w:div w:id="116721332">
      <w:bodyDiv w:val="1"/>
      <w:marLeft w:val="0"/>
      <w:marRight w:val="0"/>
      <w:marTop w:val="0"/>
      <w:marBottom w:val="0"/>
      <w:divBdr>
        <w:top w:val="none" w:sz="0" w:space="0" w:color="auto"/>
        <w:left w:val="none" w:sz="0" w:space="0" w:color="auto"/>
        <w:bottom w:val="none" w:sz="0" w:space="0" w:color="auto"/>
        <w:right w:val="none" w:sz="0" w:space="0" w:color="auto"/>
      </w:divBdr>
    </w:div>
    <w:div w:id="161707622">
      <w:bodyDiv w:val="1"/>
      <w:marLeft w:val="0"/>
      <w:marRight w:val="0"/>
      <w:marTop w:val="0"/>
      <w:marBottom w:val="0"/>
      <w:divBdr>
        <w:top w:val="none" w:sz="0" w:space="0" w:color="auto"/>
        <w:left w:val="none" w:sz="0" w:space="0" w:color="auto"/>
        <w:bottom w:val="none" w:sz="0" w:space="0" w:color="auto"/>
        <w:right w:val="none" w:sz="0" w:space="0" w:color="auto"/>
      </w:divBdr>
    </w:div>
    <w:div w:id="168908421">
      <w:bodyDiv w:val="1"/>
      <w:marLeft w:val="0"/>
      <w:marRight w:val="0"/>
      <w:marTop w:val="0"/>
      <w:marBottom w:val="0"/>
      <w:divBdr>
        <w:top w:val="none" w:sz="0" w:space="0" w:color="auto"/>
        <w:left w:val="none" w:sz="0" w:space="0" w:color="auto"/>
        <w:bottom w:val="none" w:sz="0" w:space="0" w:color="auto"/>
        <w:right w:val="none" w:sz="0" w:space="0" w:color="auto"/>
      </w:divBdr>
    </w:div>
    <w:div w:id="178814743">
      <w:bodyDiv w:val="1"/>
      <w:marLeft w:val="0"/>
      <w:marRight w:val="0"/>
      <w:marTop w:val="0"/>
      <w:marBottom w:val="0"/>
      <w:divBdr>
        <w:top w:val="none" w:sz="0" w:space="0" w:color="auto"/>
        <w:left w:val="none" w:sz="0" w:space="0" w:color="auto"/>
        <w:bottom w:val="none" w:sz="0" w:space="0" w:color="auto"/>
        <w:right w:val="none" w:sz="0" w:space="0" w:color="auto"/>
      </w:divBdr>
    </w:div>
    <w:div w:id="182518666">
      <w:bodyDiv w:val="1"/>
      <w:marLeft w:val="0"/>
      <w:marRight w:val="0"/>
      <w:marTop w:val="0"/>
      <w:marBottom w:val="0"/>
      <w:divBdr>
        <w:top w:val="none" w:sz="0" w:space="0" w:color="auto"/>
        <w:left w:val="none" w:sz="0" w:space="0" w:color="auto"/>
        <w:bottom w:val="none" w:sz="0" w:space="0" w:color="auto"/>
        <w:right w:val="none" w:sz="0" w:space="0" w:color="auto"/>
      </w:divBdr>
    </w:div>
    <w:div w:id="185296566">
      <w:bodyDiv w:val="1"/>
      <w:marLeft w:val="0"/>
      <w:marRight w:val="0"/>
      <w:marTop w:val="0"/>
      <w:marBottom w:val="0"/>
      <w:divBdr>
        <w:top w:val="none" w:sz="0" w:space="0" w:color="auto"/>
        <w:left w:val="none" w:sz="0" w:space="0" w:color="auto"/>
        <w:bottom w:val="none" w:sz="0" w:space="0" w:color="auto"/>
        <w:right w:val="none" w:sz="0" w:space="0" w:color="auto"/>
      </w:divBdr>
    </w:div>
    <w:div w:id="185564086">
      <w:bodyDiv w:val="1"/>
      <w:marLeft w:val="0"/>
      <w:marRight w:val="0"/>
      <w:marTop w:val="0"/>
      <w:marBottom w:val="0"/>
      <w:divBdr>
        <w:top w:val="none" w:sz="0" w:space="0" w:color="auto"/>
        <w:left w:val="none" w:sz="0" w:space="0" w:color="auto"/>
        <w:bottom w:val="none" w:sz="0" w:space="0" w:color="auto"/>
        <w:right w:val="none" w:sz="0" w:space="0" w:color="auto"/>
      </w:divBdr>
    </w:div>
    <w:div w:id="187185013">
      <w:bodyDiv w:val="1"/>
      <w:marLeft w:val="0"/>
      <w:marRight w:val="0"/>
      <w:marTop w:val="0"/>
      <w:marBottom w:val="0"/>
      <w:divBdr>
        <w:top w:val="none" w:sz="0" w:space="0" w:color="auto"/>
        <w:left w:val="none" w:sz="0" w:space="0" w:color="auto"/>
        <w:bottom w:val="none" w:sz="0" w:space="0" w:color="auto"/>
        <w:right w:val="none" w:sz="0" w:space="0" w:color="auto"/>
      </w:divBdr>
    </w:div>
    <w:div w:id="187449076">
      <w:bodyDiv w:val="1"/>
      <w:marLeft w:val="0"/>
      <w:marRight w:val="0"/>
      <w:marTop w:val="0"/>
      <w:marBottom w:val="0"/>
      <w:divBdr>
        <w:top w:val="none" w:sz="0" w:space="0" w:color="auto"/>
        <w:left w:val="none" w:sz="0" w:space="0" w:color="auto"/>
        <w:bottom w:val="none" w:sz="0" w:space="0" w:color="auto"/>
        <w:right w:val="none" w:sz="0" w:space="0" w:color="auto"/>
      </w:divBdr>
    </w:div>
    <w:div w:id="192377589">
      <w:bodyDiv w:val="1"/>
      <w:marLeft w:val="0"/>
      <w:marRight w:val="0"/>
      <w:marTop w:val="0"/>
      <w:marBottom w:val="0"/>
      <w:divBdr>
        <w:top w:val="none" w:sz="0" w:space="0" w:color="auto"/>
        <w:left w:val="none" w:sz="0" w:space="0" w:color="auto"/>
        <w:bottom w:val="none" w:sz="0" w:space="0" w:color="auto"/>
        <w:right w:val="none" w:sz="0" w:space="0" w:color="auto"/>
      </w:divBdr>
    </w:div>
    <w:div w:id="196628702">
      <w:bodyDiv w:val="1"/>
      <w:marLeft w:val="0"/>
      <w:marRight w:val="0"/>
      <w:marTop w:val="0"/>
      <w:marBottom w:val="0"/>
      <w:divBdr>
        <w:top w:val="none" w:sz="0" w:space="0" w:color="auto"/>
        <w:left w:val="none" w:sz="0" w:space="0" w:color="auto"/>
        <w:bottom w:val="none" w:sz="0" w:space="0" w:color="auto"/>
        <w:right w:val="none" w:sz="0" w:space="0" w:color="auto"/>
      </w:divBdr>
    </w:div>
    <w:div w:id="197865163">
      <w:bodyDiv w:val="1"/>
      <w:marLeft w:val="0"/>
      <w:marRight w:val="0"/>
      <w:marTop w:val="0"/>
      <w:marBottom w:val="0"/>
      <w:divBdr>
        <w:top w:val="none" w:sz="0" w:space="0" w:color="auto"/>
        <w:left w:val="none" w:sz="0" w:space="0" w:color="auto"/>
        <w:bottom w:val="none" w:sz="0" w:space="0" w:color="auto"/>
        <w:right w:val="none" w:sz="0" w:space="0" w:color="auto"/>
      </w:divBdr>
    </w:div>
    <w:div w:id="205063913">
      <w:bodyDiv w:val="1"/>
      <w:marLeft w:val="0"/>
      <w:marRight w:val="0"/>
      <w:marTop w:val="0"/>
      <w:marBottom w:val="0"/>
      <w:divBdr>
        <w:top w:val="none" w:sz="0" w:space="0" w:color="auto"/>
        <w:left w:val="none" w:sz="0" w:space="0" w:color="auto"/>
        <w:bottom w:val="none" w:sz="0" w:space="0" w:color="auto"/>
        <w:right w:val="none" w:sz="0" w:space="0" w:color="auto"/>
      </w:divBdr>
    </w:div>
    <w:div w:id="217786171">
      <w:bodyDiv w:val="1"/>
      <w:marLeft w:val="0"/>
      <w:marRight w:val="0"/>
      <w:marTop w:val="0"/>
      <w:marBottom w:val="0"/>
      <w:divBdr>
        <w:top w:val="none" w:sz="0" w:space="0" w:color="auto"/>
        <w:left w:val="none" w:sz="0" w:space="0" w:color="auto"/>
        <w:bottom w:val="none" w:sz="0" w:space="0" w:color="auto"/>
        <w:right w:val="none" w:sz="0" w:space="0" w:color="auto"/>
      </w:divBdr>
    </w:div>
    <w:div w:id="229074974">
      <w:bodyDiv w:val="1"/>
      <w:marLeft w:val="0"/>
      <w:marRight w:val="0"/>
      <w:marTop w:val="0"/>
      <w:marBottom w:val="0"/>
      <w:divBdr>
        <w:top w:val="none" w:sz="0" w:space="0" w:color="auto"/>
        <w:left w:val="none" w:sz="0" w:space="0" w:color="auto"/>
        <w:bottom w:val="none" w:sz="0" w:space="0" w:color="auto"/>
        <w:right w:val="none" w:sz="0" w:space="0" w:color="auto"/>
      </w:divBdr>
    </w:div>
    <w:div w:id="230189893">
      <w:bodyDiv w:val="1"/>
      <w:marLeft w:val="0"/>
      <w:marRight w:val="0"/>
      <w:marTop w:val="0"/>
      <w:marBottom w:val="0"/>
      <w:divBdr>
        <w:top w:val="none" w:sz="0" w:space="0" w:color="auto"/>
        <w:left w:val="none" w:sz="0" w:space="0" w:color="auto"/>
        <w:bottom w:val="none" w:sz="0" w:space="0" w:color="auto"/>
        <w:right w:val="none" w:sz="0" w:space="0" w:color="auto"/>
      </w:divBdr>
    </w:div>
    <w:div w:id="233047374">
      <w:bodyDiv w:val="1"/>
      <w:marLeft w:val="0"/>
      <w:marRight w:val="0"/>
      <w:marTop w:val="0"/>
      <w:marBottom w:val="0"/>
      <w:divBdr>
        <w:top w:val="none" w:sz="0" w:space="0" w:color="auto"/>
        <w:left w:val="none" w:sz="0" w:space="0" w:color="auto"/>
        <w:bottom w:val="none" w:sz="0" w:space="0" w:color="auto"/>
        <w:right w:val="none" w:sz="0" w:space="0" w:color="auto"/>
      </w:divBdr>
    </w:div>
    <w:div w:id="238254312">
      <w:bodyDiv w:val="1"/>
      <w:marLeft w:val="0"/>
      <w:marRight w:val="0"/>
      <w:marTop w:val="0"/>
      <w:marBottom w:val="0"/>
      <w:divBdr>
        <w:top w:val="none" w:sz="0" w:space="0" w:color="auto"/>
        <w:left w:val="none" w:sz="0" w:space="0" w:color="auto"/>
        <w:bottom w:val="none" w:sz="0" w:space="0" w:color="auto"/>
        <w:right w:val="none" w:sz="0" w:space="0" w:color="auto"/>
      </w:divBdr>
    </w:div>
    <w:div w:id="251209150">
      <w:bodyDiv w:val="1"/>
      <w:marLeft w:val="0"/>
      <w:marRight w:val="0"/>
      <w:marTop w:val="0"/>
      <w:marBottom w:val="0"/>
      <w:divBdr>
        <w:top w:val="none" w:sz="0" w:space="0" w:color="auto"/>
        <w:left w:val="none" w:sz="0" w:space="0" w:color="auto"/>
        <w:bottom w:val="none" w:sz="0" w:space="0" w:color="auto"/>
        <w:right w:val="none" w:sz="0" w:space="0" w:color="auto"/>
      </w:divBdr>
    </w:div>
    <w:div w:id="306859095">
      <w:bodyDiv w:val="1"/>
      <w:marLeft w:val="0"/>
      <w:marRight w:val="0"/>
      <w:marTop w:val="0"/>
      <w:marBottom w:val="0"/>
      <w:divBdr>
        <w:top w:val="none" w:sz="0" w:space="0" w:color="auto"/>
        <w:left w:val="none" w:sz="0" w:space="0" w:color="auto"/>
        <w:bottom w:val="none" w:sz="0" w:space="0" w:color="auto"/>
        <w:right w:val="none" w:sz="0" w:space="0" w:color="auto"/>
      </w:divBdr>
    </w:div>
    <w:div w:id="328170969">
      <w:bodyDiv w:val="1"/>
      <w:marLeft w:val="0"/>
      <w:marRight w:val="0"/>
      <w:marTop w:val="0"/>
      <w:marBottom w:val="0"/>
      <w:divBdr>
        <w:top w:val="none" w:sz="0" w:space="0" w:color="auto"/>
        <w:left w:val="none" w:sz="0" w:space="0" w:color="auto"/>
        <w:bottom w:val="none" w:sz="0" w:space="0" w:color="auto"/>
        <w:right w:val="none" w:sz="0" w:space="0" w:color="auto"/>
      </w:divBdr>
    </w:div>
    <w:div w:id="334843504">
      <w:bodyDiv w:val="1"/>
      <w:marLeft w:val="0"/>
      <w:marRight w:val="0"/>
      <w:marTop w:val="0"/>
      <w:marBottom w:val="0"/>
      <w:divBdr>
        <w:top w:val="none" w:sz="0" w:space="0" w:color="auto"/>
        <w:left w:val="none" w:sz="0" w:space="0" w:color="auto"/>
        <w:bottom w:val="none" w:sz="0" w:space="0" w:color="auto"/>
        <w:right w:val="none" w:sz="0" w:space="0" w:color="auto"/>
      </w:divBdr>
    </w:div>
    <w:div w:id="337732147">
      <w:bodyDiv w:val="1"/>
      <w:marLeft w:val="0"/>
      <w:marRight w:val="0"/>
      <w:marTop w:val="0"/>
      <w:marBottom w:val="0"/>
      <w:divBdr>
        <w:top w:val="none" w:sz="0" w:space="0" w:color="auto"/>
        <w:left w:val="none" w:sz="0" w:space="0" w:color="auto"/>
        <w:bottom w:val="none" w:sz="0" w:space="0" w:color="auto"/>
        <w:right w:val="none" w:sz="0" w:space="0" w:color="auto"/>
      </w:divBdr>
    </w:div>
    <w:div w:id="358288231">
      <w:bodyDiv w:val="1"/>
      <w:marLeft w:val="0"/>
      <w:marRight w:val="0"/>
      <w:marTop w:val="0"/>
      <w:marBottom w:val="0"/>
      <w:divBdr>
        <w:top w:val="none" w:sz="0" w:space="0" w:color="auto"/>
        <w:left w:val="none" w:sz="0" w:space="0" w:color="auto"/>
        <w:bottom w:val="none" w:sz="0" w:space="0" w:color="auto"/>
        <w:right w:val="none" w:sz="0" w:space="0" w:color="auto"/>
      </w:divBdr>
    </w:div>
    <w:div w:id="373434895">
      <w:bodyDiv w:val="1"/>
      <w:marLeft w:val="0"/>
      <w:marRight w:val="0"/>
      <w:marTop w:val="0"/>
      <w:marBottom w:val="0"/>
      <w:divBdr>
        <w:top w:val="none" w:sz="0" w:space="0" w:color="auto"/>
        <w:left w:val="none" w:sz="0" w:space="0" w:color="auto"/>
        <w:bottom w:val="none" w:sz="0" w:space="0" w:color="auto"/>
        <w:right w:val="none" w:sz="0" w:space="0" w:color="auto"/>
      </w:divBdr>
    </w:div>
    <w:div w:id="391202466">
      <w:bodyDiv w:val="1"/>
      <w:marLeft w:val="0"/>
      <w:marRight w:val="0"/>
      <w:marTop w:val="0"/>
      <w:marBottom w:val="0"/>
      <w:divBdr>
        <w:top w:val="none" w:sz="0" w:space="0" w:color="auto"/>
        <w:left w:val="none" w:sz="0" w:space="0" w:color="auto"/>
        <w:bottom w:val="none" w:sz="0" w:space="0" w:color="auto"/>
        <w:right w:val="none" w:sz="0" w:space="0" w:color="auto"/>
      </w:divBdr>
    </w:div>
    <w:div w:id="401946894">
      <w:bodyDiv w:val="1"/>
      <w:marLeft w:val="0"/>
      <w:marRight w:val="0"/>
      <w:marTop w:val="0"/>
      <w:marBottom w:val="0"/>
      <w:divBdr>
        <w:top w:val="none" w:sz="0" w:space="0" w:color="auto"/>
        <w:left w:val="none" w:sz="0" w:space="0" w:color="auto"/>
        <w:bottom w:val="none" w:sz="0" w:space="0" w:color="auto"/>
        <w:right w:val="none" w:sz="0" w:space="0" w:color="auto"/>
      </w:divBdr>
    </w:div>
    <w:div w:id="422145002">
      <w:bodyDiv w:val="1"/>
      <w:marLeft w:val="0"/>
      <w:marRight w:val="0"/>
      <w:marTop w:val="0"/>
      <w:marBottom w:val="0"/>
      <w:divBdr>
        <w:top w:val="none" w:sz="0" w:space="0" w:color="auto"/>
        <w:left w:val="none" w:sz="0" w:space="0" w:color="auto"/>
        <w:bottom w:val="none" w:sz="0" w:space="0" w:color="auto"/>
        <w:right w:val="none" w:sz="0" w:space="0" w:color="auto"/>
      </w:divBdr>
    </w:div>
    <w:div w:id="444690229">
      <w:bodyDiv w:val="1"/>
      <w:marLeft w:val="0"/>
      <w:marRight w:val="0"/>
      <w:marTop w:val="0"/>
      <w:marBottom w:val="0"/>
      <w:divBdr>
        <w:top w:val="none" w:sz="0" w:space="0" w:color="auto"/>
        <w:left w:val="none" w:sz="0" w:space="0" w:color="auto"/>
        <w:bottom w:val="none" w:sz="0" w:space="0" w:color="auto"/>
        <w:right w:val="none" w:sz="0" w:space="0" w:color="auto"/>
      </w:divBdr>
    </w:div>
    <w:div w:id="451092425">
      <w:bodyDiv w:val="1"/>
      <w:marLeft w:val="0"/>
      <w:marRight w:val="0"/>
      <w:marTop w:val="0"/>
      <w:marBottom w:val="0"/>
      <w:divBdr>
        <w:top w:val="none" w:sz="0" w:space="0" w:color="auto"/>
        <w:left w:val="none" w:sz="0" w:space="0" w:color="auto"/>
        <w:bottom w:val="none" w:sz="0" w:space="0" w:color="auto"/>
        <w:right w:val="none" w:sz="0" w:space="0" w:color="auto"/>
      </w:divBdr>
    </w:div>
    <w:div w:id="459538558">
      <w:bodyDiv w:val="1"/>
      <w:marLeft w:val="0"/>
      <w:marRight w:val="0"/>
      <w:marTop w:val="0"/>
      <w:marBottom w:val="0"/>
      <w:divBdr>
        <w:top w:val="none" w:sz="0" w:space="0" w:color="auto"/>
        <w:left w:val="none" w:sz="0" w:space="0" w:color="auto"/>
        <w:bottom w:val="none" w:sz="0" w:space="0" w:color="auto"/>
        <w:right w:val="none" w:sz="0" w:space="0" w:color="auto"/>
      </w:divBdr>
    </w:div>
    <w:div w:id="472452064">
      <w:bodyDiv w:val="1"/>
      <w:marLeft w:val="0"/>
      <w:marRight w:val="0"/>
      <w:marTop w:val="0"/>
      <w:marBottom w:val="0"/>
      <w:divBdr>
        <w:top w:val="none" w:sz="0" w:space="0" w:color="auto"/>
        <w:left w:val="none" w:sz="0" w:space="0" w:color="auto"/>
        <w:bottom w:val="none" w:sz="0" w:space="0" w:color="auto"/>
        <w:right w:val="none" w:sz="0" w:space="0" w:color="auto"/>
      </w:divBdr>
    </w:div>
    <w:div w:id="503980596">
      <w:bodyDiv w:val="1"/>
      <w:marLeft w:val="0"/>
      <w:marRight w:val="0"/>
      <w:marTop w:val="0"/>
      <w:marBottom w:val="0"/>
      <w:divBdr>
        <w:top w:val="none" w:sz="0" w:space="0" w:color="auto"/>
        <w:left w:val="none" w:sz="0" w:space="0" w:color="auto"/>
        <w:bottom w:val="none" w:sz="0" w:space="0" w:color="auto"/>
        <w:right w:val="none" w:sz="0" w:space="0" w:color="auto"/>
      </w:divBdr>
    </w:div>
    <w:div w:id="521751105">
      <w:bodyDiv w:val="1"/>
      <w:marLeft w:val="0"/>
      <w:marRight w:val="0"/>
      <w:marTop w:val="0"/>
      <w:marBottom w:val="0"/>
      <w:divBdr>
        <w:top w:val="none" w:sz="0" w:space="0" w:color="auto"/>
        <w:left w:val="none" w:sz="0" w:space="0" w:color="auto"/>
        <w:bottom w:val="none" w:sz="0" w:space="0" w:color="auto"/>
        <w:right w:val="none" w:sz="0" w:space="0" w:color="auto"/>
      </w:divBdr>
    </w:div>
    <w:div w:id="538706232">
      <w:bodyDiv w:val="1"/>
      <w:marLeft w:val="0"/>
      <w:marRight w:val="0"/>
      <w:marTop w:val="0"/>
      <w:marBottom w:val="0"/>
      <w:divBdr>
        <w:top w:val="none" w:sz="0" w:space="0" w:color="auto"/>
        <w:left w:val="none" w:sz="0" w:space="0" w:color="auto"/>
        <w:bottom w:val="none" w:sz="0" w:space="0" w:color="auto"/>
        <w:right w:val="none" w:sz="0" w:space="0" w:color="auto"/>
      </w:divBdr>
    </w:div>
    <w:div w:id="573853425">
      <w:bodyDiv w:val="1"/>
      <w:marLeft w:val="0"/>
      <w:marRight w:val="0"/>
      <w:marTop w:val="0"/>
      <w:marBottom w:val="0"/>
      <w:divBdr>
        <w:top w:val="none" w:sz="0" w:space="0" w:color="auto"/>
        <w:left w:val="none" w:sz="0" w:space="0" w:color="auto"/>
        <w:bottom w:val="none" w:sz="0" w:space="0" w:color="auto"/>
        <w:right w:val="none" w:sz="0" w:space="0" w:color="auto"/>
      </w:divBdr>
    </w:div>
    <w:div w:id="579675391">
      <w:bodyDiv w:val="1"/>
      <w:marLeft w:val="0"/>
      <w:marRight w:val="0"/>
      <w:marTop w:val="0"/>
      <w:marBottom w:val="0"/>
      <w:divBdr>
        <w:top w:val="none" w:sz="0" w:space="0" w:color="auto"/>
        <w:left w:val="none" w:sz="0" w:space="0" w:color="auto"/>
        <w:bottom w:val="none" w:sz="0" w:space="0" w:color="auto"/>
        <w:right w:val="none" w:sz="0" w:space="0" w:color="auto"/>
      </w:divBdr>
    </w:div>
    <w:div w:id="580067030">
      <w:bodyDiv w:val="1"/>
      <w:marLeft w:val="0"/>
      <w:marRight w:val="0"/>
      <w:marTop w:val="0"/>
      <w:marBottom w:val="0"/>
      <w:divBdr>
        <w:top w:val="none" w:sz="0" w:space="0" w:color="auto"/>
        <w:left w:val="none" w:sz="0" w:space="0" w:color="auto"/>
        <w:bottom w:val="none" w:sz="0" w:space="0" w:color="auto"/>
        <w:right w:val="none" w:sz="0" w:space="0" w:color="auto"/>
      </w:divBdr>
    </w:div>
    <w:div w:id="586698046">
      <w:bodyDiv w:val="1"/>
      <w:marLeft w:val="0"/>
      <w:marRight w:val="0"/>
      <w:marTop w:val="0"/>
      <w:marBottom w:val="0"/>
      <w:divBdr>
        <w:top w:val="none" w:sz="0" w:space="0" w:color="auto"/>
        <w:left w:val="none" w:sz="0" w:space="0" w:color="auto"/>
        <w:bottom w:val="none" w:sz="0" w:space="0" w:color="auto"/>
        <w:right w:val="none" w:sz="0" w:space="0" w:color="auto"/>
      </w:divBdr>
    </w:div>
    <w:div w:id="596791432">
      <w:bodyDiv w:val="1"/>
      <w:marLeft w:val="0"/>
      <w:marRight w:val="0"/>
      <w:marTop w:val="0"/>
      <w:marBottom w:val="0"/>
      <w:divBdr>
        <w:top w:val="none" w:sz="0" w:space="0" w:color="auto"/>
        <w:left w:val="none" w:sz="0" w:space="0" w:color="auto"/>
        <w:bottom w:val="none" w:sz="0" w:space="0" w:color="auto"/>
        <w:right w:val="none" w:sz="0" w:space="0" w:color="auto"/>
      </w:divBdr>
    </w:div>
    <w:div w:id="604966489">
      <w:bodyDiv w:val="1"/>
      <w:marLeft w:val="0"/>
      <w:marRight w:val="0"/>
      <w:marTop w:val="0"/>
      <w:marBottom w:val="0"/>
      <w:divBdr>
        <w:top w:val="none" w:sz="0" w:space="0" w:color="auto"/>
        <w:left w:val="none" w:sz="0" w:space="0" w:color="auto"/>
        <w:bottom w:val="none" w:sz="0" w:space="0" w:color="auto"/>
        <w:right w:val="none" w:sz="0" w:space="0" w:color="auto"/>
      </w:divBdr>
    </w:div>
    <w:div w:id="608466325">
      <w:bodyDiv w:val="1"/>
      <w:marLeft w:val="0"/>
      <w:marRight w:val="0"/>
      <w:marTop w:val="0"/>
      <w:marBottom w:val="0"/>
      <w:divBdr>
        <w:top w:val="none" w:sz="0" w:space="0" w:color="auto"/>
        <w:left w:val="none" w:sz="0" w:space="0" w:color="auto"/>
        <w:bottom w:val="none" w:sz="0" w:space="0" w:color="auto"/>
        <w:right w:val="none" w:sz="0" w:space="0" w:color="auto"/>
      </w:divBdr>
    </w:div>
    <w:div w:id="608857641">
      <w:bodyDiv w:val="1"/>
      <w:marLeft w:val="0"/>
      <w:marRight w:val="0"/>
      <w:marTop w:val="0"/>
      <w:marBottom w:val="0"/>
      <w:divBdr>
        <w:top w:val="none" w:sz="0" w:space="0" w:color="auto"/>
        <w:left w:val="none" w:sz="0" w:space="0" w:color="auto"/>
        <w:bottom w:val="none" w:sz="0" w:space="0" w:color="auto"/>
        <w:right w:val="none" w:sz="0" w:space="0" w:color="auto"/>
      </w:divBdr>
    </w:div>
    <w:div w:id="616564279">
      <w:bodyDiv w:val="1"/>
      <w:marLeft w:val="0"/>
      <w:marRight w:val="0"/>
      <w:marTop w:val="0"/>
      <w:marBottom w:val="0"/>
      <w:divBdr>
        <w:top w:val="none" w:sz="0" w:space="0" w:color="auto"/>
        <w:left w:val="none" w:sz="0" w:space="0" w:color="auto"/>
        <w:bottom w:val="none" w:sz="0" w:space="0" w:color="auto"/>
        <w:right w:val="none" w:sz="0" w:space="0" w:color="auto"/>
      </w:divBdr>
    </w:div>
    <w:div w:id="640617800">
      <w:bodyDiv w:val="1"/>
      <w:marLeft w:val="0"/>
      <w:marRight w:val="0"/>
      <w:marTop w:val="0"/>
      <w:marBottom w:val="0"/>
      <w:divBdr>
        <w:top w:val="none" w:sz="0" w:space="0" w:color="auto"/>
        <w:left w:val="none" w:sz="0" w:space="0" w:color="auto"/>
        <w:bottom w:val="none" w:sz="0" w:space="0" w:color="auto"/>
        <w:right w:val="none" w:sz="0" w:space="0" w:color="auto"/>
      </w:divBdr>
    </w:div>
    <w:div w:id="647051533">
      <w:bodyDiv w:val="1"/>
      <w:marLeft w:val="0"/>
      <w:marRight w:val="0"/>
      <w:marTop w:val="0"/>
      <w:marBottom w:val="0"/>
      <w:divBdr>
        <w:top w:val="none" w:sz="0" w:space="0" w:color="auto"/>
        <w:left w:val="none" w:sz="0" w:space="0" w:color="auto"/>
        <w:bottom w:val="none" w:sz="0" w:space="0" w:color="auto"/>
        <w:right w:val="none" w:sz="0" w:space="0" w:color="auto"/>
      </w:divBdr>
    </w:div>
    <w:div w:id="656761694">
      <w:bodyDiv w:val="1"/>
      <w:marLeft w:val="0"/>
      <w:marRight w:val="0"/>
      <w:marTop w:val="0"/>
      <w:marBottom w:val="0"/>
      <w:divBdr>
        <w:top w:val="none" w:sz="0" w:space="0" w:color="auto"/>
        <w:left w:val="none" w:sz="0" w:space="0" w:color="auto"/>
        <w:bottom w:val="none" w:sz="0" w:space="0" w:color="auto"/>
        <w:right w:val="none" w:sz="0" w:space="0" w:color="auto"/>
      </w:divBdr>
    </w:div>
    <w:div w:id="665325330">
      <w:bodyDiv w:val="1"/>
      <w:marLeft w:val="0"/>
      <w:marRight w:val="0"/>
      <w:marTop w:val="0"/>
      <w:marBottom w:val="0"/>
      <w:divBdr>
        <w:top w:val="none" w:sz="0" w:space="0" w:color="auto"/>
        <w:left w:val="none" w:sz="0" w:space="0" w:color="auto"/>
        <w:bottom w:val="none" w:sz="0" w:space="0" w:color="auto"/>
        <w:right w:val="none" w:sz="0" w:space="0" w:color="auto"/>
      </w:divBdr>
    </w:div>
    <w:div w:id="675301713">
      <w:bodyDiv w:val="1"/>
      <w:marLeft w:val="0"/>
      <w:marRight w:val="0"/>
      <w:marTop w:val="0"/>
      <w:marBottom w:val="0"/>
      <w:divBdr>
        <w:top w:val="none" w:sz="0" w:space="0" w:color="auto"/>
        <w:left w:val="none" w:sz="0" w:space="0" w:color="auto"/>
        <w:bottom w:val="none" w:sz="0" w:space="0" w:color="auto"/>
        <w:right w:val="none" w:sz="0" w:space="0" w:color="auto"/>
      </w:divBdr>
    </w:div>
    <w:div w:id="677197767">
      <w:bodyDiv w:val="1"/>
      <w:marLeft w:val="0"/>
      <w:marRight w:val="0"/>
      <w:marTop w:val="0"/>
      <w:marBottom w:val="0"/>
      <w:divBdr>
        <w:top w:val="none" w:sz="0" w:space="0" w:color="auto"/>
        <w:left w:val="none" w:sz="0" w:space="0" w:color="auto"/>
        <w:bottom w:val="none" w:sz="0" w:space="0" w:color="auto"/>
        <w:right w:val="none" w:sz="0" w:space="0" w:color="auto"/>
      </w:divBdr>
    </w:div>
    <w:div w:id="677345749">
      <w:bodyDiv w:val="1"/>
      <w:marLeft w:val="0"/>
      <w:marRight w:val="0"/>
      <w:marTop w:val="0"/>
      <w:marBottom w:val="0"/>
      <w:divBdr>
        <w:top w:val="none" w:sz="0" w:space="0" w:color="auto"/>
        <w:left w:val="none" w:sz="0" w:space="0" w:color="auto"/>
        <w:bottom w:val="none" w:sz="0" w:space="0" w:color="auto"/>
        <w:right w:val="none" w:sz="0" w:space="0" w:color="auto"/>
      </w:divBdr>
    </w:div>
    <w:div w:id="680813364">
      <w:bodyDiv w:val="1"/>
      <w:marLeft w:val="0"/>
      <w:marRight w:val="0"/>
      <w:marTop w:val="0"/>
      <w:marBottom w:val="0"/>
      <w:divBdr>
        <w:top w:val="none" w:sz="0" w:space="0" w:color="auto"/>
        <w:left w:val="none" w:sz="0" w:space="0" w:color="auto"/>
        <w:bottom w:val="none" w:sz="0" w:space="0" w:color="auto"/>
        <w:right w:val="none" w:sz="0" w:space="0" w:color="auto"/>
      </w:divBdr>
    </w:div>
    <w:div w:id="694119449">
      <w:bodyDiv w:val="1"/>
      <w:marLeft w:val="0"/>
      <w:marRight w:val="0"/>
      <w:marTop w:val="0"/>
      <w:marBottom w:val="0"/>
      <w:divBdr>
        <w:top w:val="none" w:sz="0" w:space="0" w:color="auto"/>
        <w:left w:val="none" w:sz="0" w:space="0" w:color="auto"/>
        <w:bottom w:val="none" w:sz="0" w:space="0" w:color="auto"/>
        <w:right w:val="none" w:sz="0" w:space="0" w:color="auto"/>
      </w:divBdr>
    </w:div>
    <w:div w:id="696389193">
      <w:bodyDiv w:val="1"/>
      <w:marLeft w:val="0"/>
      <w:marRight w:val="0"/>
      <w:marTop w:val="0"/>
      <w:marBottom w:val="0"/>
      <w:divBdr>
        <w:top w:val="none" w:sz="0" w:space="0" w:color="auto"/>
        <w:left w:val="none" w:sz="0" w:space="0" w:color="auto"/>
        <w:bottom w:val="none" w:sz="0" w:space="0" w:color="auto"/>
        <w:right w:val="none" w:sz="0" w:space="0" w:color="auto"/>
      </w:divBdr>
    </w:div>
    <w:div w:id="699087660">
      <w:bodyDiv w:val="1"/>
      <w:marLeft w:val="0"/>
      <w:marRight w:val="0"/>
      <w:marTop w:val="0"/>
      <w:marBottom w:val="0"/>
      <w:divBdr>
        <w:top w:val="none" w:sz="0" w:space="0" w:color="auto"/>
        <w:left w:val="none" w:sz="0" w:space="0" w:color="auto"/>
        <w:bottom w:val="none" w:sz="0" w:space="0" w:color="auto"/>
        <w:right w:val="none" w:sz="0" w:space="0" w:color="auto"/>
      </w:divBdr>
    </w:div>
    <w:div w:id="706880330">
      <w:bodyDiv w:val="1"/>
      <w:marLeft w:val="0"/>
      <w:marRight w:val="0"/>
      <w:marTop w:val="0"/>
      <w:marBottom w:val="0"/>
      <w:divBdr>
        <w:top w:val="none" w:sz="0" w:space="0" w:color="auto"/>
        <w:left w:val="none" w:sz="0" w:space="0" w:color="auto"/>
        <w:bottom w:val="none" w:sz="0" w:space="0" w:color="auto"/>
        <w:right w:val="none" w:sz="0" w:space="0" w:color="auto"/>
      </w:divBdr>
    </w:div>
    <w:div w:id="717171845">
      <w:bodyDiv w:val="1"/>
      <w:marLeft w:val="0"/>
      <w:marRight w:val="0"/>
      <w:marTop w:val="0"/>
      <w:marBottom w:val="0"/>
      <w:divBdr>
        <w:top w:val="none" w:sz="0" w:space="0" w:color="auto"/>
        <w:left w:val="none" w:sz="0" w:space="0" w:color="auto"/>
        <w:bottom w:val="none" w:sz="0" w:space="0" w:color="auto"/>
        <w:right w:val="none" w:sz="0" w:space="0" w:color="auto"/>
      </w:divBdr>
    </w:div>
    <w:div w:id="741827745">
      <w:bodyDiv w:val="1"/>
      <w:marLeft w:val="0"/>
      <w:marRight w:val="0"/>
      <w:marTop w:val="0"/>
      <w:marBottom w:val="0"/>
      <w:divBdr>
        <w:top w:val="none" w:sz="0" w:space="0" w:color="auto"/>
        <w:left w:val="none" w:sz="0" w:space="0" w:color="auto"/>
        <w:bottom w:val="none" w:sz="0" w:space="0" w:color="auto"/>
        <w:right w:val="none" w:sz="0" w:space="0" w:color="auto"/>
      </w:divBdr>
    </w:div>
    <w:div w:id="764305753">
      <w:bodyDiv w:val="1"/>
      <w:marLeft w:val="0"/>
      <w:marRight w:val="0"/>
      <w:marTop w:val="0"/>
      <w:marBottom w:val="0"/>
      <w:divBdr>
        <w:top w:val="none" w:sz="0" w:space="0" w:color="auto"/>
        <w:left w:val="none" w:sz="0" w:space="0" w:color="auto"/>
        <w:bottom w:val="none" w:sz="0" w:space="0" w:color="auto"/>
        <w:right w:val="none" w:sz="0" w:space="0" w:color="auto"/>
      </w:divBdr>
    </w:div>
    <w:div w:id="768475579">
      <w:bodyDiv w:val="1"/>
      <w:marLeft w:val="0"/>
      <w:marRight w:val="0"/>
      <w:marTop w:val="0"/>
      <w:marBottom w:val="0"/>
      <w:divBdr>
        <w:top w:val="none" w:sz="0" w:space="0" w:color="auto"/>
        <w:left w:val="none" w:sz="0" w:space="0" w:color="auto"/>
        <w:bottom w:val="none" w:sz="0" w:space="0" w:color="auto"/>
        <w:right w:val="none" w:sz="0" w:space="0" w:color="auto"/>
      </w:divBdr>
    </w:div>
    <w:div w:id="774404628">
      <w:bodyDiv w:val="1"/>
      <w:marLeft w:val="0"/>
      <w:marRight w:val="0"/>
      <w:marTop w:val="0"/>
      <w:marBottom w:val="0"/>
      <w:divBdr>
        <w:top w:val="none" w:sz="0" w:space="0" w:color="auto"/>
        <w:left w:val="none" w:sz="0" w:space="0" w:color="auto"/>
        <w:bottom w:val="none" w:sz="0" w:space="0" w:color="auto"/>
        <w:right w:val="none" w:sz="0" w:space="0" w:color="auto"/>
      </w:divBdr>
    </w:div>
    <w:div w:id="776296471">
      <w:bodyDiv w:val="1"/>
      <w:marLeft w:val="0"/>
      <w:marRight w:val="0"/>
      <w:marTop w:val="0"/>
      <w:marBottom w:val="0"/>
      <w:divBdr>
        <w:top w:val="none" w:sz="0" w:space="0" w:color="auto"/>
        <w:left w:val="none" w:sz="0" w:space="0" w:color="auto"/>
        <w:bottom w:val="none" w:sz="0" w:space="0" w:color="auto"/>
        <w:right w:val="none" w:sz="0" w:space="0" w:color="auto"/>
      </w:divBdr>
    </w:div>
    <w:div w:id="779182176">
      <w:bodyDiv w:val="1"/>
      <w:marLeft w:val="0"/>
      <w:marRight w:val="0"/>
      <w:marTop w:val="0"/>
      <w:marBottom w:val="0"/>
      <w:divBdr>
        <w:top w:val="none" w:sz="0" w:space="0" w:color="auto"/>
        <w:left w:val="none" w:sz="0" w:space="0" w:color="auto"/>
        <w:bottom w:val="none" w:sz="0" w:space="0" w:color="auto"/>
        <w:right w:val="none" w:sz="0" w:space="0" w:color="auto"/>
      </w:divBdr>
    </w:div>
    <w:div w:id="780992614">
      <w:bodyDiv w:val="1"/>
      <w:marLeft w:val="0"/>
      <w:marRight w:val="0"/>
      <w:marTop w:val="0"/>
      <w:marBottom w:val="0"/>
      <w:divBdr>
        <w:top w:val="none" w:sz="0" w:space="0" w:color="auto"/>
        <w:left w:val="none" w:sz="0" w:space="0" w:color="auto"/>
        <w:bottom w:val="none" w:sz="0" w:space="0" w:color="auto"/>
        <w:right w:val="none" w:sz="0" w:space="0" w:color="auto"/>
      </w:divBdr>
    </w:div>
    <w:div w:id="784036724">
      <w:bodyDiv w:val="1"/>
      <w:marLeft w:val="0"/>
      <w:marRight w:val="0"/>
      <w:marTop w:val="0"/>
      <w:marBottom w:val="0"/>
      <w:divBdr>
        <w:top w:val="none" w:sz="0" w:space="0" w:color="auto"/>
        <w:left w:val="none" w:sz="0" w:space="0" w:color="auto"/>
        <w:bottom w:val="none" w:sz="0" w:space="0" w:color="auto"/>
        <w:right w:val="none" w:sz="0" w:space="0" w:color="auto"/>
      </w:divBdr>
    </w:div>
    <w:div w:id="784080214">
      <w:bodyDiv w:val="1"/>
      <w:marLeft w:val="0"/>
      <w:marRight w:val="0"/>
      <w:marTop w:val="0"/>
      <w:marBottom w:val="0"/>
      <w:divBdr>
        <w:top w:val="none" w:sz="0" w:space="0" w:color="auto"/>
        <w:left w:val="none" w:sz="0" w:space="0" w:color="auto"/>
        <w:bottom w:val="none" w:sz="0" w:space="0" w:color="auto"/>
        <w:right w:val="none" w:sz="0" w:space="0" w:color="auto"/>
      </w:divBdr>
    </w:div>
    <w:div w:id="785932001">
      <w:bodyDiv w:val="1"/>
      <w:marLeft w:val="0"/>
      <w:marRight w:val="0"/>
      <w:marTop w:val="0"/>
      <w:marBottom w:val="0"/>
      <w:divBdr>
        <w:top w:val="none" w:sz="0" w:space="0" w:color="auto"/>
        <w:left w:val="none" w:sz="0" w:space="0" w:color="auto"/>
        <w:bottom w:val="none" w:sz="0" w:space="0" w:color="auto"/>
        <w:right w:val="none" w:sz="0" w:space="0" w:color="auto"/>
      </w:divBdr>
    </w:div>
    <w:div w:id="791290070">
      <w:bodyDiv w:val="1"/>
      <w:marLeft w:val="0"/>
      <w:marRight w:val="0"/>
      <w:marTop w:val="0"/>
      <w:marBottom w:val="0"/>
      <w:divBdr>
        <w:top w:val="none" w:sz="0" w:space="0" w:color="auto"/>
        <w:left w:val="none" w:sz="0" w:space="0" w:color="auto"/>
        <w:bottom w:val="none" w:sz="0" w:space="0" w:color="auto"/>
        <w:right w:val="none" w:sz="0" w:space="0" w:color="auto"/>
      </w:divBdr>
    </w:div>
    <w:div w:id="800734771">
      <w:bodyDiv w:val="1"/>
      <w:marLeft w:val="0"/>
      <w:marRight w:val="0"/>
      <w:marTop w:val="0"/>
      <w:marBottom w:val="0"/>
      <w:divBdr>
        <w:top w:val="none" w:sz="0" w:space="0" w:color="auto"/>
        <w:left w:val="none" w:sz="0" w:space="0" w:color="auto"/>
        <w:bottom w:val="none" w:sz="0" w:space="0" w:color="auto"/>
        <w:right w:val="none" w:sz="0" w:space="0" w:color="auto"/>
      </w:divBdr>
    </w:div>
    <w:div w:id="810292969">
      <w:bodyDiv w:val="1"/>
      <w:marLeft w:val="0"/>
      <w:marRight w:val="0"/>
      <w:marTop w:val="0"/>
      <w:marBottom w:val="0"/>
      <w:divBdr>
        <w:top w:val="none" w:sz="0" w:space="0" w:color="auto"/>
        <w:left w:val="none" w:sz="0" w:space="0" w:color="auto"/>
        <w:bottom w:val="none" w:sz="0" w:space="0" w:color="auto"/>
        <w:right w:val="none" w:sz="0" w:space="0" w:color="auto"/>
      </w:divBdr>
    </w:div>
    <w:div w:id="832379170">
      <w:bodyDiv w:val="1"/>
      <w:marLeft w:val="0"/>
      <w:marRight w:val="0"/>
      <w:marTop w:val="0"/>
      <w:marBottom w:val="0"/>
      <w:divBdr>
        <w:top w:val="none" w:sz="0" w:space="0" w:color="auto"/>
        <w:left w:val="none" w:sz="0" w:space="0" w:color="auto"/>
        <w:bottom w:val="none" w:sz="0" w:space="0" w:color="auto"/>
        <w:right w:val="none" w:sz="0" w:space="0" w:color="auto"/>
      </w:divBdr>
    </w:div>
    <w:div w:id="836044187">
      <w:bodyDiv w:val="1"/>
      <w:marLeft w:val="0"/>
      <w:marRight w:val="0"/>
      <w:marTop w:val="0"/>
      <w:marBottom w:val="0"/>
      <w:divBdr>
        <w:top w:val="none" w:sz="0" w:space="0" w:color="auto"/>
        <w:left w:val="none" w:sz="0" w:space="0" w:color="auto"/>
        <w:bottom w:val="none" w:sz="0" w:space="0" w:color="auto"/>
        <w:right w:val="none" w:sz="0" w:space="0" w:color="auto"/>
      </w:divBdr>
    </w:div>
    <w:div w:id="851140619">
      <w:bodyDiv w:val="1"/>
      <w:marLeft w:val="0"/>
      <w:marRight w:val="0"/>
      <w:marTop w:val="0"/>
      <w:marBottom w:val="0"/>
      <w:divBdr>
        <w:top w:val="none" w:sz="0" w:space="0" w:color="auto"/>
        <w:left w:val="none" w:sz="0" w:space="0" w:color="auto"/>
        <w:bottom w:val="none" w:sz="0" w:space="0" w:color="auto"/>
        <w:right w:val="none" w:sz="0" w:space="0" w:color="auto"/>
      </w:divBdr>
    </w:div>
    <w:div w:id="861357960">
      <w:bodyDiv w:val="1"/>
      <w:marLeft w:val="0"/>
      <w:marRight w:val="0"/>
      <w:marTop w:val="0"/>
      <w:marBottom w:val="0"/>
      <w:divBdr>
        <w:top w:val="none" w:sz="0" w:space="0" w:color="auto"/>
        <w:left w:val="none" w:sz="0" w:space="0" w:color="auto"/>
        <w:bottom w:val="none" w:sz="0" w:space="0" w:color="auto"/>
        <w:right w:val="none" w:sz="0" w:space="0" w:color="auto"/>
      </w:divBdr>
    </w:div>
    <w:div w:id="878392129">
      <w:bodyDiv w:val="1"/>
      <w:marLeft w:val="0"/>
      <w:marRight w:val="0"/>
      <w:marTop w:val="0"/>
      <w:marBottom w:val="0"/>
      <w:divBdr>
        <w:top w:val="none" w:sz="0" w:space="0" w:color="auto"/>
        <w:left w:val="none" w:sz="0" w:space="0" w:color="auto"/>
        <w:bottom w:val="none" w:sz="0" w:space="0" w:color="auto"/>
        <w:right w:val="none" w:sz="0" w:space="0" w:color="auto"/>
      </w:divBdr>
    </w:div>
    <w:div w:id="888152352">
      <w:bodyDiv w:val="1"/>
      <w:marLeft w:val="0"/>
      <w:marRight w:val="0"/>
      <w:marTop w:val="0"/>
      <w:marBottom w:val="0"/>
      <w:divBdr>
        <w:top w:val="none" w:sz="0" w:space="0" w:color="auto"/>
        <w:left w:val="none" w:sz="0" w:space="0" w:color="auto"/>
        <w:bottom w:val="none" w:sz="0" w:space="0" w:color="auto"/>
        <w:right w:val="none" w:sz="0" w:space="0" w:color="auto"/>
      </w:divBdr>
    </w:div>
    <w:div w:id="898901373">
      <w:bodyDiv w:val="1"/>
      <w:marLeft w:val="0"/>
      <w:marRight w:val="0"/>
      <w:marTop w:val="0"/>
      <w:marBottom w:val="0"/>
      <w:divBdr>
        <w:top w:val="none" w:sz="0" w:space="0" w:color="auto"/>
        <w:left w:val="none" w:sz="0" w:space="0" w:color="auto"/>
        <w:bottom w:val="none" w:sz="0" w:space="0" w:color="auto"/>
        <w:right w:val="none" w:sz="0" w:space="0" w:color="auto"/>
      </w:divBdr>
      <w:divsChild>
        <w:div w:id="380056321">
          <w:marLeft w:val="0"/>
          <w:marRight w:val="0"/>
          <w:marTop w:val="0"/>
          <w:marBottom w:val="0"/>
          <w:divBdr>
            <w:top w:val="none" w:sz="0" w:space="0" w:color="auto"/>
            <w:left w:val="none" w:sz="0" w:space="0" w:color="auto"/>
            <w:bottom w:val="none" w:sz="0" w:space="0" w:color="auto"/>
            <w:right w:val="none" w:sz="0" w:space="0" w:color="auto"/>
          </w:divBdr>
        </w:div>
        <w:div w:id="1319502279">
          <w:marLeft w:val="0"/>
          <w:marRight w:val="0"/>
          <w:marTop w:val="0"/>
          <w:marBottom w:val="0"/>
          <w:divBdr>
            <w:top w:val="none" w:sz="0" w:space="0" w:color="auto"/>
            <w:left w:val="none" w:sz="0" w:space="0" w:color="auto"/>
            <w:bottom w:val="none" w:sz="0" w:space="0" w:color="auto"/>
            <w:right w:val="none" w:sz="0" w:space="0" w:color="auto"/>
          </w:divBdr>
        </w:div>
      </w:divsChild>
    </w:div>
    <w:div w:id="908226596">
      <w:bodyDiv w:val="1"/>
      <w:marLeft w:val="0"/>
      <w:marRight w:val="0"/>
      <w:marTop w:val="0"/>
      <w:marBottom w:val="0"/>
      <w:divBdr>
        <w:top w:val="none" w:sz="0" w:space="0" w:color="auto"/>
        <w:left w:val="none" w:sz="0" w:space="0" w:color="auto"/>
        <w:bottom w:val="none" w:sz="0" w:space="0" w:color="auto"/>
        <w:right w:val="none" w:sz="0" w:space="0" w:color="auto"/>
      </w:divBdr>
    </w:div>
    <w:div w:id="910313892">
      <w:bodyDiv w:val="1"/>
      <w:marLeft w:val="0"/>
      <w:marRight w:val="0"/>
      <w:marTop w:val="0"/>
      <w:marBottom w:val="0"/>
      <w:divBdr>
        <w:top w:val="none" w:sz="0" w:space="0" w:color="auto"/>
        <w:left w:val="none" w:sz="0" w:space="0" w:color="auto"/>
        <w:bottom w:val="none" w:sz="0" w:space="0" w:color="auto"/>
        <w:right w:val="none" w:sz="0" w:space="0" w:color="auto"/>
      </w:divBdr>
    </w:div>
    <w:div w:id="912354338">
      <w:bodyDiv w:val="1"/>
      <w:marLeft w:val="0"/>
      <w:marRight w:val="0"/>
      <w:marTop w:val="0"/>
      <w:marBottom w:val="0"/>
      <w:divBdr>
        <w:top w:val="none" w:sz="0" w:space="0" w:color="auto"/>
        <w:left w:val="none" w:sz="0" w:space="0" w:color="auto"/>
        <w:bottom w:val="none" w:sz="0" w:space="0" w:color="auto"/>
        <w:right w:val="none" w:sz="0" w:space="0" w:color="auto"/>
      </w:divBdr>
    </w:div>
    <w:div w:id="918059401">
      <w:bodyDiv w:val="1"/>
      <w:marLeft w:val="0"/>
      <w:marRight w:val="0"/>
      <w:marTop w:val="0"/>
      <w:marBottom w:val="0"/>
      <w:divBdr>
        <w:top w:val="none" w:sz="0" w:space="0" w:color="auto"/>
        <w:left w:val="none" w:sz="0" w:space="0" w:color="auto"/>
        <w:bottom w:val="none" w:sz="0" w:space="0" w:color="auto"/>
        <w:right w:val="none" w:sz="0" w:space="0" w:color="auto"/>
      </w:divBdr>
    </w:div>
    <w:div w:id="922111193">
      <w:bodyDiv w:val="1"/>
      <w:marLeft w:val="0"/>
      <w:marRight w:val="0"/>
      <w:marTop w:val="0"/>
      <w:marBottom w:val="0"/>
      <w:divBdr>
        <w:top w:val="none" w:sz="0" w:space="0" w:color="auto"/>
        <w:left w:val="none" w:sz="0" w:space="0" w:color="auto"/>
        <w:bottom w:val="none" w:sz="0" w:space="0" w:color="auto"/>
        <w:right w:val="none" w:sz="0" w:space="0" w:color="auto"/>
      </w:divBdr>
    </w:div>
    <w:div w:id="927815034">
      <w:bodyDiv w:val="1"/>
      <w:marLeft w:val="0"/>
      <w:marRight w:val="0"/>
      <w:marTop w:val="0"/>
      <w:marBottom w:val="0"/>
      <w:divBdr>
        <w:top w:val="none" w:sz="0" w:space="0" w:color="auto"/>
        <w:left w:val="none" w:sz="0" w:space="0" w:color="auto"/>
        <w:bottom w:val="none" w:sz="0" w:space="0" w:color="auto"/>
        <w:right w:val="none" w:sz="0" w:space="0" w:color="auto"/>
      </w:divBdr>
    </w:div>
    <w:div w:id="938952214">
      <w:bodyDiv w:val="1"/>
      <w:marLeft w:val="0"/>
      <w:marRight w:val="0"/>
      <w:marTop w:val="0"/>
      <w:marBottom w:val="0"/>
      <w:divBdr>
        <w:top w:val="none" w:sz="0" w:space="0" w:color="auto"/>
        <w:left w:val="none" w:sz="0" w:space="0" w:color="auto"/>
        <w:bottom w:val="none" w:sz="0" w:space="0" w:color="auto"/>
        <w:right w:val="none" w:sz="0" w:space="0" w:color="auto"/>
      </w:divBdr>
    </w:div>
    <w:div w:id="990252878">
      <w:bodyDiv w:val="1"/>
      <w:marLeft w:val="0"/>
      <w:marRight w:val="0"/>
      <w:marTop w:val="0"/>
      <w:marBottom w:val="0"/>
      <w:divBdr>
        <w:top w:val="none" w:sz="0" w:space="0" w:color="auto"/>
        <w:left w:val="none" w:sz="0" w:space="0" w:color="auto"/>
        <w:bottom w:val="none" w:sz="0" w:space="0" w:color="auto"/>
        <w:right w:val="none" w:sz="0" w:space="0" w:color="auto"/>
      </w:divBdr>
    </w:div>
    <w:div w:id="1004817702">
      <w:bodyDiv w:val="1"/>
      <w:marLeft w:val="0"/>
      <w:marRight w:val="0"/>
      <w:marTop w:val="0"/>
      <w:marBottom w:val="0"/>
      <w:divBdr>
        <w:top w:val="none" w:sz="0" w:space="0" w:color="auto"/>
        <w:left w:val="none" w:sz="0" w:space="0" w:color="auto"/>
        <w:bottom w:val="none" w:sz="0" w:space="0" w:color="auto"/>
        <w:right w:val="none" w:sz="0" w:space="0" w:color="auto"/>
      </w:divBdr>
    </w:div>
    <w:div w:id="1011302794">
      <w:bodyDiv w:val="1"/>
      <w:marLeft w:val="0"/>
      <w:marRight w:val="0"/>
      <w:marTop w:val="0"/>
      <w:marBottom w:val="0"/>
      <w:divBdr>
        <w:top w:val="none" w:sz="0" w:space="0" w:color="auto"/>
        <w:left w:val="none" w:sz="0" w:space="0" w:color="auto"/>
        <w:bottom w:val="none" w:sz="0" w:space="0" w:color="auto"/>
        <w:right w:val="none" w:sz="0" w:space="0" w:color="auto"/>
      </w:divBdr>
    </w:div>
    <w:div w:id="1014503932">
      <w:bodyDiv w:val="1"/>
      <w:marLeft w:val="0"/>
      <w:marRight w:val="0"/>
      <w:marTop w:val="0"/>
      <w:marBottom w:val="0"/>
      <w:divBdr>
        <w:top w:val="none" w:sz="0" w:space="0" w:color="auto"/>
        <w:left w:val="none" w:sz="0" w:space="0" w:color="auto"/>
        <w:bottom w:val="none" w:sz="0" w:space="0" w:color="auto"/>
        <w:right w:val="none" w:sz="0" w:space="0" w:color="auto"/>
      </w:divBdr>
    </w:div>
    <w:div w:id="1016272373">
      <w:bodyDiv w:val="1"/>
      <w:marLeft w:val="0"/>
      <w:marRight w:val="0"/>
      <w:marTop w:val="0"/>
      <w:marBottom w:val="0"/>
      <w:divBdr>
        <w:top w:val="none" w:sz="0" w:space="0" w:color="auto"/>
        <w:left w:val="none" w:sz="0" w:space="0" w:color="auto"/>
        <w:bottom w:val="none" w:sz="0" w:space="0" w:color="auto"/>
        <w:right w:val="none" w:sz="0" w:space="0" w:color="auto"/>
      </w:divBdr>
    </w:div>
    <w:div w:id="1033076478">
      <w:bodyDiv w:val="1"/>
      <w:marLeft w:val="0"/>
      <w:marRight w:val="0"/>
      <w:marTop w:val="0"/>
      <w:marBottom w:val="0"/>
      <w:divBdr>
        <w:top w:val="none" w:sz="0" w:space="0" w:color="auto"/>
        <w:left w:val="none" w:sz="0" w:space="0" w:color="auto"/>
        <w:bottom w:val="none" w:sz="0" w:space="0" w:color="auto"/>
        <w:right w:val="none" w:sz="0" w:space="0" w:color="auto"/>
      </w:divBdr>
    </w:div>
    <w:div w:id="1050500882">
      <w:bodyDiv w:val="1"/>
      <w:marLeft w:val="0"/>
      <w:marRight w:val="0"/>
      <w:marTop w:val="0"/>
      <w:marBottom w:val="0"/>
      <w:divBdr>
        <w:top w:val="none" w:sz="0" w:space="0" w:color="auto"/>
        <w:left w:val="none" w:sz="0" w:space="0" w:color="auto"/>
        <w:bottom w:val="none" w:sz="0" w:space="0" w:color="auto"/>
        <w:right w:val="none" w:sz="0" w:space="0" w:color="auto"/>
      </w:divBdr>
    </w:div>
    <w:div w:id="1055393560">
      <w:bodyDiv w:val="1"/>
      <w:marLeft w:val="0"/>
      <w:marRight w:val="0"/>
      <w:marTop w:val="0"/>
      <w:marBottom w:val="0"/>
      <w:divBdr>
        <w:top w:val="none" w:sz="0" w:space="0" w:color="auto"/>
        <w:left w:val="none" w:sz="0" w:space="0" w:color="auto"/>
        <w:bottom w:val="none" w:sz="0" w:space="0" w:color="auto"/>
        <w:right w:val="none" w:sz="0" w:space="0" w:color="auto"/>
      </w:divBdr>
    </w:div>
    <w:div w:id="1068963469">
      <w:bodyDiv w:val="1"/>
      <w:marLeft w:val="0"/>
      <w:marRight w:val="0"/>
      <w:marTop w:val="0"/>
      <w:marBottom w:val="0"/>
      <w:divBdr>
        <w:top w:val="none" w:sz="0" w:space="0" w:color="auto"/>
        <w:left w:val="none" w:sz="0" w:space="0" w:color="auto"/>
        <w:bottom w:val="none" w:sz="0" w:space="0" w:color="auto"/>
        <w:right w:val="none" w:sz="0" w:space="0" w:color="auto"/>
      </w:divBdr>
    </w:div>
    <w:div w:id="1070150553">
      <w:bodyDiv w:val="1"/>
      <w:marLeft w:val="0"/>
      <w:marRight w:val="0"/>
      <w:marTop w:val="0"/>
      <w:marBottom w:val="0"/>
      <w:divBdr>
        <w:top w:val="none" w:sz="0" w:space="0" w:color="auto"/>
        <w:left w:val="none" w:sz="0" w:space="0" w:color="auto"/>
        <w:bottom w:val="none" w:sz="0" w:space="0" w:color="auto"/>
        <w:right w:val="none" w:sz="0" w:space="0" w:color="auto"/>
      </w:divBdr>
    </w:div>
    <w:div w:id="1075858727">
      <w:bodyDiv w:val="1"/>
      <w:marLeft w:val="0"/>
      <w:marRight w:val="0"/>
      <w:marTop w:val="0"/>
      <w:marBottom w:val="0"/>
      <w:divBdr>
        <w:top w:val="none" w:sz="0" w:space="0" w:color="auto"/>
        <w:left w:val="none" w:sz="0" w:space="0" w:color="auto"/>
        <w:bottom w:val="none" w:sz="0" w:space="0" w:color="auto"/>
        <w:right w:val="none" w:sz="0" w:space="0" w:color="auto"/>
      </w:divBdr>
    </w:div>
    <w:div w:id="1076710807">
      <w:bodyDiv w:val="1"/>
      <w:marLeft w:val="0"/>
      <w:marRight w:val="0"/>
      <w:marTop w:val="0"/>
      <w:marBottom w:val="0"/>
      <w:divBdr>
        <w:top w:val="none" w:sz="0" w:space="0" w:color="auto"/>
        <w:left w:val="none" w:sz="0" w:space="0" w:color="auto"/>
        <w:bottom w:val="none" w:sz="0" w:space="0" w:color="auto"/>
        <w:right w:val="none" w:sz="0" w:space="0" w:color="auto"/>
      </w:divBdr>
    </w:div>
    <w:div w:id="1079792980">
      <w:bodyDiv w:val="1"/>
      <w:marLeft w:val="0"/>
      <w:marRight w:val="0"/>
      <w:marTop w:val="0"/>
      <w:marBottom w:val="0"/>
      <w:divBdr>
        <w:top w:val="none" w:sz="0" w:space="0" w:color="auto"/>
        <w:left w:val="none" w:sz="0" w:space="0" w:color="auto"/>
        <w:bottom w:val="none" w:sz="0" w:space="0" w:color="auto"/>
        <w:right w:val="none" w:sz="0" w:space="0" w:color="auto"/>
      </w:divBdr>
    </w:div>
    <w:div w:id="1084952525">
      <w:bodyDiv w:val="1"/>
      <w:marLeft w:val="0"/>
      <w:marRight w:val="0"/>
      <w:marTop w:val="0"/>
      <w:marBottom w:val="0"/>
      <w:divBdr>
        <w:top w:val="none" w:sz="0" w:space="0" w:color="auto"/>
        <w:left w:val="none" w:sz="0" w:space="0" w:color="auto"/>
        <w:bottom w:val="none" w:sz="0" w:space="0" w:color="auto"/>
        <w:right w:val="none" w:sz="0" w:space="0" w:color="auto"/>
      </w:divBdr>
    </w:div>
    <w:div w:id="1100567085">
      <w:bodyDiv w:val="1"/>
      <w:marLeft w:val="0"/>
      <w:marRight w:val="0"/>
      <w:marTop w:val="0"/>
      <w:marBottom w:val="0"/>
      <w:divBdr>
        <w:top w:val="none" w:sz="0" w:space="0" w:color="auto"/>
        <w:left w:val="none" w:sz="0" w:space="0" w:color="auto"/>
        <w:bottom w:val="none" w:sz="0" w:space="0" w:color="auto"/>
        <w:right w:val="none" w:sz="0" w:space="0" w:color="auto"/>
      </w:divBdr>
    </w:div>
    <w:div w:id="1131872403">
      <w:bodyDiv w:val="1"/>
      <w:marLeft w:val="0"/>
      <w:marRight w:val="0"/>
      <w:marTop w:val="0"/>
      <w:marBottom w:val="0"/>
      <w:divBdr>
        <w:top w:val="none" w:sz="0" w:space="0" w:color="auto"/>
        <w:left w:val="none" w:sz="0" w:space="0" w:color="auto"/>
        <w:bottom w:val="none" w:sz="0" w:space="0" w:color="auto"/>
        <w:right w:val="none" w:sz="0" w:space="0" w:color="auto"/>
      </w:divBdr>
    </w:div>
    <w:div w:id="1142773060">
      <w:bodyDiv w:val="1"/>
      <w:marLeft w:val="0"/>
      <w:marRight w:val="0"/>
      <w:marTop w:val="0"/>
      <w:marBottom w:val="0"/>
      <w:divBdr>
        <w:top w:val="none" w:sz="0" w:space="0" w:color="auto"/>
        <w:left w:val="none" w:sz="0" w:space="0" w:color="auto"/>
        <w:bottom w:val="none" w:sz="0" w:space="0" w:color="auto"/>
        <w:right w:val="none" w:sz="0" w:space="0" w:color="auto"/>
      </w:divBdr>
    </w:div>
    <w:div w:id="1148547082">
      <w:bodyDiv w:val="1"/>
      <w:marLeft w:val="0"/>
      <w:marRight w:val="0"/>
      <w:marTop w:val="0"/>
      <w:marBottom w:val="0"/>
      <w:divBdr>
        <w:top w:val="none" w:sz="0" w:space="0" w:color="auto"/>
        <w:left w:val="none" w:sz="0" w:space="0" w:color="auto"/>
        <w:bottom w:val="none" w:sz="0" w:space="0" w:color="auto"/>
        <w:right w:val="none" w:sz="0" w:space="0" w:color="auto"/>
      </w:divBdr>
    </w:div>
    <w:div w:id="1153761915">
      <w:bodyDiv w:val="1"/>
      <w:marLeft w:val="0"/>
      <w:marRight w:val="0"/>
      <w:marTop w:val="0"/>
      <w:marBottom w:val="0"/>
      <w:divBdr>
        <w:top w:val="none" w:sz="0" w:space="0" w:color="auto"/>
        <w:left w:val="none" w:sz="0" w:space="0" w:color="auto"/>
        <w:bottom w:val="none" w:sz="0" w:space="0" w:color="auto"/>
        <w:right w:val="none" w:sz="0" w:space="0" w:color="auto"/>
      </w:divBdr>
    </w:div>
    <w:div w:id="1185703775">
      <w:bodyDiv w:val="1"/>
      <w:marLeft w:val="0"/>
      <w:marRight w:val="0"/>
      <w:marTop w:val="0"/>
      <w:marBottom w:val="0"/>
      <w:divBdr>
        <w:top w:val="none" w:sz="0" w:space="0" w:color="auto"/>
        <w:left w:val="none" w:sz="0" w:space="0" w:color="auto"/>
        <w:bottom w:val="none" w:sz="0" w:space="0" w:color="auto"/>
        <w:right w:val="none" w:sz="0" w:space="0" w:color="auto"/>
      </w:divBdr>
    </w:div>
    <w:div w:id="1187254850">
      <w:bodyDiv w:val="1"/>
      <w:marLeft w:val="0"/>
      <w:marRight w:val="0"/>
      <w:marTop w:val="0"/>
      <w:marBottom w:val="0"/>
      <w:divBdr>
        <w:top w:val="none" w:sz="0" w:space="0" w:color="auto"/>
        <w:left w:val="none" w:sz="0" w:space="0" w:color="auto"/>
        <w:bottom w:val="none" w:sz="0" w:space="0" w:color="auto"/>
        <w:right w:val="none" w:sz="0" w:space="0" w:color="auto"/>
      </w:divBdr>
    </w:div>
    <w:div w:id="1206676445">
      <w:bodyDiv w:val="1"/>
      <w:marLeft w:val="0"/>
      <w:marRight w:val="0"/>
      <w:marTop w:val="0"/>
      <w:marBottom w:val="0"/>
      <w:divBdr>
        <w:top w:val="none" w:sz="0" w:space="0" w:color="auto"/>
        <w:left w:val="none" w:sz="0" w:space="0" w:color="auto"/>
        <w:bottom w:val="none" w:sz="0" w:space="0" w:color="auto"/>
        <w:right w:val="none" w:sz="0" w:space="0" w:color="auto"/>
      </w:divBdr>
    </w:div>
    <w:div w:id="1207794929">
      <w:bodyDiv w:val="1"/>
      <w:marLeft w:val="0"/>
      <w:marRight w:val="0"/>
      <w:marTop w:val="0"/>
      <w:marBottom w:val="0"/>
      <w:divBdr>
        <w:top w:val="none" w:sz="0" w:space="0" w:color="auto"/>
        <w:left w:val="none" w:sz="0" w:space="0" w:color="auto"/>
        <w:bottom w:val="none" w:sz="0" w:space="0" w:color="auto"/>
        <w:right w:val="none" w:sz="0" w:space="0" w:color="auto"/>
      </w:divBdr>
    </w:div>
    <w:div w:id="1208105775">
      <w:bodyDiv w:val="1"/>
      <w:marLeft w:val="0"/>
      <w:marRight w:val="0"/>
      <w:marTop w:val="0"/>
      <w:marBottom w:val="0"/>
      <w:divBdr>
        <w:top w:val="none" w:sz="0" w:space="0" w:color="auto"/>
        <w:left w:val="none" w:sz="0" w:space="0" w:color="auto"/>
        <w:bottom w:val="none" w:sz="0" w:space="0" w:color="auto"/>
        <w:right w:val="none" w:sz="0" w:space="0" w:color="auto"/>
      </w:divBdr>
    </w:div>
    <w:div w:id="1215042514">
      <w:bodyDiv w:val="1"/>
      <w:marLeft w:val="0"/>
      <w:marRight w:val="0"/>
      <w:marTop w:val="0"/>
      <w:marBottom w:val="0"/>
      <w:divBdr>
        <w:top w:val="none" w:sz="0" w:space="0" w:color="auto"/>
        <w:left w:val="none" w:sz="0" w:space="0" w:color="auto"/>
        <w:bottom w:val="none" w:sz="0" w:space="0" w:color="auto"/>
        <w:right w:val="none" w:sz="0" w:space="0" w:color="auto"/>
      </w:divBdr>
      <w:divsChild>
        <w:div w:id="2133285272">
          <w:marLeft w:val="0"/>
          <w:marRight w:val="0"/>
          <w:marTop w:val="0"/>
          <w:marBottom w:val="0"/>
          <w:divBdr>
            <w:top w:val="none" w:sz="0" w:space="0" w:color="auto"/>
            <w:left w:val="none" w:sz="0" w:space="0" w:color="auto"/>
            <w:bottom w:val="none" w:sz="0" w:space="0" w:color="auto"/>
            <w:right w:val="none" w:sz="0" w:space="0" w:color="auto"/>
          </w:divBdr>
          <w:divsChild>
            <w:div w:id="366492459">
              <w:marLeft w:val="0"/>
              <w:marRight w:val="0"/>
              <w:marTop w:val="0"/>
              <w:marBottom w:val="0"/>
              <w:divBdr>
                <w:top w:val="none" w:sz="0" w:space="0" w:color="auto"/>
                <w:left w:val="none" w:sz="0" w:space="0" w:color="auto"/>
                <w:bottom w:val="none" w:sz="0" w:space="0" w:color="auto"/>
                <w:right w:val="none" w:sz="0" w:space="0" w:color="auto"/>
              </w:divBdr>
            </w:div>
            <w:div w:id="528221347">
              <w:marLeft w:val="0"/>
              <w:marRight w:val="0"/>
              <w:marTop w:val="0"/>
              <w:marBottom w:val="0"/>
              <w:divBdr>
                <w:top w:val="none" w:sz="0" w:space="0" w:color="auto"/>
                <w:left w:val="none" w:sz="0" w:space="0" w:color="auto"/>
                <w:bottom w:val="none" w:sz="0" w:space="0" w:color="auto"/>
                <w:right w:val="none" w:sz="0" w:space="0" w:color="auto"/>
              </w:divBdr>
            </w:div>
            <w:div w:id="1555770131">
              <w:marLeft w:val="0"/>
              <w:marRight w:val="0"/>
              <w:marTop w:val="0"/>
              <w:marBottom w:val="0"/>
              <w:divBdr>
                <w:top w:val="none" w:sz="0" w:space="0" w:color="auto"/>
                <w:left w:val="none" w:sz="0" w:space="0" w:color="auto"/>
                <w:bottom w:val="none" w:sz="0" w:space="0" w:color="auto"/>
                <w:right w:val="none" w:sz="0" w:space="0" w:color="auto"/>
              </w:divBdr>
            </w:div>
            <w:div w:id="1573730778">
              <w:marLeft w:val="0"/>
              <w:marRight w:val="0"/>
              <w:marTop w:val="0"/>
              <w:marBottom w:val="0"/>
              <w:divBdr>
                <w:top w:val="none" w:sz="0" w:space="0" w:color="auto"/>
                <w:left w:val="none" w:sz="0" w:space="0" w:color="auto"/>
                <w:bottom w:val="none" w:sz="0" w:space="0" w:color="auto"/>
                <w:right w:val="none" w:sz="0" w:space="0" w:color="auto"/>
              </w:divBdr>
            </w:div>
            <w:div w:id="2076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3725">
      <w:bodyDiv w:val="1"/>
      <w:marLeft w:val="0"/>
      <w:marRight w:val="0"/>
      <w:marTop w:val="0"/>
      <w:marBottom w:val="0"/>
      <w:divBdr>
        <w:top w:val="none" w:sz="0" w:space="0" w:color="auto"/>
        <w:left w:val="none" w:sz="0" w:space="0" w:color="auto"/>
        <w:bottom w:val="none" w:sz="0" w:space="0" w:color="auto"/>
        <w:right w:val="none" w:sz="0" w:space="0" w:color="auto"/>
      </w:divBdr>
    </w:div>
    <w:div w:id="1218709150">
      <w:bodyDiv w:val="1"/>
      <w:marLeft w:val="0"/>
      <w:marRight w:val="0"/>
      <w:marTop w:val="0"/>
      <w:marBottom w:val="0"/>
      <w:divBdr>
        <w:top w:val="none" w:sz="0" w:space="0" w:color="auto"/>
        <w:left w:val="none" w:sz="0" w:space="0" w:color="auto"/>
        <w:bottom w:val="none" w:sz="0" w:space="0" w:color="auto"/>
        <w:right w:val="none" w:sz="0" w:space="0" w:color="auto"/>
      </w:divBdr>
    </w:div>
    <w:div w:id="1238704818">
      <w:bodyDiv w:val="1"/>
      <w:marLeft w:val="0"/>
      <w:marRight w:val="0"/>
      <w:marTop w:val="0"/>
      <w:marBottom w:val="0"/>
      <w:divBdr>
        <w:top w:val="none" w:sz="0" w:space="0" w:color="auto"/>
        <w:left w:val="none" w:sz="0" w:space="0" w:color="auto"/>
        <w:bottom w:val="none" w:sz="0" w:space="0" w:color="auto"/>
        <w:right w:val="none" w:sz="0" w:space="0" w:color="auto"/>
      </w:divBdr>
    </w:div>
    <w:div w:id="1239553221">
      <w:bodyDiv w:val="1"/>
      <w:marLeft w:val="0"/>
      <w:marRight w:val="0"/>
      <w:marTop w:val="0"/>
      <w:marBottom w:val="0"/>
      <w:divBdr>
        <w:top w:val="none" w:sz="0" w:space="0" w:color="auto"/>
        <w:left w:val="none" w:sz="0" w:space="0" w:color="auto"/>
        <w:bottom w:val="none" w:sz="0" w:space="0" w:color="auto"/>
        <w:right w:val="none" w:sz="0" w:space="0" w:color="auto"/>
      </w:divBdr>
    </w:div>
    <w:div w:id="1240403796">
      <w:bodyDiv w:val="1"/>
      <w:marLeft w:val="0"/>
      <w:marRight w:val="0"/>
      <w:marTop w:val="0"/>
      <w:marBottom w:val="0"/>
      <w:divBdr>
        <w:top w:val="none" w:sz="0" w:space="0" w:color="auto"/>
        <w:left w:val="none" w:sz="0" w:space="0" w:color="auto"/>
        <w:bottom w:val="none" w:sz="0" w:space="0" w:color="auto"/>
        <w:right w:val="none" w:sz="0" w:space="0" w:color="auto"/>
      </w:divBdr>
    </w:div>
    <w:div w:id="1241718593">
      <w:bodyDiv w:val="1"/>
      <w:marLeft w:val="0"/>
      <w:marRight w:val="0"/>
      <w:marTop w:val="0"/>
      <w:marBottom w:val="0"/>
      <w:divBdr>
        <w:top w:val="none" w:sz="0" w:space="0" w:color="auto"/>
        <w:left w:val="none" w:sz="0" w:space="0" w:color="auto"/>
        <w:bottom w:val="none" w:sz="0" w:space="0" w:color="auto"/>
        <w:right w:val="none" w:sz="0" w:space="0" w:color="auto"/>
      </w:divBdr>
    </w:div>
    <w:div w:id="1255434305">
      <w:bodyDiv w:val="1"/>
      <w:marLeft w:val="0"/>
      <w:marRight w:val="0"/>
      <w:marTop w:val="0"/>
      <w:marBottom w:val="0"/>
      <w:divBdr>
        <w:top w:val="none" w:sz="0" w:space="0" w:color="auto"/>
        <w:left w:val="none" w:sz="0" w:space="0" w:color="auto"/>
        <w:bottom w:val="none" w:sz="0" w:space="0" w:color="auto"/>
        <w:right w:val="none" w:sz="0" w:space="0" w:color="auto"/>
      </w:divBdr>
    </w:div>
    <w:div w:id="1303542910">
      <w:bodyDiv w:val="1"/>
      <w:marLeft w:val="0"/>
      <w:marRight w:val="0"/>
      <w:marTop w:val="0"/>
      <w:marBottom w:val="0"/>
      <w:divBdr>
        <w:top w:val="none" w:sz="0" w:space="0" w:color="auto"/>
        <w:left w:val="none" w:sz="0" w:space="0" w:color="auto"/>
        <w:bottom w:val="none" w:sz="0" w:space="0" w:color="auto"/>
        <w:right w:val="none" w:sz="0" w:space="0" w:color="auto"/>
      </w:divBdr>
    </w:div>
    <w:div w:id="1314069099">
      <w:bodyDiv w:val="1"/>
      <w:marLeft w:val="0"/>
      <w:marRight w:val="0"/>
      <w:marTop w:val="0"/>
      <w:marBottom w:val="0"/>
      <w:divBdr>
        <w:top w:val="none" w:sz="0" w:space="0" w:color="auto"/>
        <w:left w:val="none" w:sz="0" w:space="0" w:color="auto"/>
        <w:bottom w:val="none" w:sz="0" w:space="0" w:color="auto"/>
        <w:right w:val="none" w:sz="0" w:space="0" w:color="auto"/>
      </w:divBdr>
    </w:div>
    <w:div w:id="1315262289">
      <w:bodyDiv w:val="1"/>
      <w:marLeft w:val="0"/>
      <w:marRight w:val="0"/>
      <w:marTop w:val="0"/>
      <w:marBottom w:val="0"/>
      <w:divBdr>
        <w:top w:val="none" w:sz="0" w:space="0" w:color="auto"/>
        <w:left w:val="none" w:sz="0" w:space="0" w:color="auto"/>
        <w:bottom w:val="none" w:sz="0" w:space="0" w:color="auto"/>
        <w:right w:val="none" w:sz="0" w:space="0" w:color="auto"/>
      </w:divBdr>
    </w:div>
    <w:div w:id="1333994528">
      <w:bodyDiv w:val="1"/>
      <w:marLeft w:val="0"/>
      <w:marRight w:val="0"/>
      <w:marTop w:val="0"/>
      <w:marBottom w:val="0"/>
      <w:divBdr>
        <w:top w:val="none" w:sz="0" w:space="0" w:color="auto"/>
        <w:left w:val="none" w:sz="0" w:space="0" w:color="auto"/>
        <w:bottom w:val="none" w:sz="0" w:space="0" w:color="auto"/>
        <w:right w:val="none" w:sz="0" w:space="0" w:color="auto"/>
      </w:divBdr>
    </w:div>
    <w:div w:id="1335455509">
      <w:bodyDiv w:val="1"/>
      <w:marLeft w:val="0"/>
      <w:marRight w:val="0"/>
      <w:marTop w:val="0"/>
      <w:marBottom w:val="0"/>
      <w:divBdr>
        <w:top w:val="none" w:sz="0" w:space="0" w:color="auto"/>
        <w:left w:val="none" w:sz="0" w:space="0" w:color="auto"/>
        <w:bottom w:val="none" w:sz="0" w:space="0" w:color="auto"/>
        <w:right w:val="none" w:sz="0" w:space="0" w:color="auto"/>
      </w:divBdr>
    </w:div>
    <w:div w:id="1335642295">
      <w:bodyDiv w:val="1"/>
      <w:marLeft w:val="0"/>
      <w:marRight w:val="0"/>
      <w:marTop w:val="0"/>
      <w:marBottom w:val="0"/>
      <w:divBdr>
        <w:top w:val="none" w:sz="0" w:space="0" w:color="auto"/>
        <w:left w:val="none" w:sz="0" w:space="0" w:color="auto"/>
        <w:bottom w:val="none" w:sz="0" w:space="0" w:color="auto"/>
        <w:right w:val="none" w:sz="0" w:space="0" w:color="auto"/>
      </w:divBdr>
    </w:div>
    <w:div w:id="1335689664">
      <w:bodyDiv w:val="1"/>
      <w:marLeft w:val="0"/>
      <w:marRight w:val="0"/>
      <w:marTop w:val="0"/>
      <w:marBottom w:val="0"/>
      <w:divBdr>
        <w:top w:val="none" w:sz="0" w:space="0" w:color="auto"/>
        <w:left w:val="none" w:sz="0" w:space="0" w:color="auto"/>
        <w:bottom w:val="none" w:sz="0" w:space="0" w:color="auto"/>
        <w:right w:val="none" w:sz="0" w:space="0" w:color="auto"/>
      </w:divBdr>
    </w:div>
    <w:div w:id="1355882693">
      <w:bodyDiv w:val="1"/>
      <w:marLeft w:val="0"/>
      <w:marRight w:val="0"/>
      <w:marTop w:val="0"/>
      <w:marBottom w:val="0"/>
      <w:divBdr>
        <w:top w:val="none" w:sz="0" w:space="0" w:color="auto"/>
        <w:left w:val="none" w:sz="0" w:space="0" w:color="auto"/>
        <w:bottom w:val="none" w:sz="0" w:space="0" w:color="auto"/>
        <w:right w:val="none" w:sz="0" w:space="0" w:color="auto"/>
      </w:divBdr>
    </w:div>
    <w:div w:id="1367754811">
      <w:bodyDiv w:val="1"/>
      <w:marLeft w:val="0"/>
      <w:marRight w:val="0"/>
      <w:marTop w:val="0"/>
      <w:marBottom w:val="0"/>
      <w:divBdr>
        <w:top w:val="none" w:sz="0" w:space="0" w:color="auto"/>
        <w:left w:val="none" w:sz="0" w:space="0" w:color="auto"/>
        <w:bottom w:val="none" w:sz="0" w:space="0" w:color="auto"/>
        <w:right w:val="none" w:sz="0" w:space="0" w:color="auto"/>
      </w:divBdr>
    </w:div>
    <w:div w:id="1371958472">
      <w:bodyDiv w:val="1"/>
      <w:marLeft w:val="0"/>
      <w:marRight w:val="0"/>
      <w:marTop w:val="0"/>
      <w:marBottom w:val="0"/>
      <w:divBdr>
        <w:top w:val="none" w:sz="0" w:space="0" w:color="auto"/>
        <w:left w:val="none" w:sz="0" w:space="0" w:color="auto"/>
        <w:bottom w:val="none" w:sz="0" w:space="0" w:color="auto"/>
        <w:right w:val="none" w:sz="0" w:space="0" w:color="auto"/>
      </w:divBdr>
    </w:div>
    <w:div w:id="1377198295">
      <w:bodyDiv w:val="1"/>
      <w:marLeft w:val="0"/>
      <w:marRight w:val="0"/>
      <w:marTop w:val="0"/>
      <w:marBottom w:val="0"/>
      <w:divBdr>
        <w:top w:val="none" w:sz="0" w:space="0" w:color="auto"/>
        <w:left w:val="none" w:sz="0" w:space="0" w:color="auto"/>
        <w:bottom w:val="none" w:sz="0" w:space="0" w:color="auto"/>
        <w:right w:val="none" w:sz="0" w:space="0" w:color="auto"/>
      </w:divBdr>
    </w:div>
    <w:div w:id="1425031922">
      <w:bodyDiv w:val="1"/>
      <w:marLeft w:val="0"/>
      <w:marRight w:val="0"/>
      <w:marTop w:val="0"/>
      <w:marBottom w:val="0"/>
      <w:divBdr>
        <w:top w:val="none" w:sz="0" w:space="0" w:color="auto"/>
        <w:left w:val="none" w:sz="0" w:space="0" w:color="auto"/>
        <w:bottom w:val="none" w:sz="0" w:space="0" w:color="auto"/>
        <w:right w:val="none" w:sz="0" w:space="0" w:color="auto"/>
      </w:divBdr>
    </w:div>
    <w:div w:id="1434789336">
      <w:bodyDiv w:val="1"/>
      <w:marLeft w:val="0"/>
      <w:marRight w:val="0"/>
      <w:marTop w:val="0"/>
      <w:marBottom w:val="0"/>
      <w:divBdr>
        <w:top w:val="none" w:sz="0" w:space="0" w:color="auto"/>
        <w:left w:val="none" w:sz="0" w:space="0" w:color="auto"/>
        <w:bottom w:val="none" w:sz="0" w:space="0" w:color="auto"/>
        <w:right w:val="none" w:sz="0" w:space="0" w:color="auto"/>
      </w:divBdr>
    </w:div>
    <w:div w:id="1449816224">
      <w:bodyDiv w:val="1"/>
      <w:marLeft w:val="0"/>
      <w:marRight w:val="0"/>
      <w:marTop w:val="0"/>
      <w:marBottom w:val="0"/>
      <w:divBdr>
        <w:top w:val="none" w:sz="0" w:space="0" w:color="auto"/>
        <w:left w:val="none" w:sz="0" w:space="0" w:color="auto"/>
        <w:bottom w:val="none" w:sz="0" w:space="0" w:color="auto"/>
        <w:right w:val="none" w:sz="0" w:space="0" w:color="auto"/>
      </w:divBdr>
    </w:div>
    <w:div w:id="1452893733">
      <w:bodyDiv w:val="1"/>
      <w:marLeft w:val="0"/>
      <w:marRight w:val="0"/>
      <w:marTop w:val="0"/>
      <w:marBottom w:val="0"/>
      <w:divBdr>
        <w:top w:val="none" w:sz="0" w:space="0" w:color="auto"/>
        <w:left w:val="none" w:sz="0" w:space="0" w:color="auto"/>
        <w:bottom w:val="none" w:sz="0" w:space="0" w:color="auto"/>
        <w:right w:val="none" w:sz="0" w:space="0" w:color="auto"/>
      </w:divBdr>
    </w:div>
    <w:div w:id="1461344440">
      <w:bodyDiv w:val="1"/>
      <w:marLeft w:val="0"/>
      <w:marRight w:val="0"/>
      <w:marTop w:val="0"/>
      <w:marBottom w:val="0"/>
      <w:divBdr>
        <w:top w:val="none" w:sz="0" w:space="0" w:color="auto"/>
        <w:left w:val="none" w:sz="0" w:space="0" w:color="auto"/>
        <w:bottom w:val="none" w:sz="0" w:space="0" w:color="auto"/>
        <w:right w:val="none" w:sz="0" w:space="0" w:color="auto"/>
      </w:divBdr>
    </w:div>
    <w:div w:id="1464079927">
      <w:bodyDiv w:val="1"/>
      <w:marLeft w:val="0"/>
      <w:marRight w:val="0"/>
      <w:marTop w:val="0"/>
      <w:marBottom w:val="0"/>
      <w:divBdr>
        <w:top w:val="none" w:sz="0" w:space="0" w:color="auto"/>
        <w:left w:val="none" w:sz="0" w:space="0" w:color="auto"/>
        <w:bottom w:val="none" w:sz="0" w:space="0" w:color="auto"/>
        <w:right w:val="none" w:sz="0" w:space="0" w:color="auto"/>
      </w:divBdr>
    </w:div>
    <w:div w:id="1466196690">
      <w:bodyDiv w:val="1"/>
      <w:marLeft w:val="0"/>
      <w:marRight w:val="0"/>
      <w:marTop w:val="0"/>
      <w:marBottom w:val="0"/>
      <w:divBdr>
        <w:top w:val="none" w:sz="0" w:space="0" w:color="auto"/>
        <w:left w:val="none" w:sz="0" w:space="0" w:color="auto"/>
        <w:bottom w:val="none" w:sz="0" w:space="0" w:color="auto"/>
        <w:right w:val="none" w:sz="0" w:space="0" w:color="auto"/>
      </w:divBdr>
    </w:div>
    <w:div w:id="1476139240">
      <w:bodyDiv w:val="1"/>
      <w:marLeft w:val="0"/>
      <w:marRight w:val="0"/>
      <w:marTop w:val="0"/>
      <w:marBottom w:val="0"/>
      <w:divBdr>
        <w:top w:val="none" w:sz="0" w:space="0" w:color="auto"/>
        <w:left w:val="none" w:sz="0" w:space="0" w:color="auto"/>
        <w:bottom w:val="none" w:sz="0" w:space="0" w:color="auto"/>
        <w:right w:val="none" w:sz="0" w:space="0" w:color="auto"/>
      </w:divBdr>
    </w:div>
    <w:div w:id="1488667429">
      <w:bodyDiv w:val="1"/>
      <w:marLeft w:val="0"/>
      <w:marRight w:val="0"/>
      <w:marTop w:val="0"/>
      <w:marBottom w:val="0"/>
      <w:divBdr>
        <w:top w:val="none" w:sz="0" w:space="0" w:color="auto"/>
        <w:left w:val="none" w:sz="0" w:space="0" w:color="auto"/>
        <w:bottom w:val="none" w:sz="0" w:space="0" w:color="auto"/>
        <w:right w:val="none" w:sz="0" w:space="0" w:color="auto"/>
      </w:divBdr>
    </w:div>
    <w:div w:id="1515728985">
      <w:bodyDiv w:val="1"/>
      <w:marLeft w:val="0"/>
      <w:marRight w:val="0"/>
      <w:marTop w:val="0"/>
      <w:marBottom w:val="0"/>
      <w:divBdr>
        <w:top w:val="none" w:sz="0" w:space="0" w:color="auto"/>
        <w:left w:val="none" w:sz="0" w:space="0" w:color="auto"/>
        <w:bottom w:val="none" w:sz="0" w:space="0" w:color="auto"/>
        <w:right w:val="none" w:sz="0" w:space="0" w:color="auto"/>
      </w:divBdr>
    </w:div>
    <w:div w:id="1542551875">
      <w:bodyDiv w:val="1"/>
      <w:marLeft w:val="0"/>
      <w:marRight w:val="0"/>
      <w:marTop w:val="0"/>
      <w:marBottom w:val="0"/>
      <w:divBdr>
        <w:top w:val="none" w:sz="0" w:space="0" w:color="auto"/>
        <w:left w:val="none" w:sz="0" w:space="0" w:color="auto"/>
        <w:bottom w:val="none" w:sz="0" w:space="0" w:color="auto"/>
        <w:right w:val="none" w:sz="0" w:space="0" w:color="auto"/>
      </w:divBdr>
    </w:div>
    <w:div w:id="1543446231">
      <w:bodyDiv w:val="1"/>
      <w:marLeft w:val="0"/>
      <w:marRight w:val="0"/>
      <w:marTop w:val="0"/>
      <w:marBottom w:val="0"/>
      <w:divBdr>
        <w:top w:val="none" w:sz="0" w:space="0" w:color="auto"/>
        <w:left w:val="none" w:sz="0" w:space="0" w:color="auto"/>
        <w:bottom w:val="none" w:sz="0" w:space="0" w:color="auto"/>
        <w:right w:val="none" w:sz="0" w:space="0" w:color="auto"/>
      </w:divBdr>
    </w:div>
    <w:div w:id="1552501329">
      <w:bodyDiv w:val="1"/>
      <w:marLeft w:val="0"/>
      <w:marRight w:val="0"/>
      <w:marTop w:val="0"/>
      <w:marBottom w:val="0"/>
      <w:divBdr>
        <w:top w:val="none" w:sz="0" w:space="0" w:color="auto"/>
        <w:left w:val="none" w:sz="0" w:space="0" w:color="auto"/>
        <w:bottom w:val="none" w:sz="0" w:space="0" w:color="auto"/>
        <w:right w:val="none" w:sz="0" w:space="0" w:color="auto"/>
      </w:divBdr>
    </w:div>
    <w:div w:id="1554543645">
      <w:bodyDiv w:val="1"/>
      <w:marLeft w:val="0"/>
      <w:marRight w:val="0"/>
      <w:marTop w:val="0"/>
      <w:marBottom w:val="0"/>
      <w:divBdr>
        <w:top w:val="none" w:sz="0" w:space="0" w:color="auto"/>
        <w:left w:val="none" w:sz="0" w:space="0" w:color="auto"/>
        <w:bottom w:val="none" w:sz="0" w:space="0" w:color="auto"/>
        <w:right w:val="none" w:sz="0" w:space="0" w:color="auto"/>
      </w:divBdr>
    </w:div>
    <w:div w:id="1557202667">
      <w:bodyDiv w:val="1"/>
      <w:marLeft w:val="0"/>
      <w:marRight w:val="0"/>
      <w:marTop w:val="0"/>
      <w:marBottom w:val="0"/>
      <w:divBdr>
        <w:top w:val="none" w:sz="0" w:space="0" w:color="auto"/>
        <w:left w:val="none" w:sz="0" w:space="0" w:color="auto"/>
        <w:bottom w:val="none" w:sz="0" w:space="0" w:color="auto"/>
        <w:right w:val="none" w:sz="0" w:space="0" w:color="auto"/>
      </w:divBdr>
    </w:div>
    <w:div w:id="1565524729">
      <w:bodyDiv w:val="1"/>
      <w:marLeft w:val="0"/>
      <w:marRight w:val="0"/>
      <w:marTop w:val="0"/>
      <w:marBottom w:val="0"/>
      <w:divBdr>
        <w:top w:val="none" w:sz="0" w:space="0" w:color="auto"/>
        <w:left w:val="none" w:sz="0" w:space="0" w:color="auto"/>
        <w:bottom w:val="none" w:sz="0" w:space="0" w:color="auto"/>
        <w:right w:val="none" w:sz="0" w:space="0" w:color="auto"/>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
    <w:div w:id="1568031404">
      <w:bodyDiv w:val="1"/>
      <w:marLeft w:val="0"/>
      <w:marRight w:val="0"/>
      <w:marTop w:val="0"/>
      <w:marBottom w:val="0"/>
      <w:divBdr>
        <w:top w:val="none" w:sz="0" w:space="0" w:color="auto"/>
        <w:left w:val="none" w:sz="0" w:space="0" w:color="auto"/>
        <w:bottom w:val="none" w:sz="0" w:space="0" w:color="auto"/>
        <w:right w:val="none" w:sz="0" w:space="0" w:color="auto"/>
      </w:divBdr>
      <w:divsChild>
        <w:div w:id="509493905">
          <w:marLeft w:val="0"/>
          <w:marRight w:val="0"/>
          <w:marTop w:val="0"/>
          <w:marBottom w:val="0"/>
          <w:divBdr>
            <w:top w:val="none" w:sz="0" w:space="0" w:color="auto"/>
            <w:left w:val="none" w:sz="0" w:space="0" w:color="auto"/>
            <w:bottom w:val="none" w:sz="0" w:space="0" w:color="auto"/>
            <w:right w:val="none" w:sz="0" w:space="0" w:color="auto"/>
          </w:divBdr>
        </w:div>
        <w:div w:id="1276332408">
          <w:marLeft w:val="0"/>
          <w:marRight w:val="0"/>
          <w:marTop w:val="0"/>
          <w:marBottom w:val="0"/>
          <w:divBdr>
            <w:top w:val="single" w:sz="2" w:space="0" w:color="D9D9E3"/>
            <w:left w:val="single" w:sz="2" w:space="0" w:color="D9D9E3"/>
            <w:bottom w:val="single" w:sz="2" w:space="0" w:color="D9D9E3"/>
            <w:right w:val="single" w:sz="2" w:space="0" w:color="D9D9E3"/>
          </w:divBdr>
          <w:divsChild>
            <w:div w:id="343824279">
              <w:marLeft w:val="0"/>
              <w:marRight w:val="0"/>
              <w:marTop w:val="0"/>
              <w:marBottom w:val="0"/>
              <w:divBdr>
                <w:top w:val="single" w:sz="2" w:space="0" w:color="D9D9E3"/>
                <w:left w:val="single" w:sz="2" w:space="0" w:color="D9D9E3"/>
                <w:bottom w:val="single" w:sz="2" w:space="0" w:color="D9D9E3"/>
                <w:right w:val="single" w:sz="2" w:space="0" w:color="D9D9E3"/>
              </w:divBdr>
              <w:divsChild>
                <w:div w:id="549079219">
                  <w:marLeft w:val="0"/>
                  <w:marRight w:val="0"/>
                  <w:marTop w:val="0"/>
                  <w:marBottom w:val="0"/>
                  <w:divBdr>
                    <w:top w:val="single" w:sz="2" w:space="0" w:color="D9D9E3"/>
                    <w:left w:val="single" w:sz="2" w:space="0" w:color="D9D9E3"/>
                    <w:bottom w:val="single" w:sz="2" w:space="0" w:color="D9D9E3"/>
                    <w:right w:val="single" w:sz="2" w:space="0" w:color="D9D9E3"/>
                  </w:divBdr>
                  <w:divsChild>
                    <w:div w:id="1785029156">
                      <w:marLeft w:val="0"/>
                      <w:marRight w:val="0"/>
                      <w:marTop w:val="0"/>
                      <w:marBottom w:val="0"/>
                      <w:divBdr>
                        <w:top w:val="single" w:sz="2" w:space="0" w:color="D9D9E3"/>
                        <w:left w:val="single" w:sz="2" w:space="0" w:color="D9D9E3"/>
                        <w:bottom w:val="single" w:sz="2" w:space="0" w:color="D9D9E3"/>
                        <w:right w:val="single" w:sz="2" w:space="0" w:color="D9D9E3"/>
                      </w:divBdr>
                      <w:divsChild>
                        <w:div w:id="1592160764">
                          <w:marLeft w:val="0"/>
                          <w:marRight w:val="0"/>
                          <w:marTop w:val="0"/>
                          <w:marBottom w:val="0"/>
                          <w:divBdr>
                            <w:top w:val="none" w:sz="0" w:space="0" w:color="auto"/>
                            <w:left w:val="none" w:sz="0" w:space="0" w:color="auto"/>
                            <w:bottom w:val="none" w:sz="0" w:space="0" w:color="auto"/>
                            <w:right w:val="none" w:sz="0" w:space="0" w:color="auto"/>
                          </w:divBdr>
                          <w:divsChild>
                            <w:div w:id="1493371684">
                              <w:marLeft w:val="0"/>
                              <w:marRight w:val="0"/>
                              <w:marTop w:val="100"/>
                              <w:marBottom w:val="100"/>
                              <w:divBdr>
                                <w:top w:val="single" w:sz="2" w:space="0" w:color="D9D9E3"/>
                                <w:left w:val="single" w:sz="2" w:space="0" w:color="D9D9E3"/>
                                <w:bottom w:val="single" w:sz="2" w:space="0" w:color="D9D9E3"/>
                                <w:right w:val="single" w:sz="2" w:space="0" w:color="D9D9E3"/>
                              </w:divBdr>
                              <w:divsChild>
                                <w:div w:id="579755290">
                                  <w:marLeft w:val="0"/>
                                  <w:marRight w:val="0"/>
                                  <w:marTop w:val="0"/>
                                  <w:marBottom w:val="0"/>
                                  <w:divBdr>
                                    <w:top w:val="single" w:sz="2" w:space="0" w:color="D9D9E3"/>
                                    <w:left w:val="single" w:sz="2" w:space="0" w:color="D9D9E3"/>
                                    <w:bottom w:val="single" w:sz="2" w:space="0" w:color="D9D9E3"/>
                                    <w:right w:val="single" w:sz="2" w:space="0" w:color="D9D9E3"/>
                                  </w:divBdr>
                                  <w:divsChild>
                                    <w:div w:id="1334796796">
                                      <w:marLeft w:val="0"/>
                                      <w:marRight w:val="0"/>
                                      <w:marTop w:val="0"/>
                                      <w:marBottom w:val="0"/>
                                      <w:divBdr>
                                        <w:top w:val="single" w:sz="2" w:space="0" w:color="D9D9E3"/>
                                        <w:left w:val="single" w:sz="2" w:space="0" w:color="D9D9E3"/>
                                        <w:bottom w:val="single" w:sz="2" w:space="0" w:color="D9D9E3"/>
                                        <w:right w:val="single" w:sz="2" w:space="0" w:color="D9D9E3"/>
                                      </w:divBdr>
                                      <w:divsChild>
                                        <w:div w:id="511266190">
                                          <w:marLeft w:val="0"/>
                                          <w:marRight w:val="0"/>
                                          <w:marTop w:val="0"/>
                                          <w:marBottom w:val="0"/>
                                          <w:divBdr>
                                            <w:top w:val="single" w:sz="2" w:space="0" w:color="D9D9E3"/>
                                            <w:left w:val="single" w:sz="2" w:space="0" w:color="D9D9E3"/>
                                            <w:bottom w:val="single" w:sz="2" w:space="0" w:color="D9D9E3"/>
                                            <w:right w:val="single" w:sz="2" w:space="0" w:color="D9D9E3"/>
                                          </w:divBdr>
                                          <w:divsChild>
                                            <w:div w:id="1230648931">
                                              <w:marLeft w:val="0"/>
                                              <w:marRight w:val="0"/>
                                              <w:marTop w:val="0"/>
                                              <w:marBottom w:val="0"/>
                                              <w:divBdr>
                                                <w:top w:val="single" w:sz="2" w:space="0" w:color="D9D9E3"/>
                                                <w:left w:val="single" w:sz="2" w:space="0" w:color="D9D9E3"/>
                                                <w:bottom w:val="single" w:sz="2" w:space="0" w:color="D9D9E3"/>
                                                <w:right w:val="single" w:sz="2" w:space="0" w:color="D9D9E3"/>
                                              </w:divBdr>
                                              <w:divsChild>
                                                <w:div w:id="1922175026">
                                                  <w:marLeft w:val="0"/>
                                                  <w:marRight w:val="0"/>
                                                  <w:marTop w:val="0"/>
                                                  <w:marBottom w:val="0"/>
                                                  <w:divBdr>
                                                    <w:top w:val="single" w:sz="2" w:space="0" w:color="D9D9E3"/>
                                                    <w:left w:val="single" w:sz="2" w:space="0" w:color="D9D9E3"/>
                                                    <w:bottom w:val="single" w:sz="2" w:space="0" w:color="D9D9E3"/>
                                                    <w:right w:val="single" w:sz="2" w:space="0" w:color="D9D9E3"/>
                                                  </w:divBdr>
                                                  <w:divsChild>
                                                    <w:div w:id="533158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574850228">
      <w:bodyDiv w:val="1"/>
      <w:marLeft w:val="0"/>
      <w:marRight w:val="0"/>
      <w:marTop w:val="0"/>
      <w:marBottom w:val="0"/>
      <w:divBdr>
        <w:top w:val="none" w:sz="0" w:space="0" w:color="auto"/>
        <w:left w:val="none" w:sz="0" w:space="0" w:color="auto"/>
        <w:bottom w:val="none" w:sz="0" w:space="0" w:color="auto"/>
        <w:right w:val="none" w:sz="0" w:space="0" w:color="auto"/>
      </w:divBdr>
    </w:div>
    <w:div w:id="1596596199">
      <w:bodyDiv w:val="1"/>
      <w:marLeft w:val="0"/>
      <w:marRight w:val="0"/>
      <w:marTop w:val="0"/>
      <w:marBottom w:val="0"/>
      <w:divBdr>
        <w:top w:val="none" w:sz="0" w:space="0" w:color="auto"/>
        <w:left w:val="none" w:sz="0" w:space="0" w:color="auto"/>
        <w:bottom w:val="none" w:sz="0" w:space="0" w:color="auto"/>
        <w:right w:val="none" w:sz="0" w:space="0" w:color="auto"/>
      </w:divBdr>
    </w:div>
    <w:div w:id="1605458191">
      <w:bodyDiv w:val="1"/>
      <w:marLeft w:val="0"/>
      <w:marRight w:val="0"/>
      <w:marTop w:val="0"/>
      <w:marBottom w:val="0"/>
      <w:divBdr>
        <w:top w:val="none" w:sz="0" w:space="0" w:color="auto"/>
        <w:left w:val="none" w:sz="0" w:space="0" w:color="auto"/>
        <w:bottom w:val="none" w:sz="0" w:space="0" w:color="auto"/>
        <w:right w:val="none" w:sz="0" w:space="0" w:color="auto"/>
      </w:divBdr>
    </w:div>
    <w:div w:id="1616860889">
      <w:bodyDiv w:val="1"/>
      <w:marLeft w:val="0"/>
      <w:marRight w:val="0"/>
      <w:marTop w:val="0"/>
      <w:marBottom w:val="0"/>
      <w:divBdr>
        <w:top w:val="none" w:sz="0" w:space="0" w:color="auto"/>
        <w:left w:val="none" w:sz="0" w:space="0" w:color="auto"/>
        <w:bottom w:val="none" w:sz="0" w:space="0" w:color="auto"/>
        <w:right w:val="none" w:sz="0" w:space="0" w:color="auto"/>
      </w:divBdr>
    </w:div>
    <w:div w:id="1618294203">
      <w:bodyDiv w:val="1"/>
      <w:marLeft w:val="0"/>
      <w:marRight w:val="0"/>
      <w:marTop w:val="0"/>
      <w:marBottom w:val="0"/>
      <w:divBdr>
        <w:top w:val="none" w:sz="0" w:space="0" w:color="auto"/>
        <w:left w:val="none" w:sz="0" w:space="0" w:color="auto"/>
        <w:bottom w:val="none" w:sz="0" w:space="0" w:color="auto"/>
        <w:right w:val="none" w:sz="0" w:space="0" w:color="auto"/>
      </w:divBdr>
    </w:div>
    <w:div w:id="1629820080">
      <w:bodyDiv w:val="1"/>
      <w:marLeft w:val="0"/>
      <w:marRight w:val="0"/>
      <w:marTop w:val="0"/>
      <w:marBottom w:val="0"/>
      <w:divBdr>
        <w:top w:val="none" w:sz="0" w:space="0" w:color="auto"/>
        <w:left w:val="none" w:sz="0" w:space="0" w:color="auto"/>
        <w:bottom w:val="none" w:sz="0" w:space="0" w:color="auto"/>
        <w:right w:val="none" w:sz="0" w:space="0" w:color="auto"/>
      </w:divBdr>
    </w:div>
    <w:div w:id="1631207900">
      <w:bodyDiv w:val="1"/>
      <w:marLeft w:val="0"/>
      <w:marRight w:val="0"/>
      <w:marTop w:val="0"/>
      <w:marBottom w:val="0"/>
      <w:divBdr>
        <w:top w:val="none" w:sz="0" w:space="0" w:color="auto"/>
        <w:left w:val="none" w:sz="0" w:space="0" w:color="auto"/>
        <w:bottom w:val="none" w:sz="0" w:space="0" w:color="auto"/>
        <w:right w:val="none" w:sz="0" w:space="0" w:color="auto"/>
      </w:divBdr>
    </w:div>
    <w:div w:id="1641761738">
      <w:bodyDiv w:val="1"/>
      <w:marLeft w:val="0"/>
      <w:marRight w:val="0"/>
      <w:marTop w:val="0"/>
      <w:marBottom w:val="0"/>
      <w:divBdr>
        <w:top w:val="none" w:sz="0" w:space="0" w:color="auto"/>
        <w:left w:val="none" w:sz="0" w:space="0" w:color="auto"/>
        <w:bottom w:val="none" w:sz="0" w:space="0" w:color="auto"/>
        <w:right w:val="none" w:sz="0" w:space="0" w:color="auto"/>
      </w:divBdr>
    </w:div>
    <w:div w:id="1644845490">
      <w:bodyDiv w:val="1"/>
      <w:marLeft w:val="0"/>
      <w:marRight w:val="0"/>
      <w:marTop w:val="0"/>
      <w:marBottom w:val="0"/>
      <w:divBdr>
        <w:top w:val="none" w:sz="0" w:space="0" w:color="auto"/>
        <w:left w:val="none" w:sz="0" w:space="0" w:color="auto"/>
        <w:bottom w:val="none" w:sz="0" w:space="0" w:color="auto"/>
        <w:right w:val="none" w:sz="0" w:space="0" w:color="auto"/>
      </w:divBdr>
    </w:div>
    <w:div w:id="1653677476">
      <w:bodyDiv w:val="1"/>
      <w:marLeft w:val="0"/>
      <w:marRight w:val="0"/>
      <w:marTop w:val="0"/>
      <w:marBottom w:val="0"/>
      <w:divBdr>
        <w:top w:val="none" w:sz="0" w:space="0" w:color="auto"/>
        <w:left w:val="none" w:sz="0" w:space="0" w:color="auto"/>
        <w:bottom w:val="none" w:sz="0" w:space="0" w:color="auto"/>
        <w:right w:val="none" w:sz="0" w:space="0" w:color="auto"/>
      </w:divBdr>
    </w:div>
    <w:div w:id="1676607732">
      <w:bodyDiv w:val="1"/>
      <w:marLeft w:val="0"/>
      <w:marRight w:val="0"/>
      <w:marTop w:val="0"/>
      <w:marBottom w:val="0"/>
      <w:divBdr>
        <w:top w:val="none" w:sz="0" w:space="0" w:color="auto"/>
        <w:left w:val="none" w:sz="0" w:space="0" w:color="auto"/>
        <w:bottom w:val="none" w:sz="0" w:space="0" w:color="auto"/>
        <w:right w:val="none" w:sz="0" w:space="0" w:color="auto"/>
      </w:divBdr>
    </w:div>
    <w:div w:id="1681202240">
      <w:bodyDiv w:val="1"/>
      <w:marLeft w:val="0"/>
      <w:marRight w:val="0"/>
      <w:marTop w:val="0"/>
      <w:marBottom w:val="0"/>
      <w:divBdr>
        <w:top w:val="none" w:sz="0" w:space="0" w:color="auto"/>
        <w:left w:val="none" w:sz="0" w:space="0" w:color="auto"/>
        <w:bottom w:val="none" w:sz="0" w:space="0" w:color="auto"/>
        <w:right w:val="none" w:sz="0" w:space="0" w:color="auto"/>
      </w:divBdr>
    </w:div>
    <w:div w:id="1698313788">
      <w:bodyDiv w:val="1"/>
      <w:marLeft w:val="0"/>
      <w:marRight w:val="0"/>
      <w:marTop w:val="0"/>
      <w:marBottom w:val="0"/>
      <w:divBdr>
        <w:top w:val="none" w:sz="0" w:space="0" w:color="auto"/>
        <w:left w:val="none" w:sz="0" w:space="0" w:color="auto"/>
        <w:bottom w:val="none" w:sz="0" w:space="0" w:color="auto"/>
        <w:right w:val="none" w:sz="0" w:space="0" w:color="auto"/>
      </w:divBdr>
    </w:div>
    <w:div w:id="1699696801">
      <w:bodyDiv w:val="1"/>
      <w:marLeft w:val="0"/>
      <w:marRight w:val="0"/>
      <w:marTop w:val="0"/>
      <w:marBottom w:val="0"/>
      <w:divBdr>
        <w:top w:val="none" w:sz="0" w:space="0" w:color="auto"/>
        <w:left w:val="none" w:sz="0" w:space="0" w:color="auto"/>
        <w:bottom w:val="none" w:sz="0" w:space="0" w:color="auto"/>
        <w:right w:val="none" w:sz="0" w:space="0" w:color="auto"/>
      </w:divBdr>
    </w:div>
    <w:div w:id="1721173522">
      <w:bodyDiv w:val="1"/>
      <w:marLeft w:val="0"/>
      <w:marRight w:val="0"/>
      <w:marTop w:val="0"/>
      <w:marBottom w:val="0"/>
      <w:divBdr>
        <w:top w:val="none" w:sz="0" w:space="0" w:color="auto"/>
        <w:left w:val="none" w:sz="0" w:space="0" w:color="auto"/>
        <w:bottom w:val="none" w:sz="0" w:space="0" w:color="auto"/>
        <w:right w:val="none" w:sz="0" w:space="0" w:color="auto"/>
      </w:divBdr>
    </w:div>
    <w:div w:id="1730113117">
      <w:bodyDiv w:val="1"/>
      <w:marLeft w:val="0"/>
      <w:marRight w:val="0"/>
      <w:marTop w:val="0"/>
      <w:marBottom w:val="0"/>
      <w:divBdr>
        <w:top w:val="none" w:sz="0" w:space="0" w:color="auto"/>
        <w:left w:val="none" w:sz="0" w:space="0" w:color="auto"/>
        <w:bottom w:val="none" w:sz="0" w:space="0" w:color="auto"/>
        <w:right w:val="none" w:sz="0" w:space="0" w:color="auto"/>
      </w:divBdr>
      <w:divsChild>
        <w:div w:id="1821262191">
          <w:marLeft w:val="0"/>
          <w:marRight w:val="0"/>
          <w:marTop w:val="0"/>
          <w:marBottom w:val="0"/>
          <w:divBdr>
            <w:top w:val="none" w:sz="0" w:space="0" w:color="auto"/>
            <w:left w:val="none" w:sz="0" w:space="0" w:color="auto"/>
            <w:bottom w:val="none" w:sz="0" w:space="0" w:color="auto"/>
            <w:right w:val="none" w:sz="0" w:space="0" w:color="auto"/>
          </w:divBdr>
        </w:div>
      </w:divsChild>
    </w:div>
    <w:div w:id="1741053324">
      <w:bodyDiv w:val="1"/>
      <w:marLeft w:val="0"/>
      <w:marRight w:val="0"/>
      <w:marTop w:val="0"/>
      <w:marBottom w:val="0"/>
      <w:divBdr>
        <w:top w:val="none" w:sz="0" w:space="0" w:color="auto"/>
        <w:left w:val="none" w:sz="0" w:space="0" w:color="auto"/>
        <w:bottom w:val="none" w:sz="0" w:space="0" w:color="auto"/>
        <w:right w:val="none" w:sz="0" w:space="0" w:color="auto"/>
      </w:divBdr>
    </w:div>
    <w:div w:id="1749422377">
      <w:bodyDiv w:val="1"/>
      <w:marLeft w:val="0"/>
      <w:marRight w:val="0"/>
      <w:marTop w:val="0"/>
      <w:marBottom w:val="0"/>
      <w:divBdr>
        <w:top w:val="none" w:sz="0" w:space="0" w:color="auto"/>
        <w:left w:val="none" w:sz="0" w:space="0" w:color="auto"/>
        <w:bottom w:val="none" w:sz="0" w:space="0" w:color="auto"/>
        <w:right w:val="none" w:sz="0" w:space="0" w:color="auto"/>
      </w:divBdr>
    </w:div>
    <w:div w:id="1752892703">
      <w:bodyDiv w:val="1"/>
      <w:marLeft w:val="0"/>
      <w:marRight w:val="0"/>
      <w:marTop w:val="0"/>
      <w:marBottom w:val="0"/>
      <w:divBdr>
        <w:top w:val="none" w:sz="0" w:space="0" w:color="auto"/>
        <w:left w:val="none" w:sz="0" w:space="0" w:color="auto"/>
        <w:bottom w:val="none" w:sz="0" w:space="0" w:color="auto"/>
        <w:right w:val="none" w:sz="0" w:space="0" w:color="auto"/>
      </w:divBdr>
    </w:div>
    <w:div w:id="1752966380">
      <w:bodyDiv w:val="1"/>
      <w:marLeft w:val="0"/>
      <w:marRight w:val="0"/>
      <w:marTop w:val="0"/>
      <w:marBottom w:val="0"/>
      <w:divBdr>
        <w:top w:val="none" w:sz="0" w:space="0" w:color="auto"/>
        <w:left w:val="none" w:sz="0" w:space="0" w:color="auto"/>
        <w:bottom w:val="none" w:sz="0" w:space="0" w:color="auto"/>
        <w:right w:val="none" w:sz="0" w:space="0" w:color="auto"/>
      </w:divBdr>
    </w:div>
    <w:div w:id="1782457120">
      <w:bodyDiv w:val="1"/>
      <w:marLeft w:val="0"/>
      <w:marRight w:val="0"/>
      <w:marTop w:val="0"/>
      <w:marBottom w:val="0"/>
      <w:divBdr>
        <w:top w:val="none" w:sz="0" w:space="0" w:color="auto"/>
        <w:left w:val="none" w:sz="0" w:space="0" w:color="auto"/>
        <w:bottom w:val="none" w:sz="0" w:space="0" w:color="auto"/>
        <w:right w:val="none" w:sz="0" w:space="0" w:color="auto"/>
      </w:divBdr>
    </w:div>
    <w:div w:id="1795980585">
      <w:bodyDiv w:val="1"/>
      <w:marLeft w:val="0"/>
      <w:marRight w:val="0"/>
      <w:marTop w:val="0"/>
      <w:marBottom w:val="0"/>
      <w:divBdr>
        <w:top w:val="none" w:sz="0" w:space="0" w:color="auto"/>
        <w:left w:val="none" w:sz="0" w:space="0" w:color="auto"/>
        <w:bottom w:val="none" w:sz="0" w:space="0" w:color="auto"/>
        <w:right w:val="none" w:sz="0" w:space="0" w:color="auto"/>
      </w:divBdr>
    </w:div>
    <w:div w:id="1801727045">
      <w:bodyDiv w:val="1"/>
      <w:marLeft w:val="0"/>
      <w:marRight w:val="0"/>
      <w:marTop w:val="0"/>
      <w:marBottom w:val="0"/>
      <w:divBdr>
        <w:top w:val="none" w:sz="0" w:space="0" w:color="auto"/>
        <w:left w:val="none" w:sz="0" w:space="0" w:color="auto"/>
        <w:bottom w:val="none" w:sz="0" w:space="0" w:color="auto"/>
        <w:right w:val="none" w:sz="0" w:space="0" w:color="auto"/>
      </w:divBdr>
    </w:div>
    <w:div w:id="1808937663">
      <w:bodyDiv w:val="1"/>
      <w:marLeft w:val="0"/>
      <w:marRight w:val="0"/>
      <w:marTop w:val="0"/>
      <w:marBottom w:val="0"/>
      <w:divBdr>
        <w:top w:val="none" w:sz="0" w:space="0" w:color="auto"/>
        <w:left w:val="none" w:sz="0" w:space="0" w:color="auto"/>
        <w:bottom w:val="none" w:sz="0" w:space="0" w:color="auto"/>
        <w:right w:val="none" w:sz="0" w:space="0" w:color="auto"/>
      </w:divBdr>
    </w:div>
    <w:div w:id="1819955896">
      <w:bodyDiv w:val="1"/>
      <w:marLeft w:val="0"/>
      <w:marRight w:val="0"/>
      <w:marTop w:val="0"/>
      <w:marBottom w:val="0"/>
      <w:divBdr>
        <w:top w:val="none" w:sz="0" w:space="0" w:color="auto"/>
        <w:left w:val="none" w:sz="0" w:space="0" w:color="auto"/>
        <w:bottom w:val="none" w:sz="0" w:space="0" w:color="auto"/>
        <w:right w:val="none" w:sz="0" w:space="0" w:color="auto"/>
      </w:divBdr>
    </w:div>
    <w:div w:id="1833525848">
      <w:bodyDiv w:val="1"/>
      <w:marLeft w:val="0"/>
      <w:marRight w:val="0"/>
      <w:marTop w:val="0"/>
      <w:marBottom w:val="0"/>
      <w:divBdr>
        <w:top w:val="none" w:sz="0" w:space="0" w:color="auto"/>
        <w:left w:val="none" w:sz="0" w:space="0" w:color="auto"/>
        <w:bottom w:val="none" w:sz="0" w:space="0" w:color="auto"/>
        <w:right w:val="none" w:sz="0" w:space="0" w:color="auto"/>
      </w:divBdr>
    </w:div>
    <w:div w:id="1853105477">
      <w:bodyDiv w:val="1"/>
      <w:marLeft w:val="0"/>
      <w:marRight w:val="0"/>
      <w:marTop w:val="0"/>
      <w:marBottom w:val="0"/>
      <w:divBdr>
        <w:top w:val="none" w:sz="0" w:space="0" w:color="auto"/>
        <w:left w:val="none" w:sz="0" w:space="0" w:color="auto"/>
        <w:bottom w:val="none" w:sz="0" w:space="0" w:color="auto"/>
        <w:right w:val="none" w:sz="0" w:space="0" w:color="auto"/>
      </w:divBdr>
    </w:div>
    <w:div w:id="1883209066">
      <w:bodyDiv w:val="1"/>
      <w:marLeft w:val="0"/>
      <w:marRight w:val="0"/>
      <w:marTop w:val="0"/>
      <w:marBottom w:val="0"/>
      <w:divBdr>
        <w:top w:val="none" w:sz="0" w:space="0" w:color="auto"/>
        <w:left w:val="none" w:sz="0" w:space="0" w:color="auto"/>
        <w:bottom w:val="none" w:sz="0" w:space="0" w:color="auto"/>
        <w:right w:val="none" w:sz="0" w:space="0" w:color="auto"/>
      </w:divBdr>
    </w:div>
    <w:div w:id="1888447587">
      <w:bodyDiv w:val="1"/>
      <w:marLeft w:val="0"/>
      <w:marRight w:val="0"/>
      <w:marTop w:val="0"/>
      <w:marBottom w:val="0"/>
      <w:divBdr>
        <w:top w:val="none" w:sz="0" w:space="0" w:color="auto"/>
        <w:left w:val="none" w:sz="0" w:space="0" w:color="auto"/>
        <w:bottom w:val="none" w:sz="0" w:space="0" w:color="auto"/>
        <w:right w:val="none" w:sz="0" w:space="0" w:color="auto"/>
      </w:divBdr>
    </w:div>
    <w:div w:id="1898054373">
      <w:bodyDiv w:val="1"/>
      <w:marLeft w:val="0"/>
      <w:marRight w:val="0"/>
      <w:marTop w:val="0"/>
      <w:marBottom w:val="0"/>
      <w:divBdr>
        <w:top w:val="none" w:sz="0" w:space="0" w:color="auto"/>
        <w:left w:val="none" w:sz="0" w:space="0" w:color="auto"/>
        <w:bottom w:val="none" w:sz="0" w:space="0" w:color="auto"/>
        <w:right w:val="none" w:sz="0" w:space="0" w:color="auto"/>
      </w:divBdr>
    </w:div>
    <w:div w:id="1900824525">
      <w:bodyDiv w:val="1"/>
      <w:marLeft w:val="0"/>
      <w:marRight w:val="0"/>
      <w:marTop w:val="0"/>
      <w:marBottom w:val="0"/>
      <w:divBdr>
        <w:top w:val="none" w:sz="0" w:space="0" w:color="auto"/>
        <w:left w:val="none" w:sz="0" w:space="0" w:color="auto"/>
        <w:bottom w:val="none" w:sz="0" w:space="0" w:color="auto"/>
        <w:right w:val="none" w:sz="0" w:space="0" w:color="auto"/>
      </w:divBdr>
    </w:div>
    <w:div w:id="1902208946">
      <w:bodyDiv w:val="1"/>
      <w:marLeft w:val="0"/>
      <w:marRight w:val="0"/>
      <w:marTop w:val="0"/>
      <w:marBottom w:val="0"/>
      <w:divBdr>
        <w:top w:val="none" w:sz="0" w:space="0" w:color="auto"/>
        <w:left w:val="none" w:sz="0" w:space="0" w:color="auto"/>
        <w:bottom w:val="none" w:sz="0" w:space="0" w:color="auto"/>
        <w:right w:val="none" w:sz="0" w:space="0" w:color="auto"/>
      </w:divBdr>
    </w:div>
    <w:div w:id="1914776422">
      <w:bodyDiv w:val="1"/>
      <w:marLeft w:val="0"/>
      <w:marRight w:val="0"/>
      <w:marTop w:val="0"/>
      <w:marBottom w:val="0"/>
      <w:divBdr>
        <w:top w:val="none" w:sz="0" w:space="0" w:color="auto"/>
        <w:left w:val="none" w:sz="0" w:space="0" w:color="auto"/>
        <w:bottom w:val="none" w:sz="0" w:space="0" w:color="auto"/>
        <w:right w:val="none" w:sz="0" w:space="0" w:color="auto"/>
      </w:divBdr>
    </w:div>
    <w:div w:id="1935943261">
      <w:bodyDiv w:val="1"/>
      <w:marLeft w:val="0"/>
      <w:marRight w:val="0"/>
      <w:marTop w:val="0"/>
      <w:marBottom w:val="0"/>
      <w:divBdr>
        <w:top w:val="none" w:sz="0" w:space="0" w:color="auto"/>
        <w:left w:val="none" w:sz="0" w:space="0" w:color="auto"/>
        <w:bottom w:val="none" w:sz="0" w:space="0" w:color="auto"/>
        <w:right w:val="none" w:sz="0" w:space="0" w:color="auto"/>
      </w:divBdr>
    </w:div>
    <w:div w:id="1944025240">
      <w:bodyDiv w:val="1"/>
      <w:marLeft w:val="0"/>
      <w:marRight w:val="0"/>
      <w:marTop w:val="0"/>
      <w:marBottom w:val="0"/>
      <w:divBdr>
        <w:top w:val="none" w:sz="0" w:space="0" w:color="auto"/>
        <w:left w:val="none" w:sz="0" w:space="0" w:color="auto"/>
        <w:bottom w:val="none" w:sz="0" w:space="0" w:color="auto"/>
        <w:right w:val="none" w:sz="0" w:space="0" w:color="auto"/>
      </w:divBdr>
    </w:div>
    <w:div w:id="1949584822">
      <w:bodyDiv w:val="1"/>
      <w:marLeft w:val="0"/>
      <w:marRight w:val="0"/>
      <w:marTop w:val="0"/>
      <w:marBottom w:val="0"/>
      <w:divBdr>
        <w:top w:val="none" w:sz="0" w:space="0" w:color="auto"/>
        <w:left w:val="none" w:sz="0" w:space="0" w:color="auto"/>
        <w:bottom w:val="none" w:sz="0" w:space="0" w:color="auto"/>
        <w:right w:val="none" w:sz="0" w:space="0" w:color="auto"/>
      </w:divBdr>
    </w:div>
    <w:div w:id="1949924085">
      <w:bodyDiv w:val="1"/>
      <w:marLeft w:val="0"/>
      <w:marRight w:val="0"/>
      <w:marTop w:val="0"/>
      <w:marBottom w:val="0"/>
      <w:divBdr>
        <w:top w:val="none" w:sz="0" w:space="0" w:color="auto"/>
        <w:left w:val="none" w:sz="0" w:space="0" w:color="auto"/>
        <w:bottom w:val="none" w:sz="0" w:space="0" w:color="auto"/>
        <w:right w:val="none" w:sz="0" w:space="0" w:color="auto"/>
      </w:divBdr>
    </w:div>
    <w:div w:id="1959869344">
      <w:bodyDiv w:val="1"/>
      <w:marLeft w:val="0"/>
      <w:marRight w:val="0"/>
      <w:marTop w:val="0"/>
      <w:marBottom w:val="0"/>
      <w:divBdr>
        <w:top w:val="none" w:sz="0" w:space="0" w:color="auto"/>
        <w:left w:val="none" w:sz="0" w:space="0" w:color="auto"/>
        <w:bottom w:val="none" w:sz="0" w:space="0" w:color="auto"/>
        <w:right w:val="none" w:sz="0" w:space="0" w:color="auto"/>
      </w:divBdr>
    </w:div>
    <w:div w:id="1972587447">
      <w:bodyDiv w:val="1"/>
      <w:marLeft w:val="0"/>
      <w:marRight w:val="0"/>
      <w:marTop w:val="0"/>
      <w:marBottom w:val="0"/>
      <w:divBdr>
        <w:top w:val="none" w:sz="0" w:space="0" w:color="auto"/>
        <w:left w:val="none" w:sz="0" w:space="0" w:color="auto"/>
        <w:bottom w:val="none" w:sz="0" w:space="0" w:color="auto"/>
        <w:right w:val="none" w:sz="0" w:space="0" w:color="auto"/>
      </w:divBdr>
    </w:div>
    <w:div w:id="1982491744">
      <w:bodyDiv w:val="1"/>
      <w:marLeft w:val="0"/>
      <w:marRight w:val="0"/>
      <w:marTop w:val="0"/>
      <w:marBottom w:val="0"/>
      <w:divBdr>
        <w:top w:val="none" w:sz="0" w:space="0" w:color="auto"/>
        <w:left w:val="none" w:sz="0" w:space="0" w:color="auto"/>
        <w:bottom w:val="none" w:sz="0" w:space="0" w:color="auto"/>
        <w:right w:val="none" w:sz="0" w:space="0" w:color="auto"/>
      </w:divBdr>
    </w:div>
    <w:div w:id="1988705666">
      <w:bodyDiv w:val="1"/>
      <w:marLeft w:val="0"/>
      <w:marRight w:val="0"/>
      <w:marTop w:val="0"/>
      <w:marBottom w:val="0"/>
      <w:divBdr>
        <w:top w:val="none" w:sz="0" w:space="0" w:color="auto"/>
        <w:left w:val="none" w:sz="0" w:space="0" w:color="auto"/>
        <w:bottom w:val="none" w:sz="0" w:space="0" w:color="auto"/>
        <w:right w:val="none" w:sz="0" w:space="0" w:color="auto"/>
      </w:divBdr>
    </w:div>
    <w:div w:id="1989894652">
      <w:bodyDiv w:val="1"/>
      <w:marLeft w:val="0"/>
      <w:marRight w:val="0"/>
      <w:marTop w:val="0"/>
      <w:marBottom w:val="0"/>
      <w:divBdr>
        <w:top w:val="none" w:sz="0" w:space="0" w:color="auto"/>
        <w:left w:val="none" w:sz="0" w:space="0" w:color="auto"/>
        <w:bottom w:val="none" w:sz="0" w:space="0" w:color="auto"/>
        <w:right w:val="none" w:sz="0" w:space="0" w:color="auto"/>
      </w:divBdr>
    </w:div>
    <w:div w:id="1990355334">
      <w:bodyDiv w:val="1"/>
      <w:marLeft w:val="0"/>
      <w:marRight w:val="0"/>
      <w:marTop w:val="0"/>
      <w:marBottom w:val="0"/>
      <w:divBdr>
        <w:top w:val="none" w:sz="0" w:space="0" w:color="auto"/>
        <w:left w:val="none" w:sz="0" w:space="0" w:color="auto"/>
        <w:bottom w:val="none" w:sz="0" w:space="0" w:color="auto"/>
        <w:right w:val="none" w:sz="0" w:space="0" w:color="auto"/>
      </w:divBdr>
    </w:div>
    <w:div w:id="1994798744">
      <w:bodyDiv w:val="1"/>
      <w:marLeft w:val="0"/>
      <w:marRight w:val="0"/>
      <w:marTop w:val="0"/>
      <w:marBottom w:val="0"/>
      <w:divBdr>
        <w:top w:val="none" w:sz="0" w:space="0" w:color="auto"/>
        <w:left w:val="none" w:sz="0" w:space="0" w:color="auto"/>
        <w:bottom w:val="none" w:sz="0" w:space="0" w:color="auto"/>
        <w:right w:val="none" w:sz="0" w:space="0" w:color="auto"/>
      </w:divBdr>
    </w:div>
    <w:div w:id="2001037324">
      <w:bodyDiv w:val="1"/>
      <w:marLeft w:val="0"/>
      <w:marRight w:val="0"/>
      <w:marTop w:val="0"/>
      <w:marBottom w:val="0"/>
      <w:divBdr>
        <w:top w:val="none" w:sz="0" w:space="0" w:color="auto"/>
        <w:left w:val="none" w:sz="0" w:space="0" w:color="auto"/>
        <w:bottom w:val="none" w:sz="0" w:space="0" w:color="auto"/>
        <w:right w:val="none" w:sz="0" w:space="0" w:color="auto"/>
      </w:divBdr>
    </w:div>
    <w:div w:id="2007634560">
      <w:bodyDiv w:val="1"/>
      <w:marLeft w:val="0"/>
      <w:marRight w:val="0"/>
      <w:marTop w:val="0"/>
      <w:marBottom w:val="0"/>
      <w:divBdr>
        <w:top w:val="none" w:sz="0" w:space="0" w:color="auto"/>
        <w:left w:val="none" w:sz="0" w:space="0" w:color="auto"/>
        <w:bottom w:val="none" w:sz="0" w:space="0" w:color="auto"/>
        <w:right w:val="none" w:sz="0" w:space="0" w:color="auto"/>
      </w:divBdr>
    </w:div>
    <w:div w:id="2008895360">
      <w:bodyDiv w:val="1"/>
      <w:marLeft w:val="0"/>
      <w:marRight w:val="0"/>
      <w:marTop w:val="0"/>
      <w:marBottom w:val="0"/>
      <w:divBdr>
        <w:top w:val="none" w:sz="0" w:space="0" w:color="auto"/>
        <w:left w:val="none" w:sz="0" w:space="0" w:color="auto"/>
        <w:bottom w:val="none" w:sz="0" w:space="0" w:color="auto"/>
        <w:right w:val="none" w:sz="0" w:space="0" w:color="auto"/>
      </w:divBdr>
    </w:div>
    <w:div w:id="2013025954">
      <w:bodyDiv w:val="1"/>
      <w:marLeft w:val="0"/>
      <w:marRight w:val="0"/>
      <w:marTop w:val="0"/>
      <w:marBottom w:val="0"/>
      <w:divBdr>
        <w:top w:val="none" w:sz="0" w:space="0" w:color="auto"/>
        <w:left w:val="none" w:sz="0" w:space="0" w:color="auto"/>
        <w:bottom w:val="none" w:sz="0" w:space="0" w:color="auto"/>
        <w:right w:val="none" w:sz="0" w:space="0" w:color="auto"/>
      </w:divBdr>
    </w:div>
    <w:div w:id="2022194321">
      <w:bodyDiv w:val="1"/>
      <w:marLeft w:val="0"/>
      <w:marRight w:val="0"/>
      <w:marTop w:val="0"/>
      <w:marBottom w:val="0"/>
      <w:divBdr>
        <w:top w:val="none" w:sz="0" w:space="0" w:color="auto"/>
        <w:left w:val="none" w:sz="0" w:space="0" w:color="auto"/>
        <w:bottom w:val="none" w:sz="0" w:space="0" w:color="auto"/>
        <w:right w:val="none" w:sz="0" w:space="0" w:color="auto"/>
      </w:divBdr>
    </w:div>
    <w:div w:id="2034501535">
      <w:bodyDiv w:val="1"/>
      <w:marLeft w:val="0"/>
      <w:marRight w:val="0"/>
      <w:marTop w:val="0"/>
      <w:marBottom w:val="0"/>
      <w:divBdr>
        <w:top w:val="none" w:sz="0" w:space="0" w:color="auto"/>
        <w:left w:val="none" w:sz="0" w:space="0" w:color="auto"/>
        <w:bottom w:val="none" w:sz="0" w:space="0" w:color="auto"/>
        <w:right w:val="none" w:sz="0" w:space="0" w:color="auto"/>
      </w:divBdr>
    </w:div>
    <w:div w:id="2040351193">
      <w:bodyDiv w:val="1"/>
      <w:marLeft w:val="0"/>
      <w:marRight w:val="0"/>
      <w:marTop w:val="0"/>
      <w:marBottom w:val="0"/>
      <w:divBdr>
        <w:top w:val="none" w:sz="0" w:space="0" w:color="auto"/>
        <w:left w:val="none" w:sz="0" w:space="0" w:color="auto"/>
        <w:bottom w:val="none" w:sz="0" w:space="0" w:color="auto"/>
        <w:right w:val="none" w:sz="0" w:space="0" w:color="auto"/>
      </w:divBdr>
    </w:div>
    <w:div w:id="2046058535">
      <w:bodyDiv w:val="1"/>
      <w:marLeft w:val="0"/>
      <w:marRight w:val="0"/>
      <w:marTop w:val="0"/>
      <w:marBottom w:val="0"/>
      <w:divBdr>
        <w:top w:val="none" w:sz="0" w:space="0" w:color="auto"/>
        <w:left w:val="none" w:sz="0" w:space="0" w:color="auto"/>
        <w:bottom w:val="none" w:sz="0" w:space="0" w:color="auto"/>
        <w:right w:val="none" w:sz="0" w:space="0" w:color="auto"/>
      </w:divBdr>
    </w:div>
    <w:div w:id="2050834631">
      <w:bodyDiv w:val="1"/>
      <w:marLeft w:val="0"/>
      <w:marRight w:val="0"/>
      <w:marTop w:val="0"/>
      <w:marBottom w:val="0"/>
      <w:divBdr>
        <w:top w:val="none" w:sz="0" w:space="0" w:color="auto"/>
        <w:left w:val="none" w:sz="0" w:space="0" w:color="auto"/>
        <w:bottom w:val="none" w:sz="0" w:space="0" w:color="auto"/>
        <w:right w:val="none" w:sz="0" w:space="0" w:color="auto"/>
      </w:divBdr>
    </w:div>
    <w:div w:id="2052877527">
      <w:bodyDiv w:val="1"/>
      <w:marLeft w:val="0"/>
      <w:marRight w:val="0"/>
      <w:marTop w:val="0"/>
      <w:marBottom w:val="0"/>
      <w:divBdr>
        <w:top w:val="none" w:sz="0" w:space="0" w:color="auto"/>
        <w:left w:val="none" w:sz="0" w:space="0" w:color="auto"/>
        <w:bottom w:val="none" w:sz="0" w:space="0" w:color="auto"/>
        <w:right w:val="none" w:sz="0" w:space="0" w:color="auto"/>
      </w:divBdr>
    </w:div>
    <w:div w:id="2064524708">
      <w:bodyDiv w:val="1"/>
      <w:marLeft w:val="0"/>
      <w:marRight w:val="0"/>
      <w:marTop w:val="0"/>
      <w:marBottom w:val="0"/>
      <w:divBdr>
        <w:top w:val="none" w:sz="0" w:space="0" w:color="auto"/>
        <w:left w:val="none" w:sz="0" w:space="0" w:color="auto"/>
        <w:bottom w:val="none" w:sz="0" w:space="0" w:color="auto"/>
        <w:right w:val="none" w:sz="0" w:space="0" w:color="auto"/>
      </w:divBdr>
    </w:div>
    <w:div w:id="2073960812">
      <w:bodyDiv w:val="1"/>
      <w:marLeft w:val="0"/>
      <w:marRight w:val="0"/>
      <w:marTop w:val="0"/>
      <w:marBottom w:val="0"/>
      <w:divBdr>
        <w:top w:val="none" w:sz="0" w:space="0" w:color="auto"/>
        <w:left w:val="none" w:sz="0" w:space="0" w:color="auto"/>
        <w:bottom w:val="none" w:sz="0" w:space="0" w:color="auto"/>
        <w:right w:val="none" w:sz="0" w:space="0" w:color="auto"/>
      </w:divBdr>
    </w:div>
    <w:div w:id="2074808270">
      <w:bodyDiv w:val="1"/>
      <w:marLeft w:val="0"/>
      <w:marRight w:val="0"/>
      <w:marTop w:val="0"/>
      <w:marBottom w:val="0"/>
      <w:divBdr>
        <w:top w:val="none" w:sz="0" w:space="0" w:color="auto"/>
        <w:left w:val="none" w:sz="0" w:space="0" w:color="auto"/>
        <w:bottom w:val="none" w:sz="0" w:space="0" w:color="auto"/>
        <w:right w:val="none" w:sz="0" w:space="0" w:color="auto"/>
      </w:divBdr>
    </w:div>
    <w:div w:id="2088453136">
      <w:bodyDiv w:val="1"/>
      <w:marLeft w:val="0"/>
      <w:marRight w:val="0"/>
      <w:marTop w:val="0"/>
      <w:marBottom w:val="0"/>
      <w:divBdr>
        <w:top w:val="none" w:sz="0" w:space="0" w:color="auto"/>
        <w:left w:val="none" w:sz="0" w:space="0" w:color="auto"/>
        <w:bottom w:val="none" w:sz="0" w:space="0" w:color="auto"/>
        <w:right w:val="none" w:sz="0" w:space="0" w:color="auto"/>
      </w:divBdr>
    </w:div>
    <w:div w:id="2089233558">
      <w:bodyDiv w:val="1"/>
      <w:marLeft w:val="0"/>
      <w:marRight w:val="0"/>
      <w:marTop w:val="0"/>
      <w:marBottom w:val="0"/>
      <w:divBdr>
        <w:top w:val="none" w:sz="0" w:space="0" w:color="auto"/>
        <w:left w:val="none" w:sz="0" w:space="0" w:color="auto"/>
        <w:bottom w:val="none" w:sz="0" w:space="0" w:color="auto"/>
        <w:right w:val="none" w:sz="0" w:space="0" w:color="auto"/>
      </w:divBdr>
    </w:div>
    <w:div w:id="2106732144">
      <w:bodyDiv w:val="1"/>
      <w:marLeft w:val="0"/>
      <w:marRight w:val="0"/>
      <w:marTop w:val="0"/>
      <w:marBottom w:val="0"/>
      <w:divBdr>
        <w:top w:val="none" w:sz="0" w:space="0" w:color="auto"/>
        <w:left w:val="none" w:sz="0" w:space="0" w:color="auto"/>
        <w:bottom w:val="none" w:sz="0" w:space="0" w:color="auto"/>
        <w:right w:val="none" w:sz="0" w:space="0" w:color="auto"/>
      </w:divBdr>
    </w:div>
    <w:div w:id="2116124347">
      <w:bodyDiv w:val="1"/>
      <w:marLeft w:val="0"/>
      <w:marRight w:val="0"/>
      <w:marTop w:val="0"/>
      <w:marBottom w:val="0"/>
      <w:divBdr>
        <w:top w:val="none" w:sz="0" w:space="0" w:color="auto"/>
        <w:left w:val="none" w:sz="0" w:space="0" w:color="auto"/>
        <w:bottom w:val="none" w:sz="0" w:space="0" w:color="auto"/>
        <w:right w:val="none" w:sz="0" w:space="0" w:color="auto"/>
      </w:divBdr>
    </w:div>
    <w:div w:id="2118672893">
      <w:bodyDiv w:val="1"/>
      <w:marLeft w:val="0"/>
      <w:marRight w:val="0"/>
      <w:marTop w:val="0"/>
      <w:marBottom w:val="0"/>
      <w:divBdr>
        <w:top w:val="none" w:sz="0" w:space="0" w:color="auto"/>
        <w:left w:val="none" w:sz="0" w:space="0" w:color="auto"/>
        <w:bottom w:val="none" w:sz="0" w:space="0" w:color="auto"/>
        <w:right w:val="none" w:sz="0" w:space="0" w:color="auto"/>
      </w:divBdr>
    </w:div>
    <w:div w:id="2120293325">
      <w:bodyDiv w:val="1"/>
      <w:marLeft w:val="0"/>
      <w:marRight w:val="0"/>
      <w:marTop w:val="0"/>
      <w:marBottom w:val="0"/>
      <w:divBdr>
        <w:top w:val="none" w:sz="0" w:space="0" w:color="auto"/>
        <w:left w:val="none" w:sz="0" w:space="0" w:color="auto"/>
        <w:bottom w:val="none" w:sz="0" w:space="0" w:color="auto"/>
        <w:right w:val="none" w:sz="0" w:space="0" w:color="auto"/>
      </w:divBdr>
    </w:div>
    <w:div w:id="2123839060">
      <w:bodyDiv w:val="1"/>
      <w:marLeft w:val="0"/>
      <w:marRight w:val="0"/>
      <w:marTop w:val="0"/>
      <w:marBottom w:val="0"/>
      <w:divBdr>
        <w:top w:val="none" w:sz="0" w:space="0" w:color="auto"/>
        <w:left w:val="none" w:sz="0" w:space="0" w:color="auto"/>
        <w:bottom w:val="none" w:sz="0" w:space="0" w:color="auto"/>
        <w:right w:val="none" w:sz="0" w:space="0" w:color="auto"/>
      </w:divBdr>
    </w:div>
    <w:div w:id="2126921141">
      <w:bodyDiv w:val="1"/>
      <w:marLeft w:val="0"/>
      <w:marRight w:val="0"/>
      <w:marTop w:val="0"/>
      <w:marBottom w:val="0"/>
      <w:divBdr>
        <w:top w:val="none" w:sz="0" w:space="0" w:color="auto"/>
        <w:left w:val="none" w:sz="0" w:space="0" w:color="auto"/>
        <w:bottom w:val="none" w:sz="0" w:space="0" w:color="auto"/>
        <w:right w:val="none" w:sz="0" w:space="0" w:color="auto"/>
      </w:divBdr>
    </w:div>
    <w:div w:id="2138444651">
      <w:bodyDiv w:val="1"/>
      <w:marLeft w:val="0"/>
      <w:marRight w:val="0"/>
      <w:marTop w:val="0"/>
      <w:marBottom w:val="0"/>
      <w:divBdr>
        <w:top w:val="none" w:sz="0" w:space="0" w:color="auto"/>
        <w:left w:val="none" w:sz="0" w:space="0" w:color="auto"/>
        <w:bottom w:val="none" w:sz="0" w:space="0" w:color="auto"/>
        <w:right w:val="none" w:sz="0" w:space="0" w:color="auto"/>
      </w:divBdr>
    </w:div>
    <w:div w:id="2144691746">
      <w:bodyDiv w:val="1"/>
      <w:marLeft w:val="0"/>
      <w:marRight w:val="0"/>
      <w:marTop w:val="0"/>
      <w:marBottom w:val="0"/>
      <w:divBdr>
        <w:top w:val="none" w:sz="0" w:space="0" w:color="auto"/>
        <w:left w:val="none" w:sz="0" w:space="0" w:color="auto"/>
        <w:bottom w:val="none" w:sz="0" w:space="0" w:color="auto"/>
        <w:right w:val="none" w:sz="0" w:space="0" w:color="auto"/>
      </w:divBdr>
    </w:div>
    <w:div w:id="2145998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8.xml"/><Relationship Id="rId42" Type="http://schemas.openxmlformats.org/officeDocument/2006/relationships/footer" Target="footer18.xml"/><Relationship Id="rId47" Type="http://schemas.microsoft.com/office/2007/relationships/diagramDrawing" Target="diagrams/drawing1.xml"/><Relationship Id="rId63" Type="http://schemas.openxmlformats.org/officeDocument/2006/relationships/image" Target="media/image23.png"/><Relationship Id="rId68"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7.xml"/><Relationship Id="rId45" Type="http://schemas.openxmlformats.org/officeDocument/2006/relationships/diagramQuickStyle" Target="diagrams/quickStyle1.xml"/><Relationship Id="rId53" Type="http://schemas.openxmlformats.org/officeDocument/2006/relationships/image" Target="media/image15.jpeg"/><Relationship Id="rId58" Type="http://schemas.openxmlformats.org/officeDocument/2006/relationships/footer" Target="footer21.xml"/><Relationship Id="rId66"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9.png"/><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diagramData" Target="diagrams/data1.xml"/><Relationship Id="rId48" Type="http://schemas.openxmlformats.org/officeDocument/2006/relationships/image" Target="media/image11.png"/><Relationship Id="rId56" Type="http://schemas.openxmlformats.org/officeDocument/2006/relationships/footer" Target="footer19.xml"/><Relationship Id="rId64" Type="http://schemas.openxmlformats.org/officeDocument/2006/relationships/hyperlink" Target="https://www.goreme.bel.tr/tr/haber/goreme-belediyesi-gunes-enerji-santrali-projesi" TargetMode="External"/><Relationship Id="rId69"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diagramColors" Target="diagrams/colors1.xml"/><Relationship Id="rId59" Type="http://schemas.openxmlformats.org/officeDocument/2006/relationships/image" Target="media/image19.png"/><Relationship Id="rId67" Type="http://schemas.openxmlformats.org/officeDocument/2006/relationships/header" Target="header11.xml"/><Relationship Id="rId20" Type="http://schemas.openxmlformats.org/officeDocument/2006/relationships/footer" Target="footer7.xml"/><Relationship Id="rId41" Type="http://schemas.openxmlformats.org/officeDocument/2006/relationships/header" Target="header9.xml"/><Relationship Id="rId54" Type="http://schemas.openxmlformats.org/officeDocument/2006/relationships/image" Target="media/image16.png"/><Relationship Id="rId62" Type="http://schemas.openxmlformats.org/officeDocument/2006/relationships/image" Target="media/image22.png"/><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4.xml"/><Relationship Id="rId49" Type="http://schemas.openxmlformats.org/officeDocument/2006/relationships/hyperlink" Target="mailto:info@cekerek.bel.tr" TargetMode="External"/><Relationship Id="rId57" Type="http://schemas.openxmlformats.org/officeDocument/2006/relationships/footer" Target="footer20.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diagramLayout" Target="diagrams/layout1.xml"/><Relationship Id="rId52" Type="http://schemas.openxmlformats.org/officeDocument/2006/relationships/image" Target="media/image14.png"/><Relationship Id="rId60" Type="http://schemas.openxmlformats.org/officeDocument/2006/relationships/image" Target="media/image20.jpeg"/><Relationship Id="rId65" Type="http://schemas.openxmlformats.org/officeDocument/2006/relationships/image" Target="media/image2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6.xml"/><Relationship Id="rId34" Type="http://schemas.openxmlformats.org/officeDocument/2006/relationships/header" Target="header7.xml"/><Relationship Id="rId50" Type="http://schemas.openxmlformats.org/officeDocument/2006/relationships/image" Target="media/image12.png"/><Relationship Id="rId55"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footer" Target="footer24.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18.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2.emf"/></Relationships>
</file>

<file path=word/_rels/header1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0A94C5-B60F-489B-91A0-B4CE5203645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tr-TR"/>
        </a:p>
      </dgm:t>
    </dgm:pt>
    <dgm:pt modelId="{76976E6F-0427-4AA8-83E1-6D9F0674CD50}">
      <dgm:prSet phldrT="[Text]"/>
      <dgm:spPr/>
      <dgm:t>
        <a:bodyPr/>
        <a:lstStyle/>
        <a:p>
          <a:r>
            <a:rPr lang="tr-TR" b="1"/>
            <a:t>Dialog</a:t>
          </a:r>
        </a:p>
      </dgm:t>
    </dgm:pt>
    <dgm:pt modelId="{6575A54F-A27E-44D6-BFC0-90D6FC537B23}" type="parTrans" cxnId="{6542A035-4646-4262-B0DA-9FE23B2AE27B}">
      <dgm:prSet/>
      <dgm:spPr/>
      <dgm:t>
        <a:bodyPr/>
        <a:lstStyle/>
        <a:p>
          <a:endParaRPr lang="tr-TR"/>
        </a:p>
      </dgm:t>
    </dgm:pt>
    <dgm:pt modelId="{DDB73F16-1C9C-4ABC-AC25-9812FDD3E24F}" type="sibTrans" cxnId="{6542A035-4646-4262-B0DA-9FE23B2AE27B}">
      <dgm:prSet/>
      <dgm:spPr/>
      <dgm:t>
        <a:bodyPr/>
        <a:lstStyle/>
        <a:p>
          <a:endParaRPr lang="tr-TR"/>
        </a:p>
      </dgm:t>
    </dgm:pt>
    <dgm:pt modelId="{E82D184F-1EA6-4C37-BBA0-3C34BE06EECC}">
      <dgm:prSet phldrT="[Text]"/>
      <dgm:spPr/>
      <dgm:t>
        <a:bodyPr/>
        <a:lstStyle/>
        <a:p>
          <a:r>
            <a:rPr lang="tr-TR"/>
            <a:t>Other Related Parties</a:t>
          </a:r>
        </a:p>
      </dgm:t>
    </dgm:pt>
    <dgm:pt modelId="{AF30E8E8-F983-4DD0-97D1-1DCFE7AEE6BA}" type="parTrans" cxnId="{924A2F75-BD70-492F-BCE9-7E7F643D2BE6}">
      <dgm:prSet/>
      <dgm:spPr/>
      <dgm:t>
        <a:bodyPr/>
        <a:lstStyle/>
        <a:p>
          <a:endParaRPr lang="tr-TR"/>
        </a:p>
      </dgm:t>
    </dgm:pt>
    <dgm:pt modelId="{0BC4D72B-B21A-4E56-A94D-4736ADF7C117}" type="sibTrans" cxnId="{924A2F75-BD70-492F-BCE9-7E7F643D2BE6}">
      <dgm:prSet/>
      <dgm:spPr/>
      <dgm:t>
        <a:bodyPr/>
        <a:lstStyle/>
        <a:p>
          <a:endParaRPr lang="tr-TR"/>
        </a:p>
      </dgm:t>
    </dgm:pt>
    <dgm:pt modelId="{124FA652-18BF-45D6-9995-DE564DE25CB0}">
      <dgm:prSet phldrT="[Text]"/>
      <dgm:spPr/>
      <dgm:t>
        <a:bodyPr/>
        <a:lstStyle/>
        <a:p>
          <a:r>
            <a:rPr lang="tr-TR" b="1"/>
            <a:t>Cooperation</a:t>
          </a:r>
        </a:p>
      </dgm:t>
    </dgm:pt>
    <dgm:pt modelId="{8FC84958-DA78-4BF9-A1ED-E71A2A4E7238}" type="parTrans" cxnId="{A523B0BD-E9B7-4133-AAC3-EAC946C62B0E}">
      <dgm:prSet/>
      <dgm:spPr/>
      <dgm:t>
        <a:bodyPr/>
        <a:lstStyle/>
        <a:p>
          <a:endParaRPr lang="tr-TR"/>
        </a:p>
      </dgm:t>
    </dgm:pt>
    <dgm:pt modelId="{CFA75BB5-FAA0-4C37-9CEA-43B709649145}" type="sibTrans" cxnId="{A523B0BD-E9B7-4133-AAC3-EAC946C62B0E}">
      <dgm:prSet/>
      <dgm:spPr/>
      <dgm:t>
        <a:bodyPr/>
        <a:lstStyle/>
        <a:p>
          <a:endParaRPr lang="tr-TR"/>
        </a:p>
      </dgm:t>
    </dgm:pt>
    <dgm:pt modelId="{E57CEECC-0C18-4E44-A602-87CFC9CCE0C6}">
      <dgm:prSet phldrT="[Text]"/>
      <dgm:spPr/>
      <dgm:t>
        <a:bodyPr/>
        <a:lstStyle/>
        <a:p>
          <a:r>
            <a:rPr lang="tr-TR"/>
            <a:t>Parties Affected by the Project</a:t>
          </a:r>
        </a:p>
      </dgm:t>
    </dgm:pt>
    <dgm:pt modelId="{24C5B0CD-A555-4654-8035-6829E2FA1813}" type="parTrans" cxnId="{E9F5C265-7AAA-4149-A1AD-A36769464652}">
      <dgm:prSet/>
      <dgm:spPr/>
      <dgm:t>
        <a:bodyPr/>
        <a:lstStyle/>
        <a:p>
          <a:endParaRPr lang="tr-TR"/>
        </a:p>
      </dgm:t>
    </dgm:pt>
    <dgm:pt modelId="{A282C953-7E55-474B-A243-80CBBF07B401}" type="sibTrans" cxnId="{E9F5C265-7AAA-4149-A1AD-A36769464652}">
      <dgm:prSet/>
      <dgm:spPr/>
      <dgm:t>
        <a:bodyPr/>
        <a:lstStyle/>
        <a:p>
          <a:endParaRPr lang="tr-TR"/>
        </a:p>
      </dgm:t>
    </dgm:pt>
    <dgm:pt modelId="{A896DD11-5389-45E6-8F5D-2EFB4B943D88}">
      <dgm:prSet phldrT="[Text]"/>
      <dgm:spPr/>
      <dgm:t>
        <a:bodyPr/>
        <a:lstStyle/>
        <a:p>
          <a:r>
            <a:rPr lang="tr-TR" b="1"/>
            <a:t>Consultation</a:t>
          </a:r>
        </a:p>
      </dgm:t>
    </dgm:pt>
    <dgm:pt modelId="{CDE064B8-2D6A-4C72-88FD-74BE121EEB7F}" type="parTrans" cxnId="{0C942EC5-C148-45C4-8983-20B788535A16}">
      <dgm:prSet/>
      <dgm:spPr/>
      <dgm:t>
        <a:bodyPr/>
        <a:lstStyle/>
        <a:p>
          <a:endParaRPr lang="tr-TR"/>
        </a:p>
      </dgm:t>
    </dgm:pt>
    <dgm:pt modelId="{25B8B395-D108-4A53-8ED7-8F0F5A0F1A86}" type="sibTrans" cxnId="{0C942EC5-C148-45C4-8983-20B788535A16}">
      <dgm:prSet/>
      <dgm:spPr/>
      <dgm:t>
        <a:bodyPr/>
        <a:lstStyle/>
        <a:p>
          <a:endParaRPr lang="tr-TR"/>
        </a:p>
      </dgm:t>
    </dgm:pt>
    <dgm:pt modelId="{459F5E7E-D81B-459C-B770-D60B1D711F35}">
      <dgm:prSet phldrT="[Text]"/>
      <dgm:spPr/>
      <dgm:t>
        <a:bodyPr/>
        <a:lstStyle/>
        <a:p>
          <a:r>
            <a:rPr lang="tr-TR"/>
            <a:t>Parties Affected by the Project</a:t>
          </a:r>
        </a:p>
      </dgm:t>
    </dgm:pt>
    <dgm:pt modelId="{B586C90B-BA81-46F3-B6D4-974D5710B77F}" type="parTrans" cxnId="{00652D29-2B32-47D3-A5B5-1A339302CD41}">
      <dgm:prSet/>
      <dgm:spPr/>
      <dgm:t>
        <a:bodyPr/>
        <a:lstStyle/>
        <a:p>
          <a:endParaRPr lang="tr-TR"/>
        </a:p>
      </dgm:t>
    </dgm:pt>
    <dgm:pt modelId="{D5F62205-1B1D-421F-9AC9-73059C2D9688}" type="sibTrans" cxnId="{00652D29-2B32-47D3-A5B5-1A339302CD41}">
      <dgm:prSet/>
      <dgm:spPr/>
      <dgm:t>
        <a:bodyPr/>
        <a:lstStyle/>
        <a:p>
          <a:endParaRPr lang="tr-TR"/>
        </a:p>
      </dgm:t>
    </dgm:pt>
    <dgm:pt modelId="{3C729B2C-E578-425D-8ABC-EF4580B4B60D}">
      <dgm:prSet phldrT="[Text]"/>
      <dgm:spPr/>
      <dgm:t>
        <a:bodyPr/>
        <a:lstStyle/>
        <a:p>
          <a:r>
            <a:rPr lang="tr-TR" b="1"/>
            <a:t>Information exchange</a:t>
          </a:r>
        </a:p>
      </dgm:t>
    </dgm:pt>
    <dgm:pt modelId="{4AE27C7C-E65C-4F73-AEEA-9E99C27E65F2}" type="parTrans" cxnId="{CD58325F-7620-4F40-BB11-5DF628711143}">
      <dgm:prSet/>
      <dgm:spPr/>
      <dgm:t>
        <a:bodyPr/>
        <a:lstStyle/>
        <a:p>
          <a:endParaRPr lang="tr-TR"/>
        </a:p>
      </dgm:t>
    </dgm:pt>
    <dgm:pt modelId="{3D18120E-A762-4B8E-AF32-7654294155BF}" type="sibTrans" cxnId="{CD58325F-7620-4F40-BB11-5DF628711143}">
      <dgm:prSet/>
      <dgm:spPr/>
      <dgm:t>
        <a:bodyPr/>
        <a:lstStyle/>
        <a:p>
          <a:endParaRPr lang="tr-TR"/>
        </a:p>
      </dgm:t>
    </dgm:pt>
    <dgm:pt modelId="{9C855930-4E1B-4FEB-9B42-CBB4DA15DD8B}">
      <dgm:prSet phldrT="[Text]"/>
      <dgm:spPr/>
      <dgm:t>
        <a:bodyPr/>
        <a:lstStyle/>
        <a:p>
          <a:r>
            <a:rPr lang="tr-TR"/>
            <a:t>Other Related Parties</a:t>
          </a:r>
        </a:p>
      </dgm:t>
    </dgm:pt>
    <dgm:pt modelId="{F27CC647-DF39-49E0-8A0B-D654FFAAE045}" type="parTrans" cxnId="{6D800519-F08E-4D36-AC05-836FC1B75650}">
      <dgm:prSet/>
      <dgm:spPr/>
      <dgm:t>
        <a:bodyPr/>
        <a:lstStyle/>
        <a:p>
          <a:endParaRPr lang="tr-TR"/>
        </a:p>
      </dgm:t>
    </dgm:pt>
    <dgm:pt modelId="{F7C4E980-FF1E-4DDF-B249-9A30A20D395A}" type="sibTrans" cxnId="{6D800519-F08E-4D36-AC05-836FC1B75650}">
      <dgm:prSet/>
      <dgm:spPr/>
      <dgm:t>
        <a:bodyPr/>
        <a:lstStyle/>
        <a:p>
          <a:endParaRPr lang="tr-TR"/>
        </a:p>
      </dgm:t>
    </dgm:pt>
    <dgm:pt modelId="{BF3C156E-47CD-4BA6-9415-7BF519728EC3}" type="pres">
      <dgm:prSet presAssocID="{AA0A94C5-B60F-489B-91A0-B4CE5203645B}" presName="cycleMatrixDiagram" presStyleCnt="0">
        <dgm:presLayoutVars>
          <dgm:chMax val="1"/>
          <dgm:dir/>
          <dgm:animLvl val="lvl"/>
          <dgm:resizeHandles val="exact"/>
        </dgm:presLayoutVars>
      </dgm:prSet>
      <dgm:spPr/>
    </dgm:pt>
    <dgm:pt modelId="{1922ED7C-2F3B-4E81-9007-48A55690C703}" type="pres">
      <dgm:prSet presAssocID="{AA0A94C5-B60F-489B-91A0-B4CE5203645B}" presName="children" presStyleCnt="0"/>
      <dgm:spPr/>
    </dgm:pt>
    <dgm:pt modelId="{99DAE33A-404A-49FB-ACDD-913D7719C27E}" type="pres">
      <dgm:prSet presAssocID="{AA0A94C5-B60F-489B-91A0-B4CE5203645B}" presName="child1group" presStyleCnt="0"/>
      <dgm:spPr/>
    </dgm:pt>
    <dgm:pt modelId="{85A2E92D-B6FA-40BB-83A7-E45C4974E35E}" type="pres">
      <dgm:prSet presAssocID="{AA0A94C5-B60F-489B-91A0-B4CE5203645B}" presName="child1" presStyleLbl="bgAcc1" presStyleIdx="0" presStyleCnt="4"/>
      <dgm:spPr/>
    </dgm:pt>
    <dgm:pt modelId="{133C6278-B2DE-4003-A8F7-6B574077E516}" type="pres">
      <dgm:prSet presAssocID="{AA0A94C5-B60F-489B-91A0-B4CE5203645B}" presName="child1Text" presStyleLbl="bgAcc1" presStyleIdx="0" presStyleCnt="4">
        <dgm:presLayoutVars>
          <dgm:bulletEnabled val="1"/>
        </dgm:presLayoutVars>
      </dgm:prSet>
      <dgm:spPr/>
    </dgm:pt>
    <dgm:pt modelId="{B2205DEE-781B-48F0-A4B4-2AA7686C221E}" type="pres">
      <dgm:prSet presAssocID="{AA0A94C5-B60F-489B-91A0-B4CE5203645B}" presName="child2group" presStyleCnt="0"/>
      <dgm:spPr/>
    </dgm:pt>
    <dgm:pt modelId="{BFE0C94B-99FC-4402-B494-C7BB70FB44FF}" type="pres">
      <dgm:prSet presAssocID="{AA0A94C5-B60F-489B-91A0-B4CE5203645B}" presName="child2" presStyleLbl="bgAcc1" presStyleIdx="1" presStyleCnt="4"/>
      <dgm:spPr/>
    </dgm:pt>
    <dgm:pt modelId="{168C8FA1-105B-4E5F-89AC-8C63B9F4C4CE}" type="pres">
      <dgm:prSet presAssocID="{AA0A94C5-B60F-489B-91A0-B4CE5203645B}" presName="child2Text" presStyleLbl="bgAcc1" presStyleIdx="1" presStyleCnt="4">
        <dgm:presLayoutVars>
          <dgm:bulletEnabled val="1"/>
        </dgm:presLayoutVars>
      </dgm:prSet>
      <dgm:spPr/>
    </dgm:pt>
    <dgm:pt modelId="{B89D6031-03C8-488F-9307-6C1259149236}" type="pres">
      <dgm:prSet presAssocID="{AA0A94C5-B60F-489B-91A0-B4CE5203645B}" presName="child3group" presStyleCnt="0"/>
      <dgm:spPr/>
    </dgm:pt>
    <dgm:pt modelId="{7F4438F6-FE70-44A4-90D0-F9E715FCA176}" type="pres">
      <dgm:prSet presAssocID="{AA0A94C5-B60F-489B-91A0-B4CE5203645B}" presName="child3" presStyleLbl="bgAcc1" presStyleIdx="2" presStyleCnt="4"/>
      <dgm:spPr/>
    </dgm:pt>
    <dgm:pt modelId="{3DEE4879-E0C9-43E0-9254-A010F6934ED7}" type="pres">
      <dgm:prSet presAssocID="{AA0A94C5-B60F-489B-91A0-B4CE5203645B}" presName="child3Text" presStyleLbl="bgAcc1" presStyleIdx="2" presStyleCnt="4">
        <dgm:presLayoutVars>
          <dgm:bulletEnabled val="1"/>
        </dgm:presLayoutVars>
      </dgm:prSet>
      <dgm:spPr/>
    </dgm:pt>
    <dgm:pt modelId="{F438D70D-E29A-4034-A6D4-C21B209C171D}" type="pres">
      <dgm:prSet presAssocID="{AA0A94C5-B60F-489B-91A0-B4CE5203645B}" presName="child4group" presStyleCnt="0"/>
      <dgm:spPr/>
    </dgm:pt>
    <dgm:pt modelId="{DC88724D-D6E2-487D-AAED-2770D8D345C8}" type="pres">
      <dgm:prSet presAssocID="{AA0A94C5-B60F-489B-91A0-B4CE5203645B}" presName="child4" presStyleLbl="bgAcc1" presStyleIdx="3" presStyleCnt="4"/>
      <dgm:spPr/>
    </dgm:pt>
    <dgm:pt modelId="{0B5A0A4E-7F34-45B6-A2F1-2187B2A43DAE}" type="pres">
      <dgm:prSet presAssocID="{AA0A94C5-B60F-489B-91A0-B4CE5203645B}" presName="child4Text" presStyleLbl="bgAcc1" presStyleIdx="3" presStyleCnt="4">
        <dgm:presLayoutVars>
          <dgm:bulletEnabled val="1"/>
        </dgm:presLayoutVars>
      </dgm:prSet>
      <dgm:spPr/>
    </dgm:pt>
    <dgm:pt modelId="{16788A9C-1B7C-4B23-8D37-F86084CEFD52}" type="pres">
      <dgm:prSet presAssocID="{AA0A94C5-B60F-489B-91A0-B4CE5203645B}" presName="childPlaceholder" presStyleCnt="0"/>
      <dgm:spPr/>
    </dgm:pt>
    <dgm:pt modelId="{0BFCB944-FA7E-4E7F-A42F-088492476DCE}" type="pres">
      <dgm:prSet presAssocID="{AA0A94C5-B60F-489B-91A0-B4CE5203645B}" presName="circle" presStyleCnt="0"/>
      <dgm:spPr/>
    </dgm:pt>
    <dgm:pt modelId="{54786AB7-AE02-486A-A27C-EA21FB2D5FE0}" type="pres">
      <dgm:prSet presAssocID="{AA0A94C5-B60F-489B-91A0-B4CE5203645B}" presName="quadrant1" presStyleLbl="node1" presStyleIdx="0" presStyleCnt="4">
        <dgm:presLayoutVars>
          <dgm:chMax val="1"/>
          <dgm:bulletEnabled val="1"/>
        </dgm:presLayoutVars>
      </dgm:prSet>
      <dgm:spPr/>
    </dgm:pt>
    <dgm:pt modelId="{7E7FC1BF-5F4D-42B0-A13C-5259F1CCA201}" type="pres">
      <dgm:prSet presAssocID="{AA0A94C5-B60F-489B-91A0-B4CE5203645B}" presName="quadrant2" presStyleLbl="node1" presStyleIdx="1" presStyleCnt="4">
        <dgm:presLayoutVars>
          <dgm:chMax val="1"/>
          <dgm:bulletEnabled val="1"/>
        </dgm:presLayoutVars>
      </dgm:prSet>
      <dgm:spPr/>
    </dgm:pt>
    <dgm:pt modelId="{C156AB49-A417-47AF-A222-234B61FE6C48}" type="pres">
      <dgm:prSet presAssocID="{AA0A94C5-B60F-489B-91A0-B4CE5203645B}" presName="quadrant3" presStyleLbl="node1" presStyleIdx="2" presStyleCnt="4">
        <dgm:presLayoutVars>
          <dgm:chMax val="1"/>
          <dgm:bulletEnabled val="1"/>
        </dgm:presLayoutVars>
      </dgm:prSet>
      <dgm:spPr/>
    </dgm:pt>
    <dgm:pt modelId="{0E61302E-82B9-4263-BD70-EAD112C612C8}" type="pres">
      <dgm:prSet presAssocID="{AA0A94C5-B60F-489B-91A0-B4CE5203645B}" presName="quadrant4" presStyleLbl="node1" presStyleIdx="3" presStyleCnt="4">
        <dgm:presLayoutVars>
          <dgm:chMax val="1"/>
          <dgm:bulletEnabled val="1"/>
        </dgm:presLayoutVars>
      </dgm:prSet>
      <dgm:spPr/>
    </dgm:pt>
    <dgm:pt modelId="{00C066FA-A676-49A5-B0BB-DC6DB35D140A}" type="pres">
      <dgm:prSet presAssocID="{AA0A94C5-B60F-489B-91A0-B4CE5203645B}" presName="quadrantPlaceholder" presStyleCnt="0"/>
      <dgm:spPr/>
    </dgm:pt>
    <dgm:pt modelId="{DC1941DF-1107-484F-8A69-BA330F428F2B}" type="pres">
      <dgm:prSet presAssocID="{AA0A94C5-B60F-489B-91A0-B4CE5203645B}" presName="center1" presStyleLbl="fgShp" presStyleIdx="0" presStyleCnt="2"/>
      <dgm:spPr/>
    </dgm:pt>
    <dgm:pt modelId="{FA55054F-54A3-4FD4-86C8-1037FFBB00C1}" type="pres">
      <dgm:prSet presAssocID="{AA0A94C5-B60F-489B-91A0-B4CE5203645B}" presName="center2" presStyleLbl="fgShp" presStyleIdx="1" presStyleCnt="2"/>
      <dgm:spPr/>
    </dgm:pt>
  </dgm:ptLst>
  <dgm:cxnLst>
    <dgm:cxn modelId="{6D800519-F08E-4D36-AC05-836FC1B75650}" srcId="{3C729B2C-E578-425D-8ABC-EF4580B4B60D}" destId="{9C855930-4E1B-4FEB-9B42-CBB4DA15DD8B}" srcOrd="0" destOrd="0" parTransId="{F27CC647-DF39-49E0-8A0B-D654FFAAE045}" sibTransId="{F7C4E980-FF1E-4DDF-B249-9A30A20D395A}"/>
    <dgm:cxn modelId="{00652D29-2B32-47D3-A5B5-1A339302CD41}" srcId="{A896DD11-5389-45E6-8F5D-2EFB4B943D88}" destId="{459F5E7E-D81B-459C-B770-D60B1D711F35}" srcOrd="0" destOrd="0" parTransId="{B586C90B-BA81-46F3-B6D4-974D5710B77F}" sibTransId="{D5F62205-1B1D-421F-9AC9-73059C2D9688}"/>
    <dgm:cxn modelId="{6542A035-4646-4262-B0DA-9FE23B2AE27B}" srcId="{AA0A94C5-B60F-489B-91A0-B4CE5203645B}" destId="{76976E6F-0427-4AA8-83E1-6D9F0674CD50}" srcOrd="0" destOrd="0" parTransId="{6575A54F-A27E-44D6-BFC0-90D6FC537B23}" sibTransId="{DDB73F16-1C9C-4ABC-AC25-9812FDD3E24F}"/>
    <dgm:cxn modelId="{912CED36-E07C-41EB-9F06-D29F1E4AFEA8}" type="presOf" srcId="{E57CEECC-0C18-4E44-A602-87CFC9CCE0C6}" destId="{168C8FA1-105B-4E5F-89AC-8C63B9F4C4CE}" srcOrd="1" destOrd="0" presId="urn:microsoft.com/office/officeart/2005/8/layout/cycle4"/>
    <dgm:cxn modelId="{9DE0F638-2ECD-4E10-A72F-D1406A6894AA}" type="presOf" srcId="{76976E6F-0427-4AA8-83E1-6D9F0674CD50}" destId="{54786AB7-AE02-486A-A27C-EA21FB2D5FE0}" srcOrd="0" destOrd="0" presId="urn:microsoft.com/office/officeart/2005/8/layout/cycle4"/>
    <dgm:cxn modelId="{00435D5B-540C-44F9-8EE1-166AED30CAE2}" type="presOf" srcId="{E82D184F-1EA6-4C37-BBA0-3C34BE06EECC}" destId="{133C6278-B2DE-4003-A8F7-6B574077E516}" srcOrd="1" destOrd="0" presId="urn:microsoft.com/office/officeart/2005/8/layout/cycle4"/>
    <dgm:cxn modelId="{CD58325F-7620-4F40-BB11-5DF628711143}" srcId="{AA0A94C5-B60F-489B-91A0-B4CE5203645B}" destId="{3C729B2C-E578-425D-8ABC-EF4580B4B60D}" srcOrd="3" destOrd="0" parTransId="{4AE27C7C-E65C-4F73-AEEA-9E99C27E65F2}" sibTransId="{3D18120E-A762-4B8E-AF32-7654294155BF}"/>
    <dgm:cxn modelId="{0C75915F-46ED-493E-89F2-6179B4C9E97A}" type="presOf" srcId="{AA0A94C5-B60F-489B-91A0-B4CE5203645B}" destId="{BF3C156E-47CD-4BA6-9415-7BF519728EC3}" srcOrd="0" destOrd="0" presId="urn:microsoft.com/office/officeart/2005/8/layout/cycle4"/>
    <dgm:cxn modelId="{C2A72D64-3782-4991-A8CF-E0DC93E9D155}" type="presOf" srcId="{9C855930-4E1B-4FEB-9B42-CBB4DA15DD8B}" destId="{0B5A0A4E-7F34-45B6-A2F1-2187B2A43DAE}" srcOrd="1" destOrd="0" presId="urn:microsoft.com/office/officeart/2005/8/layout/cycle4"/>
    <dgm:cxn modelId="{E9F5C265-7AAA-4149-A1AD-A36769464652}" srcId="{124FA652-18BF-45D6-9995-DE564DE25CB0}" destId="{E57CEECC-0C18-4E44-A602-87CFC9CCE0C6}" srcOrd="0" destOrd="0" parTransId="{24C5B0CD-A555-4654-8035-6829E2FA1813}" sibTransId="{A282C953-7E55-474B-A243-80CBBF07B401}"/>
    <dgm:cxn modelId="{CFACCC65-0FFA-4A28-AB28-3BD7690E99E4}" type="presOf" srcId="{A896DD11-5389-45E6-8F5D-2EFB4B943D88}" destId="{C156AB49-A417-47AF-A222-234B61FE6C48}" srcOrd="0" destOrd="0" presId="urn:microsoft.com/office/officeart/2005/8/layout/cycle4"/>
    <dgm:cxn modelId="{DE83CF72-2579-4689-A52A-7E8D2DF488DB}" type="presOf" srcId="{E57CEECC-0C18-4E44-A602-87CFC9CCE0C6}" destId="{BFE0C94B-99FC-4402-B494-C7BB70FB44FF}" srcOrd="0" destOrd="0" presId="urn:microsoft.com/office/officeart/2005/8/layout/cycle4"/>
    <dgm:cxn modelId="{924A2F75-BD70-492F-BCE9-7E7F643D2BE6}" srcId="{76976E6F-0427-4AA8-83E1-6D9F0674CD50}" destId="{E82D184F-1EA6-4C37-BBA0-3C34BE06EECC}" srcOrd="0" destOrd="0" parTransId="{AF30E8E8-F983-4DD0-97D1-1DCFE7AEE6BA}" sibTransId="{0BC4D72B-B21A-4E56-A94D-4736ADF7C117}"/>
    <dgm:cxn modelId="{533F798E-C59B-4A00-B467-EF8839FDC957}" type="presOf" srcId="{9C855930-4E1B-4FEB-9B42-CBB4DA15DD8B}" destId="{DC88724D-D6E2-487D-AAED-2770D8D345C8}" srcOrd="0" destOrd="0" presId="urn:microsoft.com/office/officeart/2005/8/layout/cycle4"/>
    <dgm:cxn modelId="{F34C379B-8D13-436E-99C4-0714AFDEF0A7}" type="presOf" srcId="{124FA652-18BF-45D6-9995-DE564DE25CB0}" destId="{7E7FC1BF-5F4D-42B0-A13C-5259F1CCA201}" srcOrd="0" destOrd="0" presId="urn:microsoft.com/office/officeart/2005/8/layout/cycle4"/>
    <dgm:cxn modelId="{BDDA96AF-9DBF-4701-AE24-98C8A39D25C9}" type="presOf" srcId="{459F5E7E-D81B-459C-B770-D60B1D711F35}" destId="{3DEE4879-E0C9-43E0-9254-A010F6934ED7}" srcOrd="1" destOrd="0" presId="urn:microsoft.com/office/officeart/2005/8/layout/cycle4"/>
    <dgm:cxn modelId="{A523B0BD-E9B7-4133-AAC3-EAC946C62B0E}" srcId="{AA0A94C5-B60F-489B-91A0-B4CE5203645B}" destId="{124FA652-18BF-45D6-9995-DE564DE25CB0}" srcOrd="1" destOrd="0" parTransId="{8FC84958-DA78-4BF9-A1ED-E71A2A4E7238}" sibTransId="{CFA75BB5-FAA0-4C37-9CEA-43B709649145}"/>
    <dgm:cxn modelId="{0C942EC5-C148-45C4-8983-20B788535A16}" srcId="{AA0A94C5-B60F-489B-91A0-B4CE5203645B}" destId="{A896DD11-5389-45E6-8F5D-2EFB4B943D88}" srcOrd="2" destOrd="0" parTransId="{CDE064B8-2D6A-4C72-88FD-74BE121EEB7F}" sibTransId="{25B8B395-D108-4A53-8ED7-8F0F5A0F1A86}"/>
    <dgm:cxn modelId="{5C3F20D6-7A59-4BA3-AF97-F814E2D9CD9A}" type="presOf" srcId="{3C729B2C-E578-425D-8ABC-EF4580B4B60D}" destId="{0E61302E-82B9-4263-BD70-EAD112C612C8}" srcOrd="0" destOrd="0" presId="urn:microsoft.com/office/officeart/2005/8/layout/cycle4"/>
    <dgm:cxn modelId="{B3B695F2-5848-4F29-A6B8-95995E485D6B}" type="presOf" srcId="{E82D184F-1EA6-4C37-BBA0-3C34BE06EECC}" destId="{85A2E92D-B6FA-40BB-83A7-E45C4974E35E}" srcOrd="0" destOrd="0" presId="urn:microsoft.com/office/officeart/2005/8/layout/cycle4"/>
    <dgm:cxn modelId="{A39EE6FB-99AB-4C7F-A902-BE5383F110D2}" type="presOf" srcId="{459F5E7E-D81B-459C-B770-D60B1D711F35}" destId="{7F4438F6-FE70-44A4-90D0-F9E715FCA176}" srcOrd="0" destOrd="0" presId="urn:microsoft.com/office/officeart/2005/8/layout/cycle4"/>
    <dgm:cxn modelId="{0A086149-4A92-4410-9F65-B3F3C1BDC6D5}" type="presParOf" srcId="{BF3C156E-47CD-4BA6-9415-7BF519728EC3}" destId="{1922ED7C-2F3B-4E81-9007-48A55690C703}" srcOrd="0" destOrd="0" presId="urn:microsoft.com/office/officeart/2005/8/layout/cycle4"/>
    <dgm:cxn modelId="{2A0D33DB-224A-41C2-8E3E-91120C2A6B42}" type="presParOf" srcId="{1922ED7C-2F3B-4E81-9007-48A55690C703}" destId="{99DAE33A-404A-49FB-ACDD-913D7719C27E}" srcOrd="0" destOrd="0" presId="urn:microsoft.com/office/officeart/2005/8/layout/cycle4"/>
    <dgm:cxn modelId="{60E853D1-423E-4364-82AC-B5744E7847DA}" type="presParOf" srcId="{99DAE33A-404A-49FB-ACDD-913D7719C27E}" destId="{85A2E92D-B6FA-40BB-83A7-E45C4974E35E}" srcOrd="0" destOrd="0" presId="urn:microsoft.com/office/officeart/2005/8/layout/cycle4"/>
    <dgm:cxn modelId="{73D52417-3E0A-47F7-AA52-5C04E6DEFAF2}" type="presParOf" srcId="{99DAE33A-404A-49FB-ACDD-913D7719C27E}" destId="{133C6278-B2DE-4003-A8F7-6B574077E516}" srcOrd="1" destOrd="0" presId="urn:microsoft.com/office/officeart/2005/8/layout/cycle4"/>
    <dgm:cxn modelId="{22CD4281-459B-49A5-B8FA-77EC0A70C643}" type="presParOf" srcId="{1922ED7C-2F3B-4E81-9007-48A55690C703}" destId="{B2205DEE-781B-48F0-A4B4-2AA7686C221E}" srcOrd="1" destOrd="0" presId="urn:microsoft.com/office/officeart/2005/8/layout/cycle4"/>
    <dgm:cxn modelId="{2D26D4DF-8AD8-4783-B42E-9238343A15AD}" type="presParOf" srcId="{B2205DEE-781B-48F0-A4B4-2AA7686C221E}" destId="{BFE0C94B-99FC-4402-B494-C7BB70FB44FF}" srcOrd="0" destOrd="0" presId="urn:microsoft.com/office/officeart/2005/8/layout/cycle4"/>
    <dgm:cxn modelId="{F603F531-AF7D-45C2-9770-E768D79A4EB2}" type="presParOf" srcId="{B2205DEE-781B-48F0-A4B4-2AA7686C221E}" destId="{168C8FA1-105B-4E5F-89AC-8C63B9F4C4CE}" srcOrd="1" destOrd="0" presId="urn:microsoft.com/office/officeart/2005/8/layout/cycle4"/>
    <dgm:cxn modelId="{D2209E13-6A79-427F-BE8B-35FA30B59B2A}" type="presParOf" srcId="{1922ED7C-2F3B-4E81-9007-48A55690C703}" destId="{B89D6031-03C8-488F-9307-6C1259149236}" srcOrd="2" destOrd="0" presId="urn:microsoft.com/office/officeart/2005/8/layout/cycle4"/>
    <dgm:cxn modelId="{DEDEBC75-7228-4C55-A108-BC1074FA235D}" type="presParOf" srcId="{B89D6031-03C8-488F-9307-6C1259149236}" destId="{7F4438F6-FE70-44A4-90D0-F9E715FCA176}" srcOrd="0" destOrd="0" presId="urn:microsoft.com/office/officeart/2005/8/layout/cycle4"/>
    <dgm:cxn modelId="{E0B4FA3C-B3CE-40D7-B2FD-FAD0DD1D48A5}" type="presParOf" srcId="{B89D6031-03C8-488F-9307-6C1259149236}" destId="{3DEE4879-E0C9-43E0-9254-A010F6934ED7}" srcOrd="1" destOrd="0" presId="urn:microsoft.com/office/officeart/2005/8/layout/cycle4"/>
    <dgm:cxn modelId="{82A9529E-CB43-45C2-A502-958B9B253623}" type="presParOf" srcId="{1922ED7C-2F3B-4E81-9007-48A55690C703}" destId="{F438D70D-E29A-4034-A6D4-C21B209C171D}" srcOrd="3" destOrd="0" presId="urn:microsoft.com/office/officeart/2005/8/layout/cycle4"/>
    <dgm:cxn modelId="{F876C916-0FB7-452A-9E6D-A232240B0A90}" type="presParOf" srcId="{F438D70D-E29A-4034-A6D4-C21B209C171D}" destId="{DC88724D-D6E2-487D-AAED-2770D8D345C8}" srcOrd="0" destOrd="0" presId="urn:microsoft.com/office/officeart/2005/8/layout/cycle4"/>
    <dgm:cxn modelId="{8B238D5E-FA0A-48B8-B89E-F92D3B6D3A9F}" type="presParOf" srcId="{F438D70D-E29A-4034-A6D4-C21B209C171D}" destId="{0B5A0A4E-7F34-45B6-A2F1-2187B2A43DAE}" srcOrd="1" destOrd="0" presId="urn:microsoft.com/office/officeart/2005/8/layout/cycle4"/>
    <dgm:cxn modelId="{19084B04-57D1-4DCF-BF6B-41ABBD5505CD}" type="presParOf" srcId="{1922ED7C-2F3B-4E81-9007-48A55690C703}" destId="{16788A9C-1B7C-4B23-8D37-F86084CEFD52}" srcOrd="4" destOrd="0" presId="urn:microsoft.com/office/officeart/2005/8/layout/cycle4"/>
    <dgm:cxn modelId="{5F67CE48-F3FE-48CD-B8F1-1FC071748BC8}" type="presParOf" srcId="{BF3C156E-47CD-4BA6-9415-7BF519728EC3}" destId="{0BFCB944-FA7E-4E7F-A42F-088492476DCE}" srcOrd="1" destOrd="0" presId="urn:microsoft.com/office/officeart/2005/8/layout/cycle4"/>
    <dgm:cxn modelId="{52D9711B-D549-4E86-93E2-EE778BA1B70D}" type="presParOf" srcId="{0BFCB944-FA7E-4E7F-A42F-088492476DCE}" destId="{54786AB7-AE02-486A-A27C-EA21FB2D5FE0}" srcOrd="0" destOrd="0" presId="urn:microsoft.com/office/officeart/2005/8/layout/cycle4"/>
    <dgm:cxn modelId="{A0A9747D-2918-4D09-8E35-4D9F54E30E88}" type="presParOf" srcId="{0BFCB944-FA7E-4E7F-A42F-088492476DCE}" destId="{7E7FC1BF-5F4D-42B0-A13C-5259F1CCA201}" srcOrd="1" destOrd="0" presId="urn:microsoft.com/office/officeart/2005/8/layout/cycle4"/>
    <dgm:cxn modelId="{73144507-5DD8-4D84-AFB5-48069D3F5745}" type="presParOf" srcId="{0BFCB944-FA7E-4E7F-A42F-088492476DCE}" destId="{C156AB49-A417-47AF-A222-234B61FE6C48}" srcOrd="2" destOrd="0" presId="urn:microsoft.com/office/officeart/2005/8/layout/cycle4"/>
    <dgm:cxn modelId="{20AEF71E-C717-482B-8C39-1BC5F53A61FF}" type="presParOf" srcId="{0BFCB944-FA7E-4E7F-A42F-088492476DCE}" destId="{0E61302E-82B9-4263-BD70-EAD112C612C8}" srcOrd="3" destOrd="0" presId="urn:microsoft.com/office/officeart/2005/8/layout/cycle4"/>
    <dgm:cxn modelId="{4D72CE1F-3837-4AC0-8F7E-70B93BDA6892}" type="presParOf" srcId="{0BFCB944-FA7E-4E7F-A42F-088492476DCE}" destId="{00C066FA-A676-49A5-B0BB-DC6DB35D140A}" srcOrd="4" destOrd="0" presId="urn:microsoft.com/office/officeart/2005/8/layout/cycle4"/>
    <dgm:cxn modelId="{8D466BE3-D81F-4305-A297-F481566A9FA9}" type="presParOf" srcId="{BF3C156E-47CD-4BA6-9415-7BF519728EC3}" destId="{DC1941DF-1107-484F-8A69-BA330F428F2B}" srcOrd="2" destOrd="0" presId="urn:microsoft.com/office/officeart/2005/8/layout/cycle4"/>
    <dgm:cxn modelId="{C878A5E9-0314-44B1-8272-FCDE9B6A4D76}" type="presParOf" srcId="{BF3C156E-47CD-4BA6-9415-7BF519728EC3}" destId="{FA55054F-54A3-4FD4-86C8-1037FFBB00C1}" srcOrd="3" destOrd="0" presId="urn:microsoft.com/office/officeart/2005/8/layout/cycle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438F6-FE70-44A4-90D0-F9E715FCA176}">
      <dsp:nvSpPr>
        <dsp:cNvPr id="0" name=""/>
        <dsp:cNvSpPr/>
      </dsp:nvSpPr>
      <dsp:spPr>
        <a:xfrm>
          <a:off x="3205772" y="1580387"/>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Parties Affected by the Project</a:t>
          </a:r>
        </a:p>
      </dsp:txBody>
      <dsp:txXfrm>
        <a:off x="3566540" y="1782652"/>
        <a:ext cx="770999" cy="525110"/>
      </dsp:txXfrm>
    </dsp:sp>
    <dsp:sp modelId="{DC88724D-D6E2-487D-AAED-2770D8D345C8}">
      <dsp:nvSpPr>
        <dsp:cNvPr id="0" name=""/>
        <dsp:cNvSpPr/>
      </dsp:nvSpPr>
      <dsp:spPr>
        <a:xfrm>
          <a:off x="1332547" y="1580387"/>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Other Related Parties</a:t>
          </a:r>
        </a:p>
      </dsp:txBody>
      <dsp:txXfrm>
        <a:off x="1348884" y="1782652"/>
        <a:ext cx="770999" cy="525110"/>
      </dsp:txXfrm>
    </dsp:sp>
    <dsp:sp modelId="{BFE0C94B-99FC-4402-B494-C7BB70FB44FF}">
      <dsp:nvSpPr>
        <dsp:cNvPr id="0" name=""/>
        <dsp:cNvSpPr/>
      </dsp:nvSpPr>
      <dsp:spPr>
        <a:xfrm>
          <a:off x="3205772" y="0"/>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Parties Affected by the Project</a:t>
          </a:r>
        </a:p>
      </dsp:txBody>
      <dsp:txXfrm>
        <a:off x="3566540" y="16337"/>
        <a:ext cx="770999" cy="525110"/>
      </dsp:txXfrm>
    </dsp:sp>
    <dsp:sp modelId="{85A2E92D-B6FA-40BB-83A7-E45C4974E35E}">
      <dsp:nvSpPr>
        <dsp:cNvPr id="0" name=""/>
        <dsp:cNvSpPr/>
      </dsp:nvSpPr>
      <dsp:spPr>
        <a:xfrm>
          <a:off x="1332547" y="0"/>
          <a:ext cx="1148105" cy="7437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tr-TR" sz="1000" kern="1200"/>
            <a:t>Other Related Parties</a:t>
          </a:r>
        </a:p>
      </dsp:txBody>
      <dsp:txXfrm>
        <a:off x="1348884" y="16337"/>
        <a:ext cx="770999" cy="525110"/>
      </dsp:txXfrm>
    </dsp:sp>
    <dsp:sp modelId="{54786AB7-AE02-486A-A27C-EA21FB2D5FE0}">
      <dsp:nvSpPr>
        <dsp:cNvPr id="0" name=""/>
        <dsp:cNvSpPr/>
      </dsp:nvSpPr>
      <dsp:spPr>
        <a:xfrm>
          <a:off x="1813636" y="132473"/>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Dialog</a:t>
          </a:r>
        </a:p>
      </dsp:txBody>
      <dsp:txXfrm>
        <a:off x="2108385" y="427222"/>
        <a:ext cx="711586" cy="711586"/>
      </dsp:txXfrm>
    </dsp:sp>
    <dsp:sp modelId="{7E7FC1BF-5F4D-42B0-A13C-5259F1CCA201}">
      <dsp:nvSpPr>
        <dsp:cNvPr id="0" name=""/>
        <dsp:cNvSpPr/>
      </dsp:nvSpPr>
      <dsp:spPr>
        <a:xfrm rot="5400000">
          <a:off x="2866453" y="132473"/>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Cooperation</a:t>
          </a:r>
        </a:p>
      </dsp:txBody>
      <dsp:txXfrm rot="-5400000">
        <a:off x="2866453" y="427222"/>
        <a:ext cx="711586" cy="711586"/>
      </dsp:txXfrm>
    </dsp:sp>
    <dsp:sp modelId="{C156AB49-A417-47AF-A222-234B61FE6C48}">
      <dsp:nvSpPr>
        <dsp:cNvPr id="0" name=""/>
        <dsp:cNvSpPr/>
      </dsp:nvSpPr>
      <dsp:spPr>
        <a:xfrm rot="10800000">
          <a:off x="2866453" y="1185291"/>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Consultation</a:t>
          </a:r>
        </a:p>
      </dsp:txBody>
      <dsp:txXfrm rot="10800000">
        <a:off x="2866453" y="1185291"/>
        <a:ext cx="711586" cy="711586"/>
      </dsp:txXfrm>
    </dsp:sp>
    <dsp:sp modelId="{0E61302E-82B9-4263-BD70-EAD112C612C8}">
      <dsp:nvSpPr>
        <dsp:cNvPr id="0" name=""/>
        <dsp:cNvSpPr/>
      </dsp:nvSpPr>
      <dsp:spPr>
        <a:xfrm rot="16200000">
          <a:off x="1813636" y="1185291"/>
          <a:ext cx="1006335" cy="100633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b="1" kern="1200"/>
            <a:t>Information exchange</a:t>
          </a:r>
        </a:p>
      </dsp:txBody>
      <dsp:txXfrm rot="5400000">
        <a:off x="2108385" y="1185291"/>
        <a:ext cx="711586" cy="711586"/>
      </dsp:txXfrm>
    </dsp:sp>
    <dsp:sp modelId="{DC1941DF-1107-484F-8A69-BA330F428F2B}">
      <dsp:nvSpPr>
        <dsp:cNvPr id="0" name=""/>
        <dsp:cNvSpPr/>
      </dsp:nvSpPr>
      <dsp:spPr>
        <a:xfrm>
          <a:off x="2669486" y="952881"/>
          <a:ext cx="347452" cy="302133"/>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55054F-54A3-4FD4-86C8-1037FFBB00C1}">
      <dsp:nvSpPr>
        <dsp:cNvPr id="0" name=""/>
        <dsp:cNvSpPr/>
      </dsp:nvSpPr>
      <dsp:spPr>
        <a:xfrm rot="10800000">
          <a:off x="2669486" y="1069086"/>
          <a:ext cx="347452" cy="302133"/>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343C6-56B1-446C-BEDE-61C529A3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12416</Words>
  <Characters>72451</Characters>
  <Application>Microsoft Office Word</Application>
  <DocSecurity>0</DocSecurity>
  <Lines>2219</Lines>
  <Paragraphs>1153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Aqwadem Consulting</dc:creator>
  <cp:keywords>G-4z7apxkw, N-kq84q69a</cp:keywords>
  <dc:description/>
  <cp:lastModifiedBy>Ceren Sağkurt</cp:lastModifiedBy>
  <cp:revision>3</cp:revision>
  <cp:lastPrinted>2023-06-15T06:56:00Z</cp:lastPrinted>
  <dcterms:created xsi:type="dcterms:W3CDTF">2024-07-18T05:29:00Z</dcterms:created>
  <dcterms:modified xsi:type="dcterms:W3CDTF">2024-07-18T05:35:00Z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TitusGUID">
    <vt:lpwstr>361493d7-84d6-4702-ae6d-f423701ef81d</vt:lpwstr>
  </property>
  <property fmtid="{D5CDD505-2E9C-101B-9397-08002B2CF9AE}" pid="4" name="Classification">
    <vt:lpwstr>G-4z7apxkw</vt:lpwstr>
  </property>
  <property fmtid="{D5CDD505-2E9C-101B-9397-08002B2CF9AE}" pid="5" name="KVKK">
    <vt:lpwstr>N-kq84q69a</vt:lpwstr>
  </property>
  <property fmtid="{D5CDD505-2E9C-101B-9397-08002B2CF9AE}" pid="6" name="VisualMarking">
    <vt:lpwstr>RemoveTag</vt:lpwstr>
  </property>
  <property fmtid="{D5CDD505-2E9C-101B-9397-08002B2CF9AE}" pid="7" name="GrammarlyDocumentId">
    <vt:lpwstr>d94daa74c21fba15791624d697f35c7cecd663c6121af6d1afb0edf9ee3efeb0</vt:lpwstr>
  </property>
</Properties>
</file>